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A577A1" w:rsidRDefault="001B5F89" w:rsidP="00CD1ED2">
      <w:pPr>
        <w:pStyle w:val="PURTOCHeader"/>
        <w:rPr>
          <w:spacing w:val="0"/>
        </w:rPr>
      </w:pPr>
      <w:bookmarkStart w:id="0" w:name="_Toc284019368"/>
      <w:bookmarkStart w:id="1" w:name="_Toc284162981"/>
      <w:bookmarkStart w:id="2" w:name="_Toc288720721"/>
      <w:bookmarkStart w:id="3" w:name="_Toc288722946"/>
      <w:bookmarkStart w:id="4" w:name="_GoBack"/>
      <w:bookmarkEnd w:id="4"/>
      <w:r w:rsidRPr="00A577A1">
        <w:rPr>
          <w:noProof/>
          <w:spacing w:val="0"/>
        </w:rPr>
        <w:drawing>
          <wp:anchor distT="0" distB="0" distL="114300" distR="114300" simplePos="0" relativeHeight="251657216" behindDoc="0" locked="0" layoutInCell="1" allowOverlap="1" wp14:anchorId="702ECDE3" wp14:editId="4E9D625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A577A1" w:rsidRDefault="001B5F89" w:rsidP="00CD1ED2">
      <w:pPr>
        <w:pStyle w:val="PURTOCHeader"/>
        <w:rPr>
          <w:rFonts w:ascii="Arial Black" w:hAnsi="Arial Black"/>
          <w:b/>
          <w:spacing w:val="0"/>
          <w:sz w:val="32"/>
          <w:lang w:val="pt-BR"/>
        </w:rPr>
      </w:pPr>
      <w:r w:rsidRPr="00A577A1">
        <w:rPr>
          <w:rFonts w:ascii="Arial Black" w:hAnsi="Arial Black"/>
          <w:b/>
          <w:spacing w:val="0"/>
          <w:sz w:val="32"/>
          <w:lang w:val="pt-BR"/>
        </w:rPr>
        <w:t>Licenciamento por Volume da Microsoft</w:t>
      </w:r>
    </w:p>
    <w:p w:rsidR="001B5F89" w:rsidRPr="00A577A1" w:rsidRDefault="00D05436" w:rsidP="00101EAE">
      <w:pPr>
        <w:pStyle w:val="PURTOCHeader"/>
        <w:rPr>
          <w:spacing w:val="0"/>
          <w:sz w:val="72"/>
          <w:lang w:val="pt-BR"/>
        </w:rPr>
      </w:pPr>
      <w:r w:rsidRPr="00A577A1">
        <w:rPr>
          <w:spacing w:val="0"/>
          <w:sz w:val="72"/>
          <w:lang w:val="pt-BR"/>
        </w:rPr>
        <w:t>Direitos de Uso do Provedor de</w:t>
      </w:r>
      <w:r w:rsidR="00101EAE" w:rsidRPr="00A577A1">
        <w:rPr>
          <w:spacing w:val="0"/>
          <w:sz w:val="72"/>
          <w:lang w:val="pt-BR"/>
        </w:rPr>
        <w:t> </w:t>
      </w:r>
      <w:r w:rsidRPr="00A577A1">
        <w:rPr>
          <w:spacing w:val="0"/>
          <w:sz w:val="72"/>
          <w:lang w:val="pt-BR"/>
        </w:rPr>
        <w:t>Serviços</w:t>
      </w:r>
    </w:p>
    <w:p w:rsidR="001B5F89" w:rsidRPr="00A577A1" w:rsidRDefault="001B5F89" w:rsidP="001B5F89">
      <w:pPr>
        <w:pStyle w:val="PURBody"/>
        <w:rPr>
          <w:lang w:val="pt-BR"/>
        </w:rPr>
      </w:pPr>
    </w:p>
    <w:p w:rsidR="001B5F89" w:rsidRPr="00A577A1" w:rsidRDefault="004C3C83" w:rsidP="001B5F89">
      <w:pPr>
        <w:pStyle w:val="PURBody"/>
        <w:rPr>
          <w:lang w:val="pt-BR"/>
        </w:rPr>
      </w:pPr>
      <w:r w:rsidRPr="00A577A1">
        <w:rPr>
          <w:lang w:val="pt-BR"/>
        </w:rPr>
        <w:t>Πορτθγθêσ δο Βρασιλ | Ξανειρο δε 2012</w:t>
      </w:r>
    </w:p>
    <w:p w:rsidR="001B5F89" w:rsidRPr="00A577A1" w:rsidRDefault="001B5F89" w:rsidP="00CD1ED2">
      <w:pPr>
        <w:pStyle w:val="PURTOCHeader"/>
        <w:rPr>
          <w:spacing w:val="0"/>
          <w:lang w:val="pt-BR"/>
        </w:rPr>
        <w:sectPr w:rsidR="001B5F89" w:rsidRPr="00A577A1" w:rsidSect="00FD68C5">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A577A1">
        <w:rPr>
          <w:noProof/>
          <w:spacing w:val="0"/>
        </w:rPr>
        <w:drawing>
          <wp:anchor distT="0" distB="0" distL="114300" distR="114300" simplePos="0" relativeHeight="251659264" behindDoc="0" locked="1" layoutInCell="1" allowOverlap="1" wp14:anchorId="06D1AA27" wp14:editId="34793CC9">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004C3C83" w:rsidRPr="00A577A1">
        <w:rPr>
          <w:spacing w:val="0"/>
          <w:lang w:val="pt-BR"/>
        </w:rPr>
        <w:t xml:space="preserve"> </w:t>
      </w:r>
    </w:p>
    <w:p w:rsidR="000A570B" w:rsidRPr="00A577A1" w:rsidRDefault="00916ABB" w:rsidP="004C7F43">
      <w:pPr>
        <w:pStyle w:val="PURBlueStrong"/>
        <w:spacing w:after="240"/>
        <w:jc w:val="center"/>
        <w:rPr>
          <w:b/>
          <w:spacing w:val="0"/>
        </w:rPr>
        <w:sectPr w:rsidR="000A570B" w:rsidRPr="00A577A1" w:rsidSect="00FD68C5">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A577A1">
        <w:rPr>
          <w:b/>
          <w:spacing w:val="0"/>
        </w:rPr>
        <w:lastRenderedPageBreak/>
        <w:t>Í</w:t>
      </w:r>
      <w:r w:rsidR="000A570B" w:rsidRPr="00A577A1">
        <w:rPr>
          <w:b/>
          <w:spacing w:val="0"/>
        </w:rPr>
        <w:t>ndice</w:t>
      </w:r>
    </w:p>
    <w:p w:rsidR="000936F7" w:rsidRDefault="001A0E0B">
      <w:pPr>
        <w:pStyle w:val="TOC1"/>
        <w:tabs>
          <w:tab w:val="right" w:leader="dot" w:pos="5210"/>
        </w:tabs>
        <w:rPr>
          <w:rFonts w:asciiTheme="minorHAnsi" w:hAnsiTheme="minorHAnsi"/>
          <w:b w:val="0"/>
          <w:caps w:val="0"/>
          <w:noProof/>
          <w:color w:val="auto"/>
          <w:sz w:val="22"/>
          <w:szCs w:val="22"/>
          <w:lang w:eastAsia="zh-CN"/>
        </w:rPr>
      </w:pPr>
      <w:r w:rsidRPr="00A577A1">
        <w:lastRenderedPageBreak/>
        <w:fldChar w:fldCharType="begin"/>
      </w:r>
      <w:r w:rsidR="000A570B" w:rsidRPr="00A577A1">
        <w:instrText xml:space="preserve"> TOC \h \z \t "PUR Product Name,2,PUR Section Heading,1" </w:instrText>
      </w:r>
      <w:r w:rsidRPr="00A577A1">
        <w:fldChar w:fldCharType="separate"/>
      </w:r>
      <w:hyperlink w:anchor="_Toc309773532" w:history="1">
        <w:r w:rsidR="000936F7" w:rsidRPr="00BE2C4A">
          <w:rPr>
            <w:rStyle w:val="Hyperlink"/>
            <w:noProof/>
            <w:lang w:val="pt-BR"/>
          </w:rPr>
          <w:t>Introdução</w:t>
        </w:r>
        <w:r w:rsidR="000936F7">
          <w:rPr>
            <w:noProof/>
            <w:webHidden/>
          </w:rPr>
          <w:tab/>
        </w:r>
        <w:r w:rsidR="000936F7">
          <w:rPr>
            <w:noProof/>
            <w:webHidden/>
          </w:rPr>
          <w:fldChar w:fldCharType="begin"/>
        </w:r>
        <w:r w:rsidR="000936F7">
          <w:rPr>
            <w:noProof/>
            <w:webHidden/>
          </w:rPr>
          <w:instrText xml:space="preserve"> PAGEREF _Toc309773532 \h </w:instrText>
        </w:r>
        <w:r w:rsidR="000936F7">
          <w:rPr>
            <w:noProof/>
            <w:webHidden/>
          </w:rPr>
        </w:r>
        <w:r w:rsidR="000936F7">
          <w:rPr>
            <w:noProof/>
            <w:webHidden/>
          </w:rPr>
          <w:fldChar w:fldCharType="separate"/>
        </w:r>
        <w:r w:rsidR="00FA57B9">
          <w:rPr>
            <w:noProof/>
            <w:webHidden/>
          </w:rPr>
          <w:t>2</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533" w:history="1">
        <w:r w:rsidR="000936F7" w:rsidRPr="00BE2C4A">
          <w:rPr>
            <w:rStyle w:val="Hyperlink"/>
            <w:noProof/>
            <w:lang w:val="pt-BR"/>
          </w:rPr>
          <w:t>Termos Universais de Licença</w:t>
        </w:r>
        <w:r w:rsidR="000936F7">
          <w:rPr>
            <w:noProof/>
            <w:webHidden/>
          </w:rPr>
          <w:tab/>
        </w:r>
        <w:r w:rsidR="000936F7">
          <w:rPr>
            <w:noProof/>
            <w:webHidden/>
          </w:rPr>
          <w:fldChar w:fldCharType="begin"/>
        </w:r>
        <w:r w:rsidR="000936F7">
          <w:rPr>
            <w:noProof/>
            <w:webHidden/>
          </w:rPr>
          <w:instrText xml:space="preserve"> PAGEREF _Toc309773533 \h </w:instrText>
        </w:r>
        <w:r w:rsidR="000936F7">
          <w:rPr>
            <w:noProof/>
            <w:webHidden/>
          </w:rPr>
        </w:r>
        <w:r w:rsidR="000936F7">
          <w:rPr>
            <w:noProof/>
            <w:webHidden/>
          </w:rPr>
          <w:fldChar w:fldCharType="separate"/>
        </w:r>
        <w:r w:rsidR="00FA57B9">
          <w:rPr>
            <w:noProof/>
            <w:webHidden/>
          </w:rPr>
          <w:t>4</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534" w:history="1">
        <w:r w:rsidR="000936F7" w:rsidRPr="00BE2C4A">
          <w:rPr>
            <w:rStyle w:val="Hyperlink"/>
            <w:noProof/>
            <w:lang w:val="pt-BR"/>
          </w:rPr>
          <w:t>Modelo de Licença Por Processador</w:t>
        </w:r>
        <w:r w:rsidR="000936F7">
          <w:rPr>
            <w:noProof/>
            <w:webHidden/>
          </w:rPr>
          <w:tab/>
        </w:r>
        <w:r w:rsidR="000936F7">
          <w:rPr>
            <w:noProof/>
            <w:webHidden/>
          </w:rPr>
          <w:fldChar w:fldCharType="begin"/>
        </w:r>
        <w:r w:rsidR="000936F7">
          <w:rPr>
            <w:noProof/>
            <w:webHidden/>
          </w:rPr>
          <w:instrText xml:space="preserve"> PAGEREF _Toc309773534 \h </w:instrText>
        </w:r>
        <w:r w:rsidR="000936F7">
          <w:rPr>
            <w:noProof/>
            <w:webHidden/>
          </w:rPr>
        </w:r>
        <w:r w:rsidR="000936F7">
          <w:rPr>
            <w:noProof/>
            <w:webHidden/>
          </w:rPr>
          <w:fldChar w:fldCharType="separate"/>
        </w:r>
        <w:r w:rsidR="00FA57B9">
          <w:rPr>
            <w:noProof/>
            <w:webHidden/>
          </w:rPr>
          <w:t>10</w:t>
        </w:r>
        <w:r w:rsidR="000936F7">
          <w:rPr>
            <w:noProof/>
            <w:webHidden/>
          </w:rPr>
          <w:fldChar w:fldCharType="end"/>
        </w:r>
      </w:hyperlink>
    </w:p>
    <w:p w:rsidR="000936F7" w:rsidRDefault="00956058">
      <w:pPr>
        <w:pStyle w:val="TOC2"/>
        <w:rPr>
          <w:noProof/>
          <w:color w:val="auto"/>
          <w:sz w:val="22"/>
          <w:lang w:eastAsia="zh-CN"/>
        </w:rPr>
      </w:pPr>
      <w:hyperlink w:anchor="_Toc309773535" w:history="1">
        <w:r w:rsidR="000936F7" w:rsidRPr="00BE2C4A">
          <w:rPr>
            <w:rStyle w:val="Hyperlink"/>
            <w:noProof/>
            <w:lang w:val="pt-BR"/>
          </w:rPr>
          <w:t>BizTalk Server 2010 Branch Edition</w:t>
        </w:r>
        <w:r w:rsidR="000936F7">
          <w:rPr>
            <w:noProof/>
            <w:webHidden/>
          </w:rPr>
          <w:tab/>
        </w:r>
        <w:r w:rsidR="000936F7">
          <w:rPr>
            <w:noProof/>
            <w:webHidden/>
          </w:rPr>
          <w:fldChar w:fldCharType="begin"/>
        </w:r>
        <w:r w:rsidR="000936F7">
          <w:rPr>
            <w:noProof/>
            <w:webHidden/>
          </w:rPr>
          <w:instrText xml:space="preserve"> PAGEREF _Toc309773535 \h </w:instrText>
        </w:r>
        <w:r w:rsidR="000936F7">
          <w:rPr>
            <w:noProof/>
            <w:webHidden/>
          </w:rPr>
        </w:r>
        <w:r w:rsidR="000936F7">
          <w:rPr>
            <w:noProof/>
            <w:webHidden/>
          </w:rPr>
          <w:fldChar w:fldCharType="separate"/>
        </w:r>
        <w:r w:rsidR="00FA57B9">
          <w:rPr>
            <w:noProof/>
            <w:webHidden/>
          </w:rPr>
          <w:t>12</w:t>
        </w:r>
        <w:r w:rsidR="000936F7">
          <w:rPr>
            <w:noProof/>
            <w:webHidden/>
          </w:rPr>
          <w:fldChar w:fldCharType="end"/>
        </w:r>
      </w:hyperlink>
    </w:p>
    <w:p w:rsidR="000936F7" w:rsidRDefault="00956058">
      <w:pPr>
        <w:pStyle w:val="TOC2"/>
        <w:rPr>
          <w:noProof/>
          <w:color w:val="auto"/>
          <w:sz w:val="22"/>
          <w:lang w:eastAsia="zh-CN"/>
        </w:rPr>
      </w:pPr>
      <w:hyperlink w:anchor="_Toc309773536" w:history="1">
        <w:r w:rsidR="000936F7" w:rsidRPr="00BE2C4A">
          <w:rPr>
            <w:rStyle w:val="Hyperlink"/>
            <w:noProof/>
            <w:lang w:val="pt-BR"/>
          </w:rPr>
          <w:t>BizTalk Server 2010 Enterprise Edition</w:t>
        </w:r>
        <w:r w:rsidR="000936F7">
          <w:rPr>
            <w:noProof/>
            <w:webHidden/>
          </w:rPr>
          <w:tab/>
        </w:r>
        <w:r w:rsidR="000936F7">
          <w:rPr>
            <w:noProof/>
            <w:webHidden/>
          </w:rPr>
          <w:fldChar w:fldCharType="begin"/>
        </w:r>
        <w:r w:rsidR="000936F7">
          <w:rPr>
            <w:noProof/>
            <w:webHidden/>
          </w:rPr>
          <w:instrText xml:space="preserve"> PAGEREF _Toc309773536 \h </w:instrText>
        </w:r>
        <w:r w:rsidR="000936F7">
          <w:rPr>
            <w:noProof/>
            <w:webHidden/>
          </w:rPr>
        </w:r>
        <w:r w:rsidR="000936F7">
          <w:rPr>
            <w:noProof/>
            <w:webHidden/>
          </w:rPr>
          <w:fldChar w:fldCharType="separate"/>
        </w:r>
        <w:r w:rsidR="00FA57B9">
          <w:rPr>
            <w:noProof/>
            <w:webHidden/>
          </w:rPr>
          <w:t>13</w:t>
        </w:r>
        <w:r w:rsidR="000936F7">
          <w:rPr>
            <w:noProof/>
            <w:webHidden/>
          </w:rPr>
          <w:fldChar w:fldCharType="end"/>
        </w:r>
      </w:hyperlink>
    </w:p>
    <w:p w:rsidR="000936F7" w:rsidRDefault="00956058">
      <w:pPr>
        <w:pStyle w:val="TOC2"/>
        <w:rPr>
          <w:noProof/>
          <w:color w:val="auto"/>
          <w:sz w:val="22"/>
          <w:lang w:eastAsia="zh-CN"/>
        </w:rPr>
      </w:pPr>
      <w:hyperlink w:anchor="_Toc309773537" w:history="1">
        <w:r w:rsidR="000936F7" w:rsidRPr="00BE2C4A">
          <w:rPr>
            <w:rStyle w:val="Hyperlink"/>
            <w:noProof/>
            <w:lang w:val="pt-BR"/>
          </w:rPr>
          <w:t>BizTalk Server 2010 Standard Edition</w:t>
        </w:r>
        <w:r w:rsidR="000936F7">
          <w:rPr>
            <w:noProof/>
            <w:webHidden/>
          </w:rPr>
          <w:tab/>
        </w:r>
        <w:r w:rsidR="000936F7">
          <w:rPr>
            <w:noProof/>
            <w:webHidden/>
          </w:rPr>
          <w:fldChar w:fldCharType="begin"/>
        </w:r>
        <w:r w:rsidR="000936F7">
          <w:rPr>
            <w:noProof/>
            <w:webHidden/>
          </w:rPr>
          <w:instrText xml:space="preserve"> PAGEREF _Toc309773537 \h </w:instrText>
        </w:r>
        <w:r w:rsidR="000936F7">
          <w:rPr>
            <w:noProof/>
            <w:webHidden/>
          </w:rPr>
        </w:r>
        <w:r w:rsidR="000936F7">
          <w:rPr>
            <w:noProof/>
            <w:webHidden/>
          </w:rPr>
          <w:fldChar w:fldCharType="separate"/>
        </w:r>
        <w:r w:rsidR="00FA57B9">
          <w:rPr>
            <w:noProof/>
            <w:webHidden/>
          </w:rPr>
          <w:t>13</w:t>
        </w:r>
        <w:r w:rsidR="000936F7">
          <w:rPr>
            <w:noProof/>
            <w:webHidden/>
          </w:rPr>
          <w:fldChar w:fldCharType="end"/>
        </w:r>
      </w:hyperlink>
    </w:p>
    <w:p w:rsidR="000936F7" w:rsidRDefault="00956058">
      <w:pPr>
        <w:pStyle w:val="TOC2"/>
        <w:rPr>
          <w:noProof/>
          <w:color w:val="auto"/>
          <w:sz w:val="22"/>
          <w:lang w:eastAsia="zh-CN"/>
        </w:rPr>
      </w:pPr>
      <w:hyperlink w:anchor="_Toc309773538" w:history="1">
        <w:r w:rsidR="000936F7" w:rsidRPr="00BE2C4A">
          <w:rPr>
            <w:rStyle w:val="Hyperlink"/>
            <w:noProof/>
            <w:lang w:val="pt-BR"/>
          </w:rPr>
          <w:t>Commerce Server 2009 R2 Enterprise Edition</w:t>
        </w:r>
        <w:r w:rsidR="000936F7">
          <w:rPr>
            <w:noProof/>
            <w:webHidden/>
          </w:rPr>
          <w:tab/>
        </w:r>
        <w:r w:rsidR="000936F7">
          <w:rPr>
            <w:noProof/>
            <w:webHidden/>
          </w:rPr>
          <w:fldChar w:fldCharType="begin"/>
        </w:r>
        <w:r w:rsidR="000936F7">
          <w:rPr>
            <w:noProof/>
            <w:webHidden/>
          </w:rPr>
          <w:instrText xml:space="preserve"> PAGEREF _Toc309773538 \h </w:instrText>
        </w:r>
        <w:r w:rsidR="000936F7">
          <w:rPr>
            <w:noProof/>
            <w:webHidden/>
          </w:rPr>
        </w:r>
        <w:r w:rsidR="000936F7">
          <w:rPr>
            <w:noProof/>
            <w:webHidden/>
          </w:rPr>
          <w:fldChar w:fldCharType="separate"/>
        </w:r>
        <w:r w:rsidR="00FA57B9">
          <w:rPr>
            <w:noProof/>
            <w:webHidden/>
          </w:rPr>
          <w:t>14</w:t>
        </w:r>
        <w:r w:rsidR="000936F7">
          <w:rPr>
            <w:noProof/>
            <w:webHidden/>
          </w:rPr>
          <w:fldChar w:fldCharType="end"/>
        </w:r>
      </w:hyperlink>
    </w:p>
    <w:p w:rsidR="000936F7" w:rsidRDefault="00956058">
      <w:pPr>
        <w:pStyle w:val="TOC2"/>
        <w:rPr>
          <w:noProof/>
          <w:color w:val="auto"/>
          <w:sz w:val="22"/>
          <w:lang w:eastAsia="zh-CN"/>
        </w:rPr>
      </w:pPr>
      <w:hyperlink w:anchor="_Toc309773539" w:history="1">
        <w:r w:rsidR="000936F7" w:rsidRPr="00BE2C4A">
          <w:rPr>
            <w:rStyle w:val="Hyperlink"/>
            <w:noProof/>
            <w:lang w:val="pt-BR"/>
          </w:rPr>
          <w:t>Commerce Server 2009 R2 Standard Edition</w:t>
        </w:r>
        <w:r w:rsidR="000936F7">
          <w:rPr>
            <w:noProof/>
            <w:webHidden/>
          </w:rPr>
          <w:tab/>
        </w:r>
        <w:r w:rsidR="000936F7">
          <w:rPr>
            <w:noProof/>
            <w:webHidden/>
          </w:rPr>
          <w:fldChar w:fldCharType="begin"/>
        </w:r>
        <w:r w:rsidR="000936F7">
          <w:rPr>
            <w:noProof/>
            <w:webHidden/>
          </w:rPr>
          <w:instrText xml:space="preserve"> PAGEREF _Toc309773539 \h </w:instrText>
        </w:r>
        <w:r w:rsidR="000936F7">
          <w:rPr>
            <w:noProof/>
            <w:webHidden/>
          </w:rPr>
        </w:r>
        <w:r w:rsidR="000936F7">
          <w:rPr>
            <w:noProof/>
            <w:webHidden/>
          </w:rPr>
          <w:fldChar w:fldCharType="separate"/>
        </w:r>
        <w:r w:rsidR="00FA57B9">
          <w:rPr>
            <w:noProof/>
            <w:webHidden/>
          </w:rPr>
          <w:t>14</w:t>
        </w:r>
        <w:r w:rsidR="000936F7">
          <w:rPr>
            <w:noProof/>
            <w:webHidden/>
          </w:rPr>
          <w:fldChar w:fldCharType="end"/>
        </w:r>
      </w:hyperlink>
    </w:p>
    <w:p w:rsidR="000936F7" w:rsidRDefault="00956058">
      <w:pPr>
        <w:pStyle w:val="TOC2"/>
        <w:rPr>
          <w:noProof/>
          <w:color w:val="auto"/>
          <w:sz w:val="22"/>
          <w:lang w:eastAsia="zh-CN"/>
        </w:rPr>
      </w:pPr>
      <w:hyperlink w:anchor="_Toc309773540" w:history="1">
        <w:r w:rsidR="000936F7" w:rsidRPr="00BE2C4A">
          <w:rPr>
            <w:rStyle w:val="Hyperlink"/>
            <w:noProof/>
            <w:lang w:val="pt-BR"/>
          </w:rPr>
          <w:t>Core Infrastructure Server Suite Datacenter</w:t>
        </w:r>
        <w:r w:rsidR="000936F7">
          <w:rPr>
            <w:noProof/>
            <w:webHidden/>
          </w:rPr>
          <w:tab/>
        </w:r>
        <w:r w:rsidR="000936F7">
          <w:rPr>
            <w:noProof/>
            <w:webHidden/>
          </w:rPr>
          <w:fldChar w:fldCharType="begin"/>
        </w:r>
        <w:r w:rsidR="000936F7">
          <w:rPr>
            <w:noProof/>
            <w:webHidden/>
          </w:rPr>
          <w:instrText xml:space="preserve"> PAGEREF _Toc309773540 \h </w:instrText>
        </w:r>
        <w:r w:rsidR="000936F7">
          <w:rPr>
            <w:noProof/>
            <w:webHidden/>
          </w:rPr>
        </w:r>
        <w:r w:rsidR="000936F7">
          <w:rPr>
            <w:noProof/>
            <w:webHidden/>
          </w:rPr>
          <w:fldChar w:fldCharType="separate"/>
        </w:r>
        <w:r w:rsidR="00FA57B9">
          <w:rPr>
            <w:noProof/>
            <w:webHidden/>
          </w:rPr>
          <w:t>14</w:t>
        </w:r>
        <w:r w:rsidR="000936F7">
          <w:rPr>
            <w:noProof/>
            <w:webHidden/>
          </w:rPr>
          <w:fldChar w:fldCharType="end"/>
        </w:r>
      </w:hyperlink>
    </w:p>
    <w:p w:rsidR="000936F7" w:rsidRDefault="00956058">
      <w:pPr>
        <w:pStyle w:val="TOC2"/>
        <w:rPr>
          <w:noProof/>
          <w:color w:val="auto"/>
          <w:sz w:val="22"/>
          <w:lang w:eastAsia="zh-CN"/>
        </w:rPr>
      </w:pPr>
      <w:hyperlink w:anchor="_Toc309773541" w:history="1">
        <w:r w:rsidR="000936F7" w:rsidRPr="00BE2C4A">
          <w:rPr>
            <w:rStyle w:val="Hyperlink"/>
            <w:noProof/>
            <w:lang w:val="pt-BR"/>
          </w:rPr>
          <w:t>Forefront Threat Management Gateway 2010 Enterprise</w:t>
        </w:r>
        <w:r w:rsidR="000936F7">
          <w:rPr>
            <w:noProof/>
            <w:webHidden/>
          </w:rPr>
          <w:tab/>
        </w:r>
        <w:r w:rsidR="000936F7">
          <w:rPr>
            <w:noProof/>
            <w:webHidden/>
          </w:rPr>
          <w:fldChar w:fldCharType="begin"/>
        </w:r>
        <w:r w:rsidR="000936F7">
          <w:rPr>
            <w:noProof/>
            <w:webHidden/>
          </w:rPr>
          <w:instrText xml:space="preserve"> PAGEREF _Toc309773541 \h </w:instrText>
        </w:r>
        <w:r w:rsidR="000936F7">
          <w:rPr>
            <w:noProof/>
            <w:webHidden/>
          </w:rPr>
        </w:r>
        <w:r w:rsidR="000936F7">
          <w:rPr>
            <w:noProof/>
            <w:webHidden/>
          </w:rPr>
          <w:fldChar w:fldCharType="separate"/>
        </w:r>
        <w:r w:rsidR="00FA57B9">
          <w:rPr>
            <w:noProof/>
            <w:webHidden/>
          </w:rPr>
          <w:t>15</w:t>
        </w:r>
        <w:r w:rsidR="000936F7">
          <w:rPr>
            <w:noProof/>
            <w:webHidden/>
          </w:rPr>
          <w:fldChar w:fldCharType="end"/>
        </w:r>
      </w:hyperlink>
    </w:p>
    <w:p w:rsidR="000936F7" w:rsidRDefault="00956058">
      <w:pPr>
        <w:pStyle w:val="TOC2"/>
        <w:rPr>
          <w:noProof/>
          <w:color w:val="auto"/>
          <w:sz w:val="22"/>
          <w:lang w:eastAsia="zh-CN"/>
        </w:rPr>
      </w:pPr>
      <w:hyperlink w:anchor="_Toc309773542" w:history="1">
        <w:r w:rsidR="000936F7" w:rsidRPr="00BE2C4A">
          <w:rPr>
            <w:rStyle w:val="Hyperlink"/>
            <w:noProof/>
            <w:lang w:val="pt-BR"/>
          </w:rPr>
          <w:t>Forefront Threat Management Gateway 2010 Standard</w:t>
        </w:r>
        <w:r w:rsidR="000936F7">
          <w:rPr>
            <w:noProof/>
            <w:webHidden/>
          </w:rPr>
          <w:tab/>
        </w:r>
        <w:r w:rsidR="000936F7">
          <w:rPr>
            <w:noProof/>
            <w:webHidden/>
          </w:rPr>
          <w:fldChar w:fldCharType="begin"/>
        </w:r>
        <w:r w:rsidR="000936F7">
          <w:rPr>
            <w:noProof/>
            <w:webHidden/>
          </w:rPr>
          <w:instrText xml:space="preserve"> PAGEREF _Toc309773542 \h </w:instrText>
        </w:r>
        <w:r w:rsidR="000936F7">
          <w:rPr>
            <w:noProof/>
            <w:webHidden/>
          </w:rPr>
        </w:r>
        <w:r w:rsidR="000936F7">
          <w:rPr>
            <w:noProof/>
            <w:webHidden/>
          </w:rPr>
          <w:fldChar w:fldCharType="separate"/>
        </w:r>
        <w:r w:rsidR="00FA57B9">
          <w:rPr>
            <w:noProof/>
            <w:webHidden/>
          </w:rPr>
          <w:t>15</w:t>
        </w:r>
        <w:r w:rsidR="000936F7">
          <w:rPr>
            <w:noProof/>
            <w:webHidden/>
          </w:rPr>
          <w:fldChar w:fldCharType="end"/>
        </w:r>
      </w:hyperlink>
    </w:p>
    <w:p w:rsidR="000936F7" w:rsidRDefault="00956058">
      <w:pPr>
        <w:pStyle w:val="TOC2"/>
        <w:rPr>
          <w:noProof/>
          <w:color w:val="auto"/>
          <w:sz w:val="22"/>
          <w:lang w:eastAsia="zh-CN"/>
        </w:rPr>
      </w:pPr>
      <w:hyperlink w:anchor="_Toc309773543" w:history="1">
        <w:r w:rsidR="000936F7" w:rsidRPr="00BE2C4A">
          <w:rPr>
            <w:rStyle w:val="Hyperlink"/>
            <w:noProof/>
            <w:lang w:val="pt-BR"/>
          </w:rPr>
          <w:t>HPC Pack 2008 R2 Enterprise</w:t>
        </w:r>
        <w:r w:rsidR="000936F7">
          <w:rPr>
            <w:noProof/>
            <w:webHidden/>
          </w:rPr>
          <w:tab/>
        </w:r>
        <w:r w:rsidR="000936F7">
          <w:rPr>
            <w:noProof/>
            <w:webHidden/>
          </w:rPr>
          <w:fldChar w:fldCharType="begin"/>
        </w:r>
        <w:r w:rsidR="000936F7">
          <w:rPr>
            <w:noProof/>
            <w:webHidden/>
          </w:rPr>
          <w:instrText xml:space="preserve"> PAGEREF _Toc309773543 \h </w:instrText>
        </w:r>
        <w:r w:rsidR="000936F7">
          <w:rPr>
            <w:noProof/>
            <w:webHidden/>
          </w:rPr>
        </w:r>
        <w:r w:rsidR="000936F7">
          <w:rPr>
            <w:noProof/>
            <w:webHidden/>
          </w:rPr>
          <w:fldChar w:fldCharType="separate"/>
        </w:r>
        <w:r w:rsidR="00FA57B9">
          <w:rPr>
            <w:noProof/>
            <w:webHidden/>
          </w:rPr>
          <w:t>15</w:t>
        </w:r>
        <w:r w:rsidR="000936F7">
          <w:rPr>
            <w:noProof/>
            <w:webHidden/>
          </w:rPr>
          <w:fldChar w:fldCharType="end"/>
        </w:r>
      </w:hyperlink>
    </w:p>
    <w:p w:rsidR="000936F7" w:rsidRDefault="00956058">
      <w:pPr>
        <w:pStyle w:val="TOC2"/>
        <w:rPr>
          <w:noProof/>
          <w:color w:val="auto"/>
          <w:sz w:val="22"/>
          <w:lang w:eastAsia="zh-CN"/>
        </w:rPr>
      </w:pPr>
      <w:hyperlink w:anchor="_Toc309773544" w:history="1">
        <w:r w:rsidR="000936F7" w:rsidRPr="00BE2C4A">
          <w:rPr>
            <w:rStyle w:val="Hyperlink"/>
            <w:noProof/>
            <w:lang w:val="pt-BR"/>
          </w:rPr>
          <w:t>Microsoft Dynamics AX 2012</w:t>
        </w:r>
        <w:r w:rsidR="000936F7">
          <w:rPr>
            <w:noProof/>
            <w:webHidden/>
          </w:rPr>
          <w:tab/>
        </w:r>
        <w:r w:rsidR="000936F7">
          <w:rPr>
            <w:noProof/>
            <w:webHidden/>
          </w:rPr>
          <w:fldChar w:fldCharType="begin"/>
        </w:r>
        <w:r w:rsidR="000936F7">
          <w:rPr>
            <w:noProof/>
            <w:webHidden/>
          </w:rPr>
          <w:instrText xml:space="preserve"> PAGEREF _Toc309773544 \h </w:instrText>
        </w:r>
        <w:r w:rsidR="000936F7">
          <w:rPr>
            <w:noProof/>
            <w:webHidden/>
          </w:rPr>
        </w:r>
        <w:r w:rsidR="000936F7">
          <w:rPr>
            <w:noProof/>
            <w:webHidden/>
          </w:rPr>
          <w:fldChar w:fldCharType="separate"/>
        </w:r>
        <w:r w:rsidR="00FA57B9">
          <w:rPr>
            <w:noProof/>
            <w:webHidden/>
          </w:rPr>
          <w:t>16</w:t>
        </w:r>
        <w:r w:rsidR="000936F7">
          <w:rPr>
            <w:noProof/>
            <w:webHidden/>
          </w:rPr>
          <w:fldChar w:fldCharType="end"/>
        </w:r>
      </w:hyperlink>
    </w:p>
    <w:p w:rsidR="000936F7" w:rsidRDefault="00956058">
      <w:pPr>
        <w:pStyle w:val="TOC2"/>
        <w:rPr>
          <w:noProof/>
          <w:color w:val="auto"/>
          <w:sz w:val="22"/>
          <w:lang w:eastAsia="zh-CN"/>
        </w:rPr>
      </w:pPr>
      <w:hyperlink w:anchor="_Toc309773545" w:history="1">
        <w:r w:rsidR="000936F7" w:rsidRPr="00BE2C4A">
          <w:rPr>
            <w:rStyle w:val="Hyperlink"/>
            <w:noProof/>
            <w:lang w:val="pt-BR"/>
          </w:rPr>
          <w:t>Microsoft Dynamics C5 2012</w:t>
        </w:r>
        <w:r w:rsidR="000936F7">
          <w:rPr>
            <w:noProof/>
            <w:webHidden/>
          </w:rPr>
          <w:tab/>
        </w:r>
        <w:r w:rsidR="000936F7">
          <w:rPr>
            <w:noProof/>
            <w:webHidden/>
          </w:rPr>
          <w:fldChar w:fldCharType="begin"/>
        </w:r>
        <w:r w:rsidR="000936F7">
          <w:rPr>
            <w:noProof/>
            <w:webHidden/>
          </w:rPr>
          <w:instrText xml:space="preserve"> PAGEREF _Toc309773545 \h </w:instrText>
        </w:r>
        <w:r w:rsidR="000936F7">
          <w:rPr>
            <w:noProof/>
            <w:webHidden/>
          </w:rPr>
        </w:r>
        <w:r w:rsidR="000936F7">
          <w:rPr>
            <w:noProof/>
            <w:webHidden/>
          </w:rPr>
          <w:fldChar w:fldCharType="separate"/>
        </w:r>
        <w:r w:rsidR="00FA57B9">
          <w:rPr>
            <w:noProof/>
            <w:webHidden/>
          </w:rPr>
          <w:t>17</w:t>
        </w:r>
        <w:r w:rsidR="000936F7">
          <w:rPr>
            <w:noProof/>
            <w:webHidden/>
          </w:rPr>
          <w:fldChar w:fldCharType="end"/>
        </w:r>
      </w:hyperlink>
    </w:p>
    <w:p w:rsidR="000936F7" w:rsidRDefault="00956058">
      <w:pPr>
        <w:pStyle w:val="TOC2"/>
        <w:rPr>
          <w:noProof/>
          <w:color w:val="auto"/>
          <w:sz w:val="22"/>
          <w:lang w:eastAsia="zh-CN"/>
        </w:rPr>
      </w:pPr>
      <w:hyperlink w:anchor="_Toc309773546" w:history="1">
        <w:r w:rsidR="000936F7" w:rsidRPr="00BE2C4A">
          <w:rPr>
            <w:rStyle w:val="Hyperlink"/>
            <w:noProof/>
            <w:lang w:val="pt-BR"/>
          </w:rPr>
          <w:t>Microsoft Dynamics GP 2010 R2</w:t>
        </w:r>
        <w:r w:rsidR="000936F7">
          <w:rPr>
            <w:noProof/>
            <w:webHidden/>
          </w:rPr>
          <w:tab/>
        </w:r>
        <w:r w:rsidR="000936F7">
          <w:rPr>
            <w:noProof/>
            <w:webHidden/>
          </w:rPr>
          <w:fldChar w:fldCharType="begin"/>
        </w:r>
        <w:r w:rsidR="000936F7">
          <w:rPr>
            <w:noProof/>
            <w:webHidden/>
          </w:rPr>
          <w:instrText xml:space="preserve"> PAGEREF _Toc309773546 \h </w:instrText>
        </w:r>
        <w:r w:rsidR="000936F7">
          <w:rPr>
            <w:noProof/>
            <w:webHidden/>
          </w:rPr>
        </w:r>
        <w:r w:rsidR="000936F7">
          <w:rPr>
            <w:noProof/>
            <w:webHidden/>
          </w:rPr>
          <w:fldChar w:fldCharType="separate"/>
        </w:r>
        <w:r w:rsidR="00FA57B9">
          <w:rPr>
            <w:noProof/>
            <w:webHidden/>
          </w:rPr>
          <w:t>18</w:t>
        </w:r>
        <w:r w:rsidR="000936F7">
          <w:rPr>
            <w:noProof/>
            <w:webHidden/>
          </w:rPr>
          <w:fldChar w:fldCharType="end"/>
        </w:r>
      </w:hyperlink>
    </w:p>
    <w:p w:rsidR="000936F7" w:rsidRDefault="00956058">
      <w:pPr>
        <w:pStyle w:val="TOC2"/>
        <w:rPr>
          <w:noProof/>
          <w:color w:val="auto"/>
          <w:sz w:val="22"/>
          <w:lang w:eastAsia="zh-CN"/>
        </w:rPr>
      </w:pPr>
      <w:hyperlink w:anchor="_Toc309773547" w:history="1">
        <w:r w:rsidR="000936F7" w:rsidRPr="00BE2C4A">
          <w:rPr>
            <w:rStyle w:val="Hyperlink"/>
            <w:noProof/>
            <w:lang w:val="pt-BR"/>
          </w:rPr>
          <w:t>Microsoft Dynamics NAV 2009 R2</w:t>
        </w:r>
        <w:r w:rsidR="000936F7">
          <w:rPr>
            <w:noProof/>
            <w:webHidden/>
          </w:rPr>
          <w:tab/>
        </w:r>
        <w:r w:rsidR="000936F7">
          <w:rPr>
            <w:noProof/>
            <w:webHidden/>
          </w:rPr>
          <w:fldChar w:fldCharType="begin"/>
        </w:r>
        <w:r w:rsidR="000936F7">
          <w:rPr>
            <w:noProof/>
            <w:webHidden/>
          </w:rPr>
          <w:instrText xml:space="preserve"> PAGEREF _Toc309773547 \h </w:instrText>
        </w:r>
        <w:r w:rsidR="000936F7">
          <w:rPr>
            <w:noProof/>
            <w:webHidden/>
          </w:rPr>
        </w:r>
        <w:r w:rsidR="000936F7">
          <w:rPr>
            <w:noProof/>
            <w:webHidden/>
          </w:rPr>
          <w:fldChar w:fldCharType="separate"/>
        </w:r>
        <w:r w:rsidR="00FA57B9">
          <w:rPr>
            <w:noProof/>
            <w:webHidden/>
          </w:rPr>
          <w:t>19</w:t>
        </w:r>
        <w:r w:rsidR="000936F7">
          <w:rPr>
            <w:noProof/>
            <w:webHidden/>
          </w:rPr>
          <w:fldChar w:fldCharType="end"/>
        </w:r>
      </w:hyperlink>
    </w:p>
    <w:p w:rsidR="000936F7" w:rsidRDefault="00956058">
      <w:pPr>
        <w:pStyle w:val="TOC2"/>
        <w:rPr>
          <w:noProof/>
          <w:color w:val="auto"/>
          <w:sz w:val="22"/>
          <w:lang w:eastAsia="zh-CN"/>
        </w:rPr>
      </w:pPr>
      <w:hyperlink w:anchor="_Toc309773548" w:history="1">
        <w:r w:rsidR="000936F7" w:rsidRPr="00BE2C4A">
          <w:rPr>
            <w:rStyle w:val="Hyperlink"/>
            <w:noProof/>
            <w:lang w:val="pt-BR"/>
          </w:rPr>
          <w:t>Microsoft Dynamics SL 2011</w:t>
        </w:r>
        <w:r w:rsidR="000936F7">
          <w:rPr>
            <w:noProof/>
            <w:webHidden/>
          </w:rPr>
          <w:tab/>
        </w:r>
        <w:r w:rsidR="000936F7">
          <w:rPr>
            <w:noProof/>
            <w:webHidden/>
          </w:rPr>
          <w:fldChar w:fldCharType="begin"/>
        </w:r>
        <w:r w:rsidR="000936F7">
          <w:rPr>
            <w:noProof/>
            <w:webHidden/>
          </w:rPr>
          <w:instrText xml:space="preserve"> PAGEREF _Toc309773548 \h </w:instrText>
        </w:r>
        <w:r w:rsidR="000936F7">
          <w:rPr>
            <w:noProof/>
            <w:webHidden/>
          </w:rPr>
        </w:r>
        <w:r w:rsidR="000936F7">
          <w:rPr>
            <w:noProof/>
            <w:webHidden/>
          </w:rPr>
          <w:fldChar w:fldCharType="separate"/>
        </w:r>
        <w:r w:rsidR="00FA57B9">
          <w:rPr>
            <w:noProof/>
            <w:webHidden/>
          </w:rPr>
          <w:t>20</w:t>
        </w:r>
        <w:r w:rsidR="000936F7">
          <w:rPr>
            <w:noProof/>
            <w:webHidden/>
          </w:rPr>
          <w:fldChar w:fldCharType="end"/>
        </w:r>
      </w:hyperlink>
    </w:p>
    <w:p w:rsidR="000936F7" w:rsidRDefault="00956058">
      <w:pPr>
        <w:pStyle w:val="TOC2"/>
        <w:rPr>
          <w:noProof/>
          <w:color w:val="auto"/>
          <w:sz w:val="22"/>
          <w:lang w:eastAsia="zh-CN"/>
        </w:rPr>
      </w:pPr>
      <w:hyperlink w:anchor="_Toc309773549" w:history="1">
        <w:r w:rsidR="000936F7" w:rsidRPr="00BE2C4A">
          <w:rPr>
            <w:rStyle w:val="Hyperlink"/>
            <w:noProof/>
            <w:lang w:val="pt-BR"/>
          </w:rPr>
          <w:t>Provisioning System</w:t>
        </w:r>
        <w:r w:rsidR="000936F7">
          <w:rPr>
            <w:noProof/>
            <w:webHidden/>
          </w:rPr>
          <w:tab/>
        </w:r>
        <w:r w:rsidR="000936F7">
          <w:rPr>
            <w:noProof/>
            <w:webHidden/>
          </w:rPr>
          <w:fldChar w:fldCharType="begin"/>
        </w:r>
        <w:r w:rsidR="000936F7">
          <w:rPr>
            <w:noProof/>
            <w:webHidden/>
          </w:rPr>
          <w:instrText xml:space="preserve"> PAGEREF _Toc309773549 \h </w:instrText>
        </w:r>
        <w:r w:rsidR="000936F7">
          <w:rPr>
            <w:noProof/>
            <w:webHidden/>
          </w:rPr>
        </w:r>
        <w:r w:rsidR="000936F7">
          <w:rPr>
            <w:noProof/>
            <w:webHidden/>
          </w:rPr>
          <w:fldChar w:fldCharType="separate"/>
        </w:r>
        <w:r w:rsidR="00FA57B9">
          <w:rPr>
            <w:noProof/>
            <w:webHidden/>
          </w:rPr>
          <w:t>21</w:t>
        </w:r>
        <w:r w:rsidR="000936F7">
          <w:rPr>
            <w:noProof/>
            <w:webHidden/>
          </w:rPr>
          <w:fldChar w:fldCharType="end"/>
        </w:r>
      </w:hyperlink>
    </w:p>
    <w:p w:rsidR="000936F7" w:rsidRDefault="00956058">
      <w:pPr>
        <w:pStyle w:val="TOC2"/>
        <w:rPr>
          <w:noProof/>
          <w:color w:val="auto"/>
          <w:sz w:val="22"/>
          <w:lang w:eastAsia="zh-CN"/>
        </w:rPr>
      </w:pPr>
      <w:hyperlink w:anchor="_Toc309773550" w:history="1">
        <w:r w:rsidR="000936F7" w:rsidRPr="00BE2C4A">
          <w:rPr>
            <w:rStyle w:val="Hyperlink"/>
            <w:noProof/>
            <w:lang w:val="pt-BR"/>
          </w:rPr>
          <w:t>Search Server 2010</w:t>
        </w:r>
        <w:r w:rsidR="000936F7">
          <w:rPr>
            <w:noProof/>
            <w:webHidden/>
          </w:rPr>
          <w:tab/>
        </w:r>
        <w:r w:rsidR="000936F7">
          <w:rPr>
            <w:noProof/>
            <w:webHidden/>
          </w:rPr>
          <w:fldChar w:fldCharType="begin"/>
        </w:r>
        <w:r w:rsidR="000936F7">
          <w:rPr>
            <w:noProof/>
            <w:webHidden/>
          </w:rPr>
          <w:instrText xml:space="preserve"> PAGEREF _Toc309773550 \h </w:instrText>
        </w:r>
        <w:r w:rsidR="000936F7">
          <w:rPr>
            <w:noProof/>
            <w:webHidden/>
          </w:rPr>
        </w:r>
        <w:r w:rsidR="000936F7">
          <w:rPr>
            <w:noProof/>
            <w:webHidden/>
          </w:rPr>
          <w:fldChar w:fldCharType="separate"/>
        </w:r>
        <w:r w:rsidR="00FA57B9">
          <w:rPr>
            <w:noProof/>
            <w:webHidden/>
          </w:rPr>
          <w:t>21</w:t>
        </w:r>
        <w:r w:rsidR="000936F7">
          <w:rPr>
            <w:noProof/>
            <w:webHidden/>
          </w:rPr>
          <w:fldChar w:fldCharType="end"/>
        </w:r>
      </w:hyperlink>
    </w:p>
    <w:p w:rsidR="000936F7" w:rsidRDefault="00956058">
      <w:pPr>
        <w:pStyle w:val="TOC2"/>
        <w:rPr>
          <w:noProof/>
          <w:color w:val="auto"/>
          <w:sz w:val="22"/>
          <w:lang w:eastAsia="zh-CN"/>
        </w:rPr>
      </w:pPr>
      <w:hyperlink w:anchor="_Toc309773551" w:history="1">
        <w:r w:rsidR="000936F7" w:rsidRPr="00BE2C4A">
          <w:rPr>
            <w:rStyle w:val="Hyperlink"/>
            <w:noProof/>
          </w:rPr>
          <w:t>SharePoint Server 2010 for Internet Sites Enterprise</w:t>
        </w:r>
        <w:r w:rsidR="000936F7">
          <w:rPr>
            <w:noProof/>
            <w:webHidden/>
          </w:rPr>
          <w:tab/>
        </w:r>
        <w:r w:rsidR="000936F7">
          <w:rPr>
            <w:noProof/>
            <w:webHidden/>
          </w:rPr>
          <w:fldChar w:fldCharType="begin"/>
        </w:r>
        <w:r w:rsidR="000936F7">
          <w:rPr>
            <w:noProof/>
            <w:webHidden/>
          </w:rPr>
          <w:instrText xml:space="preserve"> PAGEREF _Toc309773551 \h </w:instrText>
        </w:r>
        <w:r w:rsidR="000936F7">
          <w:rPr>
            <w:noProof/>
            <w:webHidden/>
          </w:rPr>
        </w:r>
        <w:r w:rsidR="000936F7">
          <w:rPr>
            <w:noProof/>
            <w:webHidden/>
          </w:rPr>
          <w:fldChar w:fldCharType="separate"/>
        </w:r>
        <w:r w:rsidR="00FA57B9">
          <w:rPr>
            <w:noProof/>
            <w:webHidden/>
          </w:rPr>
          <w:t>21</w:t>
        </w:r>
        <w:r w:rsidR="000936F7">
          <w:rPr>
            <w:noProof/>
            <w:webHidden/>
          </w:rPr>
          <w:fldChar w:fldCharType="end"/>
        </w:r>
      </w:hyperlink>
    </w:p>
    <w:p w:rsidR="000936F7" w:rsidRDefault="00956058">
      <w:pPr>
        <w:pStyle w:val="TOC2"/>
        <w:rPr>
          <w:noProof/>
          <w:color w:val="auto"/>
          <w:sz w:val="22"/>
          <w:lang w:eastAsia="zh-CN"/>
        </w:rPr>
      </w:pPr>
      <w:hyperlink w:anchor="_Toc309773552" w:history="1">
        <w:r w:rsidR="000936F7" w:rsidRPr="00BE2C4A">
          <w:rPr>
            <w:rStyle w:val="Hyperlink"/>
            <w:noProof/>
            <w:lang w:val="pt-BR"/>
          </w:rPr>
          <w:t>SQL Server 2008 R2 Datacenter</w:t>
        </w:r>
        <w:r w:rsidR="000936F7">
          <w:rPr>
            <w:noProof/>
            <w:webHidden/>
          </w:rPr>
          <w:tab/>
        </w:r>
        <w:r w:rsidR="000936F7">
          <w:rPr>
            <w:noProof/>
            <w:webHidden/>
          </w:rPr>
          <w:fldChar w:fldCharType="begin"/>
        </w:r>
        <w:r w:rsidR="000936F7">
          <w:rPr>
            <w:noProof/>
            <w:webHidden/>
          </w:rPr>
          <w:instrText xml:space="preserve"> PAGEREF _Toc309773552 \h </w:instrText>
        </w:r>
        <w:r w:rsidR="000936F7">
          <w:rPr>
            <w:noProof/>
            <w:webHidden/>
          </w:rPr>
        </w:r>
        <w:r w:rsidR="000936F7">
          <w:rPr>
            <w:noProof/>
            <w:webHidden/>
          </w:rPr>
          <w:fldChar w:fldCharType="separate"/>
        </w:r>
        <w:r w:rsidR="00FA57B9">
          <w:rPr>
            <w:noProof/>
            <w:webHidden/>
          </w:rPr>
          <w:t>22</w:t>
        </w:r>
        <w:r w:rsidR="000936F7">
          <w:rPr>
            <w:noProof/>
            <w:webHidden/>
          </w:rPr>
          <w:fldChar w:fldCharType="end"/>
        </w:r>
      </w:hyperlink>
    </w:p>
    <w:p w:rsidR="000936F7" w:rsidRDefault="00956058">
      <w:pPr>
        <w:pStyle w:val="TOC2"/>
        <w:rPr>
          <w:noProof/>
          <w:color w:val="auto"/>
          <w:sz w:val="22"/>
          <w:lang w:eastAsia="zh-CN"/>
        </w:rPr>
      </w:pPr>
      <w:hyperlink w:anchor="_Toc309773553" w:history="1">
        <w:r w:rsidR="000936F7" w:rsidRPr="00BE2C4A">
          <w:rPr>
            <w:rStyle w:val="Hyperlink"/>
            <w:noProof/>
            <w:lang w:val="pt-BR"/>
          </w:rPr>
          <w:t>SQL Server 2008 R2 Enterprise</w:t>
        </w:r>
        <w:r w:rsidR="000936F7">
          <w:rPr>
            <w:noProof/>
            <w:webHidden/>
          </w:rPr>
          <w:tab/>
        </w:r>
        <w:r w:rsidR="000936F7">
          <w:rPr>
            <w:noProof/>
            <w:webHidden/>
          </w:rPr>
          <w:fldChar w:fldCharType="begin"/>
        </w:r>
        <w:r w:rsidR="000936F7">
          <w:rPr>
            <w:noProof/>
            <w:webHidden/>
          </w:rPr>
          <w:instrText xml:space="preserve"> PAGEREF _Toc309773553 \h </w:instrText>
        </w:r>
        <w:r w:rsidR="000936F7">
          <w:rPr>
            <w:noProof/>
            <w:webHidden/>
          </w:rPr>
        </w:r>
        <w:r w:rsidR="000936F7">
          <w:rPr>
            <w:noProof/>
            <w:webHidden/>
          </w:rPr>
          <w:fldChar w:fldCharType="separate"/>
        </w:r>
        <w:r w:rsidR="00FA57B9">
          <w:rPr>
            <w:noProof/>
            <w:webHidden/>
          </w:rPr>
          <w:t>22</w:t>
        </w:r>
        <w:r w:rsidR="000936F7">
          <w:rPr>
            <w:noProof/>
            <w:webHidden/>
          </w:rPr>
          <w:fldChar w:fldCharType="end"/>
        </w:r>
      </w:hyperlink>
    </w:p>
    <w:p w:rsidR="000936F7" w:rsidRDefault="00956058">
      <w:pPr>
        <w:pStyle w:val="TOC2"/>
        <w:rPr>
          <w:noProof/>
          <w:color w:val="auto"/>
          <w:sz w:val="22"/>
          <w:lang w:eastAsia="zh-CN"/>
        </w:rPr>
      </w:pPr>
      <w:hyperlink w:anchor="_Toc309773554" w:history="1">
        <w:r w:rsidR="000936F7" w:rsidRPr="00BE2C4A">
          <w:rPr>
            <w:rStyle w:val="Hyperlink"/>
            <w:noProof/>
            <w:lang w:val="pt-BR"/>
          </w:rPr>
          <w:t>SQL Server 2008 R2 Standard</w:t>
        </w:r>
        <w:r w:rsidR="000936F7">
          <w:rPr>
            <w:noProof/>
            <w:webHidden/>
          </w:rPr>
          <w:tab/>
        </w:r>
        <w:r w:rsidR="000936F7">
          <w:rPr>
            <w:noProof/>
            <w:webHidden/>
          </w:rPr>
          <w:fldChar w:fldCharType="begin"/>
        </w:r>
        <w:r w:rsidR="000936F7">
          <w:rPr>
            <w:noProof/>
            <w:webHidden/>
          </w:rPr>
          <w:instrText xml:space="preserve"> PAGEREF _Toc309773554 \h </w:instrText>
        </w:r>
        <w:r w:rsidR="000936F7">
          <w:rPr>
            <w:noProof/>
            <w:webHidden/>
          </w:rPr>
        </w:r>
        <w:r w:rsidR="000936F7">
          <w:rPr>
            <w:noProof/>
            <w:webHidden/>
          </w:rPr>
          <w:fldChar w:fldCharType="separate"/>
        </w:r>
        <w:r w:rsidR="00FA57B9">
          <w:rPr>
            <w:noProof/>
            <w:webHidden/>
          </w:rPr>
          <w:t>23</w:t>
        </w:r>
        <w:r w:rsidR="000936F7">
          <w:rPr>
            <w:noProof/>
            <w:webHidden/>
          </w:rPr>
          <w:fldChar w:fldCharType="end"/>
        </w:r>
      </w:hyperlink>
    </w:p>
    <w:p w:rsidR="000936F7" w:rsidRDefault="00956058">
      <w:pPr>
        <w:pStyle w:val="TOC2"/>
        <w:rPr>
          <w:noProof/>
          <w:color w:val="auto"/>
          <w:sz w:val="22"/>
          <w:lang w:eastAsia="zh-CN"/>
        </w:rPr>
      </w:pPr>
      <w:hyperlink w:anchor="_Toc309773555" w:history="1">
        <w:r w:rsidR="000936F7" w:rsidRPr="00BE2C4A">
          <w:rPr>
            <w:rStyle w:val="Hyperlink"/>
            <w:noProof/>
            <w:lang w:val="pt-BR"/>
          </w:rPr>
          <w:t>SQL Server 2008 R2 Workgroup</w:t>
        </w:r>
        <w:r w:rsidR="000936F7">
          <w:rPr>
            <w:noProof/>
            <w:webHidden/>
          </w:rPr>
          <w:tab/>
        </w:r>
        <w:r w:rsidR="000936F7">
          <w:rPr>
            <w:noProof/>
            <w:webHidden/>
          </w:rPr>
          <w:fldChar w:fldCharType="begin"/>
        </w:r>
        <w:r w:rsidR="000936F7">
          <w:rPr>
            <w:noProof/>
            <w:webHidden/>
          </w:rPr>
          <w:instrText xml:space="preserve"> PAGEREF _Toc309773555 \h </w:instrText>
        </w:r>
        <w:r w:rsidR="000936F7">
          <w:rPr>
            <w:noProof/>
            <w:webHidden/>
          </w:rPr>
        </w:r>
        <w:r w:rsidR="000936F7">
          <w:rPr>
            <w:noProof/>
            <w:webHidden/>
          </w:rPr>
          <w:fldChar w:fldCharType="separate"/>
        </w:r>
        <w:r w:rsidR="00FA57B9">
          <w:rPr>
            <w:noProof/>
            <w:webHidden/>
          </w:rPr>
          <w:t>23</w:t>
        </w:r>
        <w:r w:rsidR="000936F7">
          <w:rPr>
            <w:noProof/>
            <w:webHidden/>
          </w:rPr>
          <w:fldChar w:fldCharType="end"/>
        </w:r>
      </w:hyperlink>
    </w:p>
    <w:p w:rsidR="000936F7" w:rsidRDefault="00956058">
      <w:pPr>
        <w:pStyle w:val="TOC2"/>
        <w:rPr>
          <w:noProof/>
          <w:color w:val="auto"/>
          <w:sz w:val="22"/>
          <w:lang w:eastAsia="zh-CN"/>
        </w:rPr>
      </w:pPr>
      <w:hyperlink w:anchor="_Toc309773556" w:history="1">
        <w:r w:rsidR="000936F7" w:rsidRPr="00BE2C4A">
          <w:rPr>
            <w:rStyle w:val="Hyperlink"/>
            <w:noProof/>
            <w:lang w:val="pt-BR"/>
          </w:rPr>
          <w:t>SQL Server 2008 R2 Web</w:t>
        </w:r>
        <w:r w:rsidR="000936F7">
          <w:rPr>
            <w:noProof/>
            <w:webHidden/>
          </w:rPr>
          <w:tab/>
        </w:r>
        <w:r w:rsidR="000936F7">
          <w:rPr>
            <w:noProof/>
            <w:webHidden/>
          </w:rPr>
          <w:fldChar w:fldCharType="begin"/>
        </w:r>
        <w:r w:rsidR="000936F7">
          <w:rPr>
            <w:noProof/>
            <w:webHidden/>
          </w:rPr>
          <w:instrText xml:space="preserve"> PAGEREF _Toc309773556 \h </w:instrText>
        </w:r>
        <w:r w:rsidR="000936F7">
          <w:rPr>
            <w:noProof/>
            <w:webHidden/>
          </w:rPr>
        </w:r>
        <w:r w:rsidR="000936F7">
          <w:rPr>
            <w:noProof/>
            <w:webHidden/>
          </w:rPr>
          <w:fldChar w:fldCharType="separate"/>
        </w:r>
        <w:r w:rsidR="00FA57B9">
          <w:rPr>
            <w:noProof/>
            <w:webHidden/>
          </w:rPr>
          <w:t>24</w:t>
        </w:r>
        <w:r w:rsidR="000936F7">
          <w:rPr>
            <w:noProof/>
            <w:webHidden/>
          </w:rPr>
          <w:fldChar w:fldCharType="end"/>
        </w:r>
      </w:hyperlink>
    </w:p>
    <w:p w:rsidR="000936F7" w:rsidRDefault="00956058">
      <w:pPr>
        <w:pStyle w:val="TOC2"/>
        <w:rPr>
          <w:noProof/>
          <w:color w:val="auto"/>
          <w:sz w:val="22"/>
          <w:lang w:eastAsia="zh-CN"/>
        </w:rPr>
      </w:pPr>
      <w:hyperlink w:anchor="_Toc309773557" w:history="1">
        <w:r w:rsidR="000936F7" w:rsidRPr="00BE2C4A">
          <w:rPr>
            <w:rStyle w:val="Hyperlink"/>
            <w:noProof/>
            <w:lang w:val="pt-BR"/>
          </w:rPr>
          <w:t>Windows HPC Server 2008 R2 Suite</w:t>
        </w:r>
        <w:r w:rsidR="000936F7">
          <w:rPr>
            <w:noProof/>
            <w:webHidden/>
          </w:rPr>
          <w:tab/>
        </w:r>
        <w:r w:rsidR="000936F7">
          <w:rPr>
            <w:noProof/>
            <w:webHidden/>
          </w:rPr>
          <w:fldChar w:fldCharType="begin"/>
        </w:r>
        <w:r w:rsidR="000936F7">
          <w:rPr>
            <w:noProof/>
            <w:webHidden/>
          </w:rPr>
          <w:instrText xml:space="preserve"> PAGEREF _Toc309773557 \h </w:instrText>
        </w:r>
        <w:r w:rsidR="000936F7">
          <w:rPr>
            <w:noProof/>
            <w:webHidden/>
          </w:rPr>
        </w:r>
        <w:r w:rsidR="000936F7">
          <w:rPr>
            <w:noProof/>
            <w:webHidden/>
          </w:rPr>
          <w:fldChar w:fldCharType="separate"/>
        </w:r>
        <w:r w:rsidR="00FA57B9">
          <w:rPr>
            <w:noProof/>
            <w:webHidden/>
          </w:rPr>
          <w:t>24</w:t>
        </w:r>
        <w:r w:rsidR="000936F7">
          <w:rPr>
            <w:noProof/>
            <w:webHidden/>
          </w:rPr>
          <w:fldChar w:fldCharType="end"/>
        </w:r>
      </w:hyperlink>
    </w:p>
    <w:p w:rsidR="000936F7" w:rsidRDefault="00956058">
      <w:pPr>
        <w:pStyle w:val="TOC2"/>
        <w:rPr>
          <w:noProof/>
          <w:color w:val="auto"/>
          <w:sz w:val="22"/>
          <w:lang w:eastAsia="zh-CN"/>
        </w:rPr>
      </w:pPr>
      <w:hyperlink w:anchor="_Toc309773558" w:history="1">
        <w:r w:rsidR="000936F7" w:rsidRPr="00BE2C4A">
          <w:rPr>
            <w:rStyle w:val="Hyperlink"/>
            <w:noProof/>
            <w:lang w:val="pt-BR"/>
          </w:rPr>
          <w:t>Windows Server 2008 R2 Datacenter</w:t>
        </w:r>
        <w:r w:rsidR="000936F7">
          <w:rPr>
            <w:noProof/>
            <w:webHidden/>
          </w:rPr>
          <w:tab/>
        </w:r>
        <w:r w:rsidR="000936F7">
          <w:rPr>
            <w:noProof/>
            <w:webHidden/>
          </w:rPr>
          <w:fldChar w:fldCharType="begin"/>
        </w:r>
        <w:r w:rsidR="000936F7">
          <w:rPr>
            <w:noProof/>
            <w:webHidden/>
          </w:rPr>
          <w:instrText xml:space="preserve"> PAGEREF _Toc309773558 \h </w:instrText>
        </w:r>
        <w:r w:rsidR="000936F7">
          <w:rPr>
            <w:noProof/>
            <w:webHidden/>
          </w:rPr>
        </w:r>
        <w:r w:rsidR="000936F7">
          <w:rPr>
            <w:noProof/>
            <w:webHidden/>
          </w:rPr>
          <w:fldChar w:fldCharType="separate"/>
        </w:r>
        <w:r w:rsidR="00FA57B9">
          <w:rPr>
            <w:noProof/>
            <w:webHidden/>
          </w:rPr>
          <w:t>25</w:t>
        </w:r>
        <w:r w:rsidR="000936F7">
          <w:rPr>
            <w:noProof/>
            <w:webHidden/>
          </w:rPr>
          <w:fldChar w:fldCharType="end"/>
        </w:r>
      </w:hyperlink>
    </w:p>
    <w:p w:rsidR="000936F7" w:rsidRDefault="00956058">
      <w:pPr>
        <w:pStyle w:val="TOC2"/>
        <w:rPr>
          <w:noProof/>
          <w:color w:val="auto"/>
          <w:sz w:val="22"/>
          <w:lang w:eastAsia="zh-CN"/>
        </w:rPr>
      </w:pPr>
      <w:hyperlink w:anchor="_Toc309773559" w:history="1">
        <w:r w:rsidR="000936F7" w:rsidRPr="00BE2C4A">
          <w:rPr>
            <w:rStyle w:val="Hyperlink"/>
            <w:noProof/>
            <w:lang w:val="pt-BR"/>
          </w:rPr>
          <w:t>Windows Server 2008 R2 Enterprise</w:t>
        </w:r>
        <w:r w:rsidR="000936F7">
          <w:rPr>
            <w:noProof/>
            <w:webHidden/>
          </w:rPr>
          <w:tab/>
        </w:r>
        <w:r w:rsidR="000936F7">
          <w:rPr>
            <w:noProof/>
            <w:webHidden/>
          </w:rPr>
          <w:fldChar w:fldCharType="begin"/>
        </w:r>
        <w:r w:rsidR="000936F7">
          <w:rPr>
            <w:noProof/>
            <w:webHidden/>
          </w:rPr>
          <w:instrText xml:space="preserve"> PAGEREF _Toc309773559 \h </w:instrText>
        </w:r>
        <w:r w:rsidR="000936F7">
          <w:rPr>
            <w:noProof/>
            <w:webHidden/>
          </w:rPr>
        </w:r>
        <w:r w:rsidR="000936F7">
          <w:rPr>
            <w:noProof/>
            <w:webHidden/>
          </w:rPr>
          <w:fldChar w:fldCharType="separate"/>
        </w:r>
        <w:r w:rsidR="00FA57B9">
          <w:rPr>
            <w:noProof/>
            <w:webHidden/>
          </w:rPr>
          <w:t>26</w:t>
        </w:r>
        <w:r w:rsidR="000936F7">
          <w:rPr>
            <w:noProof/>
            <w:webHidden/>
          </w:rPr>
          <w:fldChar w:fldCharType="end"/>
        </w:r>
      </w:hyperlink>
    </w:p>
    <w:p w:rsidR="000936F7" w:rsidRDefault="00956058">
      <w:pPr>
        <w:pStyle w:val="TOC2"/>
        <w:rPr>
          <w:noProof/>
          <w:color w:val="auto"/>
          <w:sz w:val="22"/>
          <w:lang w:eastAsia="zh-CN"/>
        </w:rPr>
      </w:pPr>
      <w:hyperlink w:anchor="_Toc309773560" w:history="1">
        <w:r w:rsidR="000936F7" w:rsidRPr="00BE2C4A">
          <w:rPr>
            <w:rStyle w:val="Hyperlink"/>
            <w:noProof/>
            <w:lang w:val="pt-BR"/>
          </w:rPr>
          <w:t>Windows Server 2008 R2 para Sistemas baseados em Itanium</w:t>
        </w:r>
        <w:r w:rsidR="000936F7">
          <w:rPr>
            <w:noProof/>
            <w:webHidden/>
          </w:rPr>
          <w:tab/>
        </w:r>
        <w:r w:rsidR="000936F7">
          <w:rPr>
            <w:noProof/>
            <w:webHidden/>
          </w:rPr>
          <w:fldChar w:fldCharType="begin"/>
        </w:r>
        <w:r w:rsidR="000936F7">
          <w:rPr>
            <w:noProof/>
            <w:webHidden/>
          </w:rPr>
          <w:instrText xml:space="preserve"> PAGEREF _Toc309773560 \h </w:instrText>
        </w:r>
        <w:r w:rsidR="000936F7">
          <w:rPr>
            <w:noProof/>
            <w:webHidden/>
          </w:rPr>
        </w:r>
        <w:r w:rsidR="000936F7">
          <w:rPr>
            <w:noProof/>
            <w:webHidden/>
          </w:rPr>
          <w:fldChar w:fldCharType="separate"/>
        </w:r>
        <w:r w:rsidR="00FA57B9">
          <w:rPr>
            <w:noProof/>
            <w:webHidden/>
          </w:rPr>
          <w:t>27</w:t>
        </w:r>
        <w:r w:rsidR="000936F7">
          <w:rPr>
            <w:noProof/>
            <w:webHidden/>
          </w:rPr>
          <w:fldChar w:fldCharType="end"/>
        </w:r>
      </w:hyperlink>
    </w:p>
    <w:p w:rsidR="000936F7" w:rsidRDefault="00956058">
      <w:pPr>
        <w:pStyle w:val="TOC2"/>
        <w:rPr>
          <w:noProof/>
          <w:color w:val="auto"/>
          <w:sz w:val="22"/>
          <w:lang w:eastAsia="zh-CN"/>
        </w:rPr>
      </w:pPr>
      <w:hyperlink w:anchor="_Toc309773561" w:history="1">
        <w:r w:rsidR="000936F7" w:rsidRPr="00BE2C4A">
          <w:rPr>
            <w:rStyle w:val="Hyperlink"/>
            <w:noProof/>
            <w:lang w:val="pt-BR"/>
          </w:rPr>
          <w:t>Windows Server 2008 R2 HPC Edition</w:t>
        </w:r>
        <w:r w:rsidR="000936F7">
          <w:rPr>
            <w:noProof/>
            <w:webHidden/>
          </w:rPr>
          <w:tab/>
        </w:r>
        <w:r w:rsidR="000936F7">
          <w:rPr>
            <w:noProof/>
            <w:webHidden/>
          </w:rPr>
          <w:fldChar w:fldCharType="begin"/>
        </w:r>
        <w:r w:rsidR="000936F7">
          <w:rPr>
            <w:noProof/>
            <w:webHidden/>
          </w:rPr>
          <w:instrText xml:space="preserve"> PAGEREF _Toc309773561 \h </w:instrText>
        </w:r>
        <w:r w:rsidR="000936F7">
          <w:rPr>
            <w:noProof/>
            <w:webHidden/>
          </w:rPr>
        </w:r>
        <w:r w:rsidR="000936F7">
          <w:rPr>
            <w:noProof/>
            <w:webHidden/>
          </w:rPr>
          <w:fldChar w:fldCharType="separate"/>
        </w:r>
        <w:r w:rsidR="00FA57B9">
          <w:rPr>
            <w:noProof/>
            <w:webHidden/>
          </w:rPr>
          <w:t>28</w:t>
        </w:r>
        <w:r w:rsidR="000936F7">
          <w:rPr>
            <w:noProof/>
            <w:webHidden/>
          </w:rPr>
          <w:fldChar w:fldCharType="end"/>
        </w:r>
      </w:hyperlink>
    </w:p>
    <w:p w:rsidR="000936F7" w:rsidRDefault="00956058">
      <w:pPr>
        <w:pStyle w:val="TOC2"/>
        <w:rPr>
          <w:noProof/>
          <w:color w:val="auto"/>
          <w:sz w:val="22"/>
          <w:lang w:eastAsia="zh-CN"/>
        </w:rPr>
      </w:pPr>
      <w:hyperlink w:anchor="_Toc309773562" w:history="1">
        <w:r w:rsidR="000936F7" w:rsidRPr="00BE2C4A">
          <w:rPr>
            <w:rStyle w:val="Hyperlink"/>
            <w:noProof/>
            <w:lang w:val="pt-BR"/>
          </w:rPr>
          <w:t>Windows Server 2008 R2 OEM Standard e Enterprise</w:t>
        </w:r>
        <w:r w:rsidR="000936F7">
          <w:rPr>
            <w:noProof/>
            <w:webHidden/>
          </w:rPr>
          <w:tab/>
        </w:r>
        <w:r w:rsidR="000936F7">
          <w:rPr>
            <w:noProof/>
            <w:webHidden/>
          </w:rPr>
          <w:fldChar w:fldCharType="begin"/>
        </w:r>
        <w:r w:rsidR="000936F7">
          <w:rPr>
            <w:noProof/>
            <w:webHidden/>
          </w:rPr>
          <w:instrText xml:space="preserve"> PAGEREF _Toc309773562 \h </w:instrText>
        </w:r>
        <w:r w:rsidR="000936F7">
          <w:rPr>
            <w:noProof/>
            <w:webHidden/>
          </w:rPr>
        </w:r>
        <w:r w:rsidR="000936F7">
          <w:rPr>
            <w:noProof/>
            <w:webHidden/>
          </w:rPr>
          <w:fldChar w:fldCharType="separate"/>
        </w:r>
        <w:r w:rsidR="00FA57B9">
          <w:rPr>
            <w:noProof/>
            <w:webHidden/>
          </w:rPr>
          <w:t>29</w:t>
        </w:r>
        <w:r w:rsidR="000936F7">
          <w:rPr>
            <w:noProof/>
            <w:webHidden/>
          </w:rPr>
          <w:fldChar w:fldCharType="end"/>
        </w:r>
      </w:hyperlink>
    </w:p>
    <w:p w:rsidR="000936F7" w:rsidRDefault="00956058">
      <w:pPr>
        <w:pStyle w:val="TOC2"/>
        <w:rPr>
          <w:noProof/>
          <w:color w:val="auto"/>
          <w:sz w:val="22"/>
          <w:lang w:eastAsia="zh-CN"/>
        </w:rPr>
      </w:pPr>
      <w:hyperlink w:anchor="_Toc309773563" w:history="1">
        <w:r w:rsidR="000936F7" w:rsidRPr="00BE2C4A">
          <w:rPr>
            <w:rStyle w:val="Hyperlink"/>
            <w:noProof/>
            <w:lang w:val="pt-BR"/>
          </w:rPr>
          <w:t>Windows Server 2008 R2 Standard</w:t>
        </w:r>
        <w:r w:rsidR="000936F7">
          <w:rPr>
            <w:noProof/>
            <w:webHidden/>
          </w:rPr>
          <w:tab/>
        </w:r>
        <w:r w:rsidR="000936F7">
          <w:rPr>
            <w:noProof/>
            <w:webHidden/>
          </w:rPr>
          <w:fldChar w:fldCharType="begin"/>
        </w:r>
        <w:r w:rsidR="000936F7">
          <w:rPr>
            <w:noProof/>
            <w:webHidden/>
          </w:rPr>
          <w:instrText xml:space="preserve"> PAGEREF _Toc309773563 \h </w:instrText>
        </w:r>
        <w:r w:rsidR="000936F7">
          <w:rPr>
            <w:noProof/>
            <w:webHidden/>
          </w:rPr>
        </w:r>
        <w:r w:rsidR="000936F7">
          <w:rPr>
            <w:noProof/>
            <w:webHidden/>
          </w:rPr>
          <w:fldChar w:fldCharType="separate"/>
        </w:r>
        <w:r w:rsidR="00FA57B9">
          <w:rPr>
            <w:noProof/>
            <w:webHidden/>
          </w:rPr>
          <w:t>29</w:t>
        </w:r>
        <w:r w:rsidR="000936F7">
          <w:rPr>
            <w:noProof/>
            <w:webHidden/>
          </w:rPr>
          <w:fldChar w:fldCharType="end"/>
        </w:r>
      </w:hyperlink>
    </w:p>
    <w:p w:rsidR="000936F7" w:rsidRDefault="00956058">
      <w:pPr>
        <w:pStyle w:val="TOC2"/>
        <w:rPr>
          <w:noProof/>
          <w:color w:val="auto"/>
          <w:sz w:val="22"/>
          <w:lang w:eastAsia="zh-CN"/>
        </w:rPr>
      </w:pPr>
      <w:hyperlink w:anchor="_Toc309773564" w:history="1">
        <w:r w:rsidR="000936F7" w:rsidRPr="00BE2C4A">
          <w:rPr>
            <w:rStyle w:val="Hyperlink"/>
            <w:noProof/>
            <w:lang w:val="pt-BR"/>
          </w:rPr>
          <w:t xml:space="preserve">Windows Server 2008 R2 Standard com System Center </w:t>
        </w:r>
        <w:r w:rsidR="000936F7">
          <w:rPr>
            <w:rStyle w:val="Hyperlink"/>
            <w:noProof/>
            <w:lang w:val="pt-BR"/>
          </w:rPr>
          <w:br/>
        </w:r>
        <w:r w:rsidR="000936F7" w:rsidRPr="00BE2C4A">
          <w:rPr>
            <w:rStyle w:val="Hyperlink"/>
            <w:noProof/>
            <w:lang w:val="pt-BR"/>
          </w:rPr>
          <w:t>Operations Manager 2007 R2</w:t>
        </w:r>
        <w:r w:rsidR="000936F7">
          <w:rPr>
            <w:noProof/>
            <w:webHidden/>
          </w:rPr>
          <w:tab/>
        </w:r>
        <w:r w:rsidR="000936F7">
          <w:rPr>
            <w:noProof/>
            <w:webHidden/>
          </w:rPr>
          <w:fldChar w:fldCharType="begin"/>
        </w:r>
        <w:r w:rsidR="000936F7">
          <w:rPr>
            <w:noProof/>
            <w:webHidden/>
          </w:rPr>
          <w:instrText xml:space="preserve"> PAGEREF _Toc309773564 \h </w:instrText>
        </w:r>
        <w:r w:rsidR="000936F7">
          <w:rPr>
            <w:noProof/>
            <w:webHidden/>
          </w:rPr>
        </w:r>
        <w:r w:rsidR="000936F7">
          <w:rPr>
            <w:noProof/>
            <w:webHidden/>
          </w:rPr>
          <w:fldChar w:fldCharType="separate"/>
        </w:r>
        <w:r w:rsidR="00FA57B9">
          <w:rPr>
            <w:noProof/>
            <w:webHidden/>
          </w:rPr>
          <w:t>30</w:t>
        </w:r>
        <w:r w:rsidR="000936F7">
          <w:rPr>
            <w:noProof/>
            <w:webHidden/>
          </w:rPr>
          <w:fldChar w:fldCharType="end"/>
        </w:r>
      </w:hyperlink>
    </w:p>
    <w:p w:rsidR="000936F7" w:rsidRDefault="00956058">
      <w:pPr>
        <w:pStyle w:val="TOC2"/>
        <w:rPr>
          <w:noProof/>
          <w:color w:val="auto"/>
          <w:sz w:val="22"/>
          <w:lang w:eastAsia="zh-CN"/>
        </w:rPr>
      </w:pPr>
      <w:hyperlink w:anchor="_Toc309773565" w:history="1">
        <w:r w:rsidR="000936F7" w:rsidRPr="00BE2C4A">
          <w:rPr>
            <w:rStyle w:val="Hyperlink"/>
            <w:noProof/>
            <w:lang w:val="pt-BR"/>
          </w:rPr>
          <w:t xml:space="preserve">Windows Server 2008 R2 Standard com </w:t>
        </w:r>
        <w:r w:rsidR="000936F7">
          <w:rPr>
            <w:rStyle w:val="Hyperlink"/>
            <w:noProof/>
            <w:lang w:val="pt-BR"/>
          </w:rPr>
          <w:br/>
        </w:r>
        <w:r w:rsidR="000936F7" w:rsidRPr="00BE2C4A">
          <w:rPr>
            <w:rStyle w:val="Hyperlink"/>
            <w:noProof/>
            <w:lang w:val="pt-BR"/>
          </w:rPr>
          <w:t xml:space="preserve">System Center Operations Manager 2007 R2 com </w:t>
        </w:r>
        <w:r w:rsidR="000936F7">
          <w:rPr>
            <w:rStyle w:val="Hyperlink"/>
            <w:noProof/>
            <w:lang w:val="pt-BR"/>
          </w:rPr>
          <w:br/>
        </w:r>
        <w:r w:rsidR="000936F7" w:rsidRPr="00BE2C4A">
          <w:rPr>
            <w:rStyle w:val="Hyperlink"/>
            <w:noProof/>
            <w:lang w:val="pt-BR"/>
          </w:rPr>
          <w:t>Tecnologia SQL Server 2008 R2</w:t>
        </w:r>
        <w:r w:rsidR="000936F7">
          <w:rPr>
            <w:noProof/>
            <w:webHidden/>
          </w:rPr>
          <w:tab/>
        </w:r>
        <w:r w:rsidR="000936F7">
          <w:rPr>
            <w:noProof/>
            <w:webHidden/>
          </w:rPr>
          <w:fldChar w:fldCharType="begin"/>
        </w:r>
        <w:r w:rsidR="000936F7">
          <w:rPr>
            <w:noProof/>
            <w:webHidden/>
          </w:rPr>
          <w:instrText xml:space="preserve"> PAGEREF _Toc309773565 \h </w:instrText>
        </w:r>
        <w:r w:rsidR="000936F7">
          <w:rPr>
            <w:noProof/>
            <w:webHidden/>
          </w:rPr>
        </w:r>
        <w:r w:rsidR="000936F7">
          <w:rPr>
            <w:noProof/>
            <w:webHidden/>
          </w:rPr>
          <w:fldChar w:fldCharType="separate"/>
        </w:r>
        <w:r w:rsidR="00FA57B9">
          <w:rPr>
            <w:noProof/>
            <w:webHidden/>
          </w:rPr>
          <w:t>31</w:t>
        </w:r>
        <w:r w:rsidR="000936F7">
          <w:rPr>
            <w:noProof/>
            <w:webHidden/>
          </w:rPr>
          <w:fldChar w:fldCharType="end"/>
        </w:r>
      </w:hyperlink>
    </w:p>
    <w:p w:rsidR="000936F7" w:rsidRDefault="00956058">
      <w:pPr>
        <w:pStyle w:val="TOC2"/>
        <w:rPr>
          <w:noProof/>
          <w:color w:val="auto"/>
          <w:sz w:val="22"/>
          <w:lang w:eastAsia="zh-CN"/>
        </w:rPr>
      </w:pPr>
      <w:hyperlink w:anchor="_Toc309773566" w:history="1">
        <w:r w:rsidR="000936F7" w:rsidRPr="00BE2C4A">
          <w:rPr>
            <w:rStyle w:val="Hyperlink"/>
            <w:noProof/>
            <w:lang w:val="pt-BR"/>
          </w:rPr>
          <w:t>Windows Web Server 2008 R2</w:t>
        </w:r>
        <w:r w:rsidR="000936F7">
          <w:rPr>
            <w:noProof/>
            <w:webHidden/>
          </w:rPr>
          <w:tab/>
        </w:r>
        <w:r w:rsidR="000936F7">
          <w:rPr>
            <w:noProof/>
            <w:webHidden/>
          </w:rPr>
          <w:fldChar w:fldCharType="begin"/>
        </w:r>
        <w:r w:rsidR="000936F7">
          <w:rPr>
            <w:noProof/>
            <w:webHidden/>
          </w:rPr>
          <w:instrText xml:space="preserve"> PAGEREF _Toc309773566 \h </w:instrText>
        </w:r>
        <w:r w:rsidR="000936F7">
          <w:rPr>
            <w:noProof/>
            <w:webHidden/>
          </w:rPr>
        </w:r>
        <w:r w:rsidR="000936F7">
          <w:rPr>
            <w:noProof/>
            <w:webHidden/>
          </w:rPr>
          <w:fldChar w:fldCharType="separate"/>
        </w:r>
        <w:r w:rsidR="00FA57B9">
          <w:rPr>
            <w:noProof/>
            <w:webHidden/>
          </w:rPr>
          <w:t>33</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567" w:history="1">
        <w:r w:rsidR="000936F7" w:rsidRPr="00BE2C4A">
          <w:rPr>
            <w:rStyle w:val="Hyperlink"/>
            <w:noProof/>
            <w:lang w:val="pt-BR"/>
          </w:rPr>
          <w:t>Modelo SAL (Licença de Acesso para Assinantes) (Produtos e Serviços que não Sejam Online)</w:t>
        </w:r>
        <w:r w:rsidR="000936F7">
          <w:rPr>
            <w:noProof/>
            <w:webHidden/>
          </w:rPr>
          <w:tab/>
        </w:r>
        <w:r w:rsidR="000936F7">
          <w:rPr>
            <w:noProof/>
            <w:webHidden/>
          </w:rPr>
          <w:fldChar w:fldCharType="begin"/>
        </w:r>
        <w:r w:rsidR="000936F7">
          <w:rPr>
            <w:noProof/>
            <w:webHidden/>
          </w:rPr>
          <w:instrText xml:space="preserve"> PAGEREF _Toc309773567 \h </w:instrText>
        </w:r>
        <w:r w:rsidR="000936F7">
          <w:rPr>
            <w:noProof/>
            <w:webHidden/>
          </w:rPr>
        </w:r>
        <w:r w:rsidR="000936F7">
          <w:rPr>
            <w:noProof/>
            <w:webHidden/>
          </w:rPr>
          <w:fldChar w:fldCharType="separate"/>
        </w:r>
        <w:r w:rsidR="00FA57B9">
          <w:rPr>
            <w:noProof/>
            <w:webHidden/>
          </w:rPr>
          <w:t>34</w:t>
        </w:r>
        <w:r w:rsidR="000936F7">
          <w:rPr>
            <w:noProof/>
            <w:webHidden/>
          </w:rPr>
          <w:fldChar w:fldCharType="end"/>
        </w:r>
      </w:hyperlink>
    </w:p>
    <w:p w:rsidR="000936F7" w:rsidRDefault="00956058">
      <w:pPr>
        <w:pStyle w:val="TOC2"/>
        <w:rPr>
          <w:noProof/>
          <w:color w:val="auto"/>
          <w:sz w:val="22"/>
          <w:lang w:eastAsia="zh-CN"/>
        </w:rPr>
      </w:pPr>
      <w:hyperlink w:anchor="_Toc309773568" w:history="1">
        <w:r w:rsidR="000936F7" w:rsidRPr="00BE2C4A">
          <w:rPr>
            <w:rStyle w:val="Hyperlink"/>
            <w:noProof/>
            <w:lang w:val="pt-BR"/>
          </w:rPr>
          <w:t>Exchange Server 2010 Standard e Enterprise</w:t>
        </w:r>
        <w:r w:rsidR="000936F7">
          <w:rPr>
            <w:noProof/>
            <w:webHidden/>
          </w:rPr>
          <w:tab/>
        </w:r>
        <w:r w:rsidR="000936F7">
          <w:rPr>
            <w:noProof/>
            <w:webHidden/>
          </w:rPr>
          <w:fldChar w:fldCharType="begin"/>
        </w:r>
        <w:r w:rsidR="000936F7">
          <w:rPr>
            <w:noProof/>
            <w:webHidden/>
          </w:rPr>
          <w:instrText xml:space="preserve"> PAGEREF _Toc309773568 \h </w:instrText>
        </w:r>
        <w:r w:rsidR="000936F7">
          <w:rPr>
            <w:noProof/>
            <w:webHidden/>
          </w:rPr>
        </w:r>
        <w:r w:rsidR="000936F7">
          <w:rPr>
            <w:noProof/>
            <w:webHidden/>
          </w:rPr>
          <w:fldChar w:fldCharType="separate"/>
        </w:r>
        <w:r w:rsidR="00FA57B9">
          <w:rPr>
            <w:noProof/>
            <w:webHidden/>
          </w:rPr>
          <w:t>39</w:t>
        </w:r>
        <w:r w:rsidR="000936F7">
          <w:rPr>
            <w:noProof/>
            <w:webHidden/>
          </w:rPr>
          <w:fldChar w:fldCharType="end"/>
        </w:r>
      </w:hyperlink>
    </w:p>
    <w:p w:rsidR="000936F7" w:rsidRDefault="00956058">
      <w:pPr>
        <w:pStyle w:val="TOC2"/>
        <w:rPr>
          <w:noProof/>
          <w:color w:val="auto"/>
          <w:sz w:val="22"/>
          <w:lang w:eastAsia="zh-CN"/>
        </w:rPr>
      </w:pPr>
      <w:hyperlink w:anchor="_Toc309773569" w:history="1">
        <w:r w:rsidR="000936F7" w:rsidRPr="00BE2C4A">
          <w:rPr>
            <w:rStyle w:val="Hyperlink"/>
            <w:noProof/>
            <w:lang w:val="pt-BR"/>
          </w:rPr>
          <w:t>Expression Encoder Pro 4</w:t>
        </w:r>
        <w:r w:rsidR="000936F7">
          <w:rPr>
            <w:noProof/>
            <w:webHidden/>
          </w:rPr>
          <w:tab/>
        </w:r>
        <w:r w:rsidR="000936F7">
          <w:rPr>
            <w:noProof/>
            <w:webHidden/>
          </w:rPr>
          <w:fldChar w:fldCharType="begin"/>
        </w:r>
        <w:r w:rsidR="000936F7">
          <w:rPr>
            <w:noProof/>
            <w:webHidden/>
          </w:rPr>
          <w:instrText xml:space="preserve"> PAGEREF _Toc309773569 \h </w:instrText>
        </w:r>
        <w:r w:rsidR="000936F7">
          <w:rPr>
            <w:noProof/>
            <w:webHidden/>
          </w:rPr>
        </w:r>
        <w:r w:rsidR="000936F7">
          <w:rPr>
            <w:noProof/>
            <w:webHidden/>
          </w:rPr>
          <w:fldChar w:fldCharType="separate"/>
        </w:r>
        <w:r w:rsidR="00FA57B9">
          <w:rPr>
            <w:noProof/>
            <w:webHidden/>
          </w:rPr>
          <w:t>40</w:t>
        </w:r>
        <w:r w:rsidR="000936F7">
          <w:rPr>
            <w:noProof/>
            <w:webHidden/>
          </w:rPr>
          <w:fldChar w:fldCharType="end"/>
        </w:r>
      </w:hyperlink>
    </w:p>
    <w:p w:rsidR="000936F7" w:rsidRDefault="00956058">
      <w:pPr>
        <w:pStyle w:val="TOC2"/>
        <w:rPr>
          <w:noProof/>
          <w:color w:val="auto"/>
          <w:sz w:val="22"/>
          <w:lang w:eastAsia="zh-CN"/>
        </w:rPr>
      </w:pPr>
      <w:hyperlink w:anchor="_Toc309773570" w:history="1">
        <w:r w:rsidR="000936F7" w:rsidRPr="00BE2C4A">
          <w:rPr>
            <w:rStyle w:val="Hyperlink"/>
            <w:noProof/>
            <w:lang w:val="pt-BR"/>
          </w:rPr>
          <w:t>Expression Studio 4 Ultimate</w:t>
        </w:r>
        <w:r w:rsidR="000936F7">
          <w:rPr>
            <w:noProof/>
            <w:webHidden/>
          </w:rPr>
          <w:tab/>
        </w:r>
        <w:r w:rsidR="000936F7">
          <w:rPr>
            <w:noProof/>
            <w:webHidden/>
          </w:rPr>
          <w:fldChar w:fldCharType="begin"/>
        </w:r>
        <w:r w:rsidR="000936F7">
          <w:rPr>
            <w:noProof/>
            <w:webHidden/>
          </w:rPr>
          <w:instrText xml:space="preserve"> PAGEREF _Toc309773570 \h </w:instrText>
        </w:r>
        <w:r w:rsidR="000936F7">
          <w:rPr>
            <w:noProof/>
            <w:webHidden/>
          </w:rPr>
        </w:r>
        <w:r w:rsidR="000936F7">
          <w:rPr>
            <w:noProof/>
            <w:webHidden/>
          </w:rPr>
          <w:fldChar w:fldCharType="separate"/>
        </w:r>
        <w:r w:rsidR="00FA57B9">
          <w:rPr>
            <w:noProof/>
            <w:webHidden/>
          </w:rPr>
          <w:t>41</w:t>
        </w:r>
        <w:r w:rsidR="000936F7">
          <w:rPr>
            <w:noProof/>
            <w:webHidden/>
          </w:rPr>
          <w:fldChar w:fldCharType="end"/>
        </w:r>
      </w:hyperlink>
    </w:p>
    <w:p w:rsidR="000936F7" w:rsidRDefault="00956058">
      <w:pPr>
        <w:pStyle w:val="TOC2"/>
        <w:rPr>
          <w:noProof/>
          <w:color w:val="auto"/>
          <w:sz w:val="22"/>
          <w:lang w:eastAsia="zh-CN"/>
        </w:rPr>
      </w:pPr>
      <w:hyperlink w:anchor="_Toc309773571" w:history="1">
        <w:r w:rsidR="000936F7" w:rsidRPr="00BE2C4A">
          <w:rPr>
            <w:rStyle w:val="Hyperlink"/>
            <w:noProof/>
            <w:lang w:val="pt-BR"/>
          </w:rPr>
          <w:t>Expression Studio 4 Web Professional</w:t>
        </w:r>
        <w:r w:rsidR="000936F7">
          <w:rPr>
            <w:noProof/>
            <w:webHidden/>
          </w:rPr>
          <w:tab/>
        </w:r>
        <w:r w:rsidR="000936F7">
          <w:rPr>
            <w:noProof/>
            <w:webHidden/>
          </w:rPr>
          <w:fldChar w:fldCharType="begin"/>
        </w:r>
        <w:r w:rsidR="000936F7">
          <w:rPr>
            <w:noProof/>
            <w:webHidden/>
          </w:rPr>
          <w:instrText xml:space="preserve"> PAGEREF _Toc309773571 \h </w:instrText>
        </w:r>
        <w:r w:rsidR="000936F7">
          <w:rPr>
            <w:noProof/>
            <w:webHidden/>
          </w:rPr>
        </w:r>
        <w:r w:rsidR="000936F7">
          <w:rPr>
            <w:noProof/>
            <w:webHidden/>
          </w:rPr>
          <w:fldChar w:fldCharType="separate"/>
        </w:r>
        <w:r w:rsidR="00FA57B9">
          <w:rPr>
            <w:noProof/>
            <w:webHidden/>
          </w:rPr>
          <w:t>41</w:t>
        </w:r>
        <w:r w:rsidR="000936F7">
          <w:rPr>
            <w:noProof/>
            <w:webHidden/>
          </w:rPr>
          <w:fldChar w:fldCharType="end"/>
        </w:r>
      </w:hyperlink>
    </w:p>
    <w:p w:rsidR="000936F7" w:rsidRDefault="00956058">
      <w:pPr>
        <w:pStyle w:val="TOC2"/>
        <w:rPr>
          <w:noProof/>
          <w:color w:val="auto"/>
          <w:sz w:val="22"/>
          <w:lang w:eastAsia="zh-CN"/>
        </w:rPr>
      </w:pPr>
      <w:hyperlink w:anchor="_Toc309773572" w:history="1">
        <w:r w:rsidR="000936F7" w:rsidRPr="00BE2C4A">
          <w:rPr>
            <w:rStyle w:val="Hyperlink"/>
            <w:noProof/>
          </w:rPr>
          <w:t>Forefront Identity Manager 2010</w:t>
        </w:r>
        <w:r w:rsidR="000936F7">
          <w:rPr>
            <w:noProof/>
            <w:webHidden/>
          </w:rPr>
          <w:tab/>
        </w:r>
        <w:r w:rsidR="000936F7">
          <w:rPr>
            <w:noProof/>
            <w:webHidden/>
          </w:rPr>
          <w:fldChar w:fldCharType="begin"/>
        </w:r>
        <w:r w:rsidR="000936F7">
          <w:rPr>
            <w:noProof/>
            <w:webHidden/>
          </w:rPr>
          <w:instrText xml:space="preserve"> PAGEREF _Toc309773572 \h </w:instrText>
        </w:r>
        <w:r w:rsidR="000936F7">
          <w:rPr>
            <w:noProof/>
            <w:webHidden/>
          </w:rPr>
        </w:r>
        <w:r w:rsidR="000936F7">
          <w:rPr>
            <w:noProof/>
            <w:webHidden/>
          </w:rPr>
          <w:fldChar w:fldCharType="separate"/>
        </w:r>
        <w:r w:rsidR="00FA57B9">
          <w:rPr>
            <w:noProof/>
            <w:webHidden/>
          </w:rPr>
          <w:t>41</w:t>
        </w:r>
        <w:r w:rsidR="000936F7">
          <w:rPr>
            <w:noProof/>
            <w:webHidden/>
          </w:rPr>
          <w:fldChar w:fldCharType="end"/>
        </w:r>
      </w:hyperlink>
    </w:p>
    <w:p w:rsidR="000936F7" w:rsidRDefault="00956058">
      <w:pPr>
        <w:pStyle w:val="TOC2"/>
        <w:rPr>
          <w:noProof/>
          <w:color w:val="auto"/>
          <w:sz w:val="22"/>
          <w:lang w:eastAsia="zh-CN"/>
        </w:rPr>
      </w:pPr>
      <w:hyperlink w:anchor="_Toc309773573" w:history="1">
        <w:r w:rsidR="000936F7" w:rsidRPr="00BE2C4A">
          <w:rPr>
            <w:rStyle w:val="Hyperlink"/>
            <w:noProof/>
            <w:lang w:val="pt-BR"/>
          </w:rPr>
          <w:t>Forefront Unified Access Gateway 2010</w:t>
        </w:r>
        <w:r w:rsidR="000936F7">
          <w:rPr>
            <w:noProof/>
            <w:webHidden/>
          </w:rPr>
          <w:tab/>
        </w:r>
        <w:r w:rsidR="000936F7">
          <w:rPr>
            <w:noProof/>
            <w:webHidden/>
          </w:rPr>
          <w:fldChar w:fldCharType="begin"/>
        </w:r>
        <w:r w:rsidR="000936F7">
          <w:rPr>
            <w:noProof/>
            <w:webHidden/>
          </w:rPr>
          <w:instrText xml:space="preserve"> PAGEREF _Toc309773573 \h </w:instrText>
        </w:r>
        <w:r w:rsidR="000936F7">
          <w:rPr>
            <w:noProof/>
            <w:webHidden/>
          </w:rPr>
        </w:r>
        <w:r w:rsidR="000936F7">
          <w:rPr>
            <w:noProof/>
            <w:webHidden/>
          </w:rPr>
          <w:fldChar w:fldCharType="separate"/>
        </w:r>
        <w:r w:rsidR="00FA57B9">
          <w:rPr>
            <w:noProof/>
            <w:webHidden/>
          </w:rPr>
          <w:t>41</w:t>
        </w:r>
        <w:r w:rsidR="000936F7">
          <w:rPr>
            <w:noProof/>
            <w:webHidden/>
          </w:rPr>
          <w:fldChar w:fldCharType="end"/>
        </w:r>
      </w:hyperlink>
    </w:p>
    <w:p w:rsidR="000936F7" w:rsidRDefault="00956058">
      <w:pPr>
        <w:pStyle w:val="TOC2"/>
        <w:rPr>
          <w:noProof/>
          <w:color w:val="auto"/>
          <w:sz w:val="22"/>
          <w:lang w:eastAsia="zh-CN"/>
        </w:rPr>
      </w:pPr>
      <w:hyperlink w:anchor="_Toc309773574" w:history="1">
        <w:r w:rsidR="000936F7" w:rsidRPr="00BE2C4A">
          <w:rPr>
            <w:rStyle w:val="Hyperlink"/>
            <w:noProof/>
            <w:lang w:val="pt-BR"/>
          </w:rPr>
          <w:t>HPC Pack 2008 R2 Enterprise</w:t>
        </w:r>
        <w:r w:rsidR="000936F7">
          <w:rPr>
            <w:noProof/>
            <w:webHidden/>
          </w:rPr>
          <w:tab/>
        </w:r>
        <w:r w:rsidR="000936F7">
          <w:rPr>
            <w:noProof/>
            <w:webHidden/>
          </w:rPr>
          <w:fldChar w:fldCharType="begin"/>
        </w:r>
        <w:r w:rsidR="000936F7">
          <w:rPr>
            <w:noProof/>
            <w:webHidden/>
          </w:rPr>
          <w:instrText xml:space="preserve"> PAGEREF _Toc309773574 \h </w:instrText>
        </w:r>
        <w:r w:rsidR="000936F7">
          <w:rPr>
            <w:noProof/>
            <w:webHidden/>
          </w:rPr>
        </w:r>
        <w:r w:rsidR="000936F7">
          <w:rPr>
            <w:noProof/>
            <w:webHidden/>
          </w:rPr>
          <w:fldChar w:fldCharType="separate"/>
        </w:r>
        <w:r w:rsidR="00FA57B9">
          <w:rPr>
            <w:noProof/>
            <w:webHidden/>
          </w:rPr>
          <w:t>42</w:t>
        </w:r>
        <w:r w:rsidR="000936F7">
          <w:rPr>
            <w:noProof/>
            <w:webHidden/>
          </w:rPr>
          <w:fldChar w:fldCharType="end"/>
        </w:r>
      </w:hyperlink>
    </w:p>
    <w:p w:rsidR="000936F7" w:rsidRDefault="00956058">
      <w:pPr>
        <w:pStyle w:val="TOC2"/>
        <w:rPr>
          <w:noProof/>
          <w:color w:val="auto"/>
          <w:sz w:val="22"/>
          <w:lang w:eastAsia="zh-CN"/>
        </w:rPr>
      </w:pPr>
      <w:hyperlink w:anchor="_Toc309773575" w:history="1">
        <w:r w:rsidR="000936F7" w:rsidRPr="00BE2C4A">
          <w:rPr>
            <w:rStyle w:val="Hyperlink"/>
            <w:noProof/>
            <w:lang w:val="pt-BR"/>
          </w:rPr>
          <w:t>Lync Server 2010 Standard e Enterprise</w:t>
        </w:r>
        <w:r w:rsidR="000936F7">
          <w:rPr>
            <w:noProof/>
            <w:webHidden/>
          </w:rPr>
          <w:tab/>
        </w:r>
        <w:r w:rsidR="000936F7">
          <w:rPr>
            <w:noProof/>
            <w:webHidden/>
          </w:rPr>
          <w:fldChar w:fldCharType="begin"/>
        </w:r>
        <w:r w:rsidR="000936F7">
          <w:rPr>
            <w:noProof/>
            <w:webHidden/>
          </w:rPr>
          <w:instrText xml:space="preserve"> PAGEREF _Toc309773575 \h </w:instrText>
        </w:r>
        <w:r w:rsidR="000936F7">
          <w:rPr>
            <w:noProof/>
            <w:webHidden/>
          </w:rPr>
        </w:r>
        <w:r w:rsidR="000936F7">
          <w:rPr>
            <w:noProof/>
            <w:webHidden/>
          </w:rPr>
          <w:fldChar w:fldCharType="separate"/>
        </w:r>
        <w:r w:rsidR="00FA57B9">
          <w:rPr>
            <w:noProof/>
            <w:webHidden/>
          </w:rPr>
          <w:t>42</w:t>
        </w:r>
        <w:r w:rsidR="000936F7">
          <w:rPr>
            <w:noProof/>
            <w:webHidden/>
          </w:rPr>
          <w:fldChar w:fldCharType="end"/>
        </w:r>
      </w:hyperlink>
    </w:p>
    <w:p w:rsidR="000936F7" w:rsidRDefault="00956058">
      <w:pPr>
        <w:pStyle w:val="TOC2"/>
        <w:rPr>
          <w:noProof/>
          <w:color w:val="auto"/>
          <w:sz w:val="22"/>
          <w:lang w:eastAsia="zh-CN"/>
        </w:rPr>
      </w:pPr>
      <w:hyperlink w:anchor="_Toc309773576" w:history="1">
        <w:r w:rsidR="000936F7" w:rsidRPr="00BE2C4A">
          <w:rPr>
            <w:rStyle w:val="Hyperlink"/>
            <w:noProof/>
            <w:lang w:val="pt-BR"/>
          </w:rPr>
          <w:t>Microsoft Application Virtualization Hosting for Desktops</w:t>
        </w:r>
        <w:r w:rsidR="000936F7">
          <w:rPr>
            <w:noProof/>
            <w:webHidden/>
          </w:rPr>
          <w:tab/>
        </w:r>
        <w:r w:rsidR="000936F7">
          <w:rPr>
            <w:noProof/>
            <w:webHidden/>
          </w:rPr>
          <w:fldChar w:fldCharType="begin"/>
        </w:r>
        <w:r w:rsidR="000936F7">
          <w:rPr>
            <w:noProof/>
            <w:webHidden/>
          </w:rPr>
          <w:instrText xml:space="preserve"> PAGEREF _Toc309773576 \h </w:instrText>
        </w:r>
        <w:r w:rsidR="000936F7">
          <w:rPr>
            <w:noProof/>
            <w:webHidden/>
          </w:rPr>
        </w:r>
        <w:r w:rsidR="000936F7">
          <w:rPr>
            <w:noProof/>
            <w:webHidden/>
          </w:rPr>
          <w:fldChar w:fldCharType="separate"/>
        </w:r>
        <w:r w:rsidR="00FA57B9">
          <w:rPr>
            <w:noProof/>
            <w:webHidden/>
          </w:rPr>
          <w:t>44</w:t>
        </w:r>
        <w:r w:rsidR="000936F7">
          <w:rPr>
            <w:noProof/>
            <w:webHidden/>
          </w:rPr>
          <w:fldChar w:fldCharType="end"/>
        </w:r>
      </w:hyperlink>
    </w:p>
    <w:p w:rsidR="000936F7" w:rsidRDefault="00956058">
      <w:pPr>
        <w:pStyle w:val="TOC2"/>
        <w:rPr>
          <w:noProof/>
          <w:color w:val="auto"/>
          <w:sz w:val="22"/>
          <w:lang w:eastAsia="zh-CN"/>
        </w:rPr>
      </w:pPr>
      <w:hyperlink w:anchor="_Toc309773577" w:history="1">
        <w:r w:rsidR="000936F7" w:rsidRPr="00BE2C4A">
          <w:rPr>
            <w:rStyle w:val="Hyperlink"/>
            <w:noProof/>
            <w:lang w:val="pt-BR"/>
          </w:rPr>
          <w:t>Microsoft Dynamics AX 2012</w:t>
        </w:r>
        <w:r w:rsidR="000936F7">
          <w:rPr>
            <w:noProof/>
            <w:webHidden/>
          </w:rPr>
          <w:tab/>
        </w:r>
        <w:r w:rsidR="000936F7">
          <w:rPr>
            <w:noProof/>
            <w:webHidden/>
          </w:rPr>
          <w:fldChar w:fldCharType="begin"/>
        </w:r>
        <w:r w:rsidR="000936F7">
          <w:rPr>
            <w:noProof/>
            <w:webHidden/>
          </w:rPr>
          <w:instrText xml:space="preserve"> PAGEREF _Toc309773577 \h </w:instrText>
        </w:r>
        <w:r w:rsidR="000936F7">
          <w:rPr>
            <w:noProof/>
            <w:webHidden/>
          </w:rPr>
        </w:r>
        <w:r w:rsidR="000936F7">
          <w:rPr>
            <w:noProof/>
            <w:webHidden/>
          </w:rPr>
          <w:fldChar w:fldCharType="separate"/>
        </w:r>
        <w:r w:rsidR="00FA57B9">
          <w:rPr>
            <w:noProof/>
            <w:webHidden/>
          </w:rPr>
          <w:t>44</w:t>
        </w:r>
        <w:r w:rsidR="000936F7">
          <w:rPr>
            <w:noProof/>
            <w:webHidden/>
          </w:rPr>
          <w:fldChar w:fldCharType="end"/>
        </w:r>
      </w:hyperlink>
    </w:p>
    <w:p w:rsidR="000936F7" w:rsidRDefault="00956058">
      <w:pPr>
        <w:pStyle w:val="TOC2"/>
        <w:rPr>
          <w:noProof/>
          <w:color w:val="auto"/>
          <w:sz w:val="22"/>
          <w:lang w:eastAsia="zh-CN"/>
        </w:rPr>
      </w:pPr>
      <w:hyperlink w:anchor="_Toc309773578" w:history="1">
        <w:r w:rsidR="000936F7" w:rsidRPr="00BE2C4A">
          <w:rPr>
            <w:rStyle w:val="Hyperlink"/>
            <w:noProof/>
            <w:lang w:val="pt-BR"/>
          </w:rPr>
          <w:t>Microsoft Dynamics C5 2012</w:t>
        </w:r>
        <w:r w:rsidR="000936F7">
          <w:rPr>
            <w:noProof/>
            <w:webHidden/>
          </w:rPr>
          <w:tab/>
        </w:r>
        <w:r w:rsidR="000936F7">
          <w:rPr>
            <w:noProof/>
            <w:webHidden/>
          </w:rPr>
          <w:fldChar w:fldCharType="begin"/>
        </w:r>
        <w:r w:rsidR="000936F7">
          <w:rPr>
            <w:noProof/>
            <w:webHidden/>
          </w:rPr>
          <w:instrText xml:space="preserve"> PAGEREF _Toc309773578 \h </w:instrText>
        </w:r>
        <w:r w:rsidR="000936F7">
          <w:rPr>
            <w:noProof/>
            <w:webHidden/>
          </w:rPr>
        </w:r>
        <w:r w:rsidR="000936F7">
          <w:rPr>
            <w:noProof/>
            <w:webHidden/>
          </w:rPr>
          <w:fldChar w:fldCharType="separate"/>
        </w:r>
        <w:r w:rsidR="00FA57B9">
          <w:rPr>
            <w:noProof/>
            <w:webHidden/>
          </w:rPr>
          <w:t>46</w:t>
        </w:r>
        <w:r w:rsidR="000936F7">
          <w:rPr>
            <w:noProof/>
            <w:webHidden/>
          </w:rPr>
          <w:fldChar w:fldCharType="end"/>
        </w:r>
      </w:hyperlink>
    </w:p>
    <w:p w:rsidR="000936F7" w:rsidRDefault="00956058">
      <w:pPr>
        <w:pStyle w:val="TOC2"/>
        <w:rPr>
          <w:noProof/>
          <w:color w:val="auto"/>
          <w:sz w:val="22"/>
          <w:lang w:eastAsia="zh-CN"/>
        </w:rPr>
      </w:pPr>
      <w:hyperlink w:anchor="_Toc309773579" w:history="1">
        <w:r w:rsidR="000936F7" w:rsidRPr="00BE2C4A">
          <w:rPr>
            <w:rStyle w:val="Hyperlink"/>
            <w:noProof/>
            <w:lang w:val="pt-BR"/>
          </w:rPr>
          <w:t>Microsoft Dynamics CRM 2011 Service Provider</w:t>
        </w:r>
        <w:r w:rsidR="000936F7">
          <w:rPr>
            <w:noProof/>
            <w:webHidden/>
          </w:rPr>
          <w:tab/>
        </w:r>
        <w:r w:rsidR="000936F7">
          <w:rPr>
            <w:noProof/>
            <w:webHidden/>
          </w:rPr>
          <w:fldChar w:fldCharType="begin"/>
        </w:r>
        <w:r w:rsidR="000936F7">
          <w:rPr>
            <w:noProof/>
            <w:webHidden/>
          </w:rPr>
          <w:instrText xml:space="preserve"> PAGEREF _Toc309773579 \h </w:instrText>
        </w:r>
        <w:r w:rsidR="000936F7">
          <w:rPr>
            <w:noProof/>
            <w:webHidden/>
          </w:rPr>
        </w:r>
        <w:r w:rsidR="000936F7">
          <w:rPr>
            <w:noProof/>
            <w:webHidden/>
          </w:rPr>
          <w:fldChar w:fldCharType="separate"/>
        </w:r>
        <w:r w:rsidR="00FA57B9">
          <w:rPr>
            <w:noProof/>
            <w:webHidden/>
          </w:rPr>
          <w:t>47</w:t>
        </w:r>
        <w:r w:rsidR="000936F7">
          <w:rPr>
            <w:noProof/>
            <w:webHidden/>
          </w:rPr>
          <w:fldChar w:fldCharType="end"/>
        </w:r>
      </w:hyperlink>
    </w:p>
    <w:p w:rsidR="000936F7" w:rsidRDefault="00956058">
      <w:pPr>
        <w:pStyle w:val="TOC2"/>
        <w:rPr>
          <w:noProof/>
          <w:color w:val="auto"/>
          <w:sz w:val="22"/>
          <w:lang w:eastAsia="zh-CN"/>
        </w:rPr>
      </w:pPr>
      <w:hyperlink w:anchor="_Toc309773580" w:history="1">
        <w:r w:rsidR="000936F7" w:rsidRPr="00BE2C4A">
          <w:rPr>
            <w:rStyle w:val="Hyperlink"/>
            <w:noProof/>
            <w:lang w:val="pt-BR"/>
          </w:rPr>
          <w:t>Microsoft Dynamics GP 2010 R2</w:t>
        </w:r>
        <w:r w:rsidR="000936F7">
          <w:rPr>
            <w:noProof/>
            <w:webHidden/>
          </w:rPr>
          <w:tab/>
        </w:r>
        <w:r w:rsidR="000936F7">
          <w:rPr>
            <w:noProof/>
            <w:webHidden/>
          </w:rPr>
          <w:fldChar w:fldCharType="begin"/>
        </w:r>
        <w:r w:rsidR="000936F7">
          <w:rPr>
            <w:noProof/>
            <w:webHidden/>
          </w:rPr>
          <w:instrText xml:space="preserve"> PAGEREF _Toc309773580 \h </w:instrText>
        </w:r>
        <w:r w:rsidR="000936F7">
          <w:rPr>
            <w:noProof/>
            <w:webHidden/>
          </w:rPr>
        </w:r>
        <w:r w:rsidR="000936F7">
          <w:rPr>
            <w:noProof/>
            <w:webHidden/>
          </w:rPr>
          <w:fldChar w:fldCharType="separate"/>
        </w:r>
        <w:r w:rsidR="00FA57B9">
          <w:rPr>
            <w:noProof/>
            <w:webHidden/>
          </w:rPr>
          <w:t>47</w:t>
        </w:r>
        <w:r w:rsidR="000936F7">
          <w:rPr>
            <w:noProof/>
            <w:webHidden/>
          </w:rPr>
          <w:fldChar w:fldCharType="end"/>
        </w:r>
      </w:hyperlink>
    </w:p>
    <w:p w:rsidR="000936F7" w:rsidRDefault="00956058">
      <w:pPr>
        <w:pStyle w:val="TOC2"/>
        <w:rPr>
          <w:noProof/>
          <w:color w:val="auto"/>
          <w:sz w:val="22"/>
          <w:lang w:eastAsia="zh-CN"/>
        </w:rPr>
      </w:pPr>
      <w:hyperlink w:anchor="_Toc309773581" w:history="1">
        <w:r w:rsidR="000936F7" w:rsidRPr="00BE2C4A">
          <w:rPr>
            <w:rStyle w:val="Hyperlink"/>
            <w:noProof/>
            <w:lang w:val="pt-BR"/>
          </w:rPr>
          <w:t>Microsoft Dynamics NAV 2009 R2</w:t>
        </w:r>
        <w:r w:rsidR="000936F7">
          <w:rPr>
            <w:noProof/>
            <w:webHidden/>
          </w:rPr>
          <w:tab/>
        </w:r>
        <w:r w:rsidR="000936F7">
          <w:rPr>
            <w:noProof/>
            <w:webHidden/>
          </w:rPr>
          <w:fldChar w:fldCharType="begin"/>
        </w:r>
        <w:r w:rsidR="000936F7">
          <w:rPr>
            <w:noProof/>
            <w:webHidden/>
          </w:rPr>
          <w:instrText xml:space="preserve"> PAGEREF _Toc309773581 \h </w:instrText>
        </w:r>
        <w:r w:rsidR="000936F7">
          <w:rPr>
            <w:noProof/>
            <w:webHidden/>
          </w:rPr>
        </w:r>
        <w:r w:rsidR="000936F7">
          <w:rPr>
            <w:noProof/>
            <w:webHidden/>
          </w:rPr>
          <w:fldChar w:fldCharType="separate"/>
        </w:r>
        <w:r w:rsidR="00FA57B9">
          <w:rPr>
            <w:noProof/>
            <w:webHidden/>
          </w:rPr>
          <w:t>49</w:t>
        </w:r>
        <w:r w:rsidR="000936F7">
          <w:rPr>
            <w:noProof/>
            <w:webHidden/>
          </w:rPr>
          <w:fldChar w:fldCharType="end"/>
        </w:r>
      </w:hyperlink>
    </w:p>
    <w:p w:rsidR="000936F7" w:rsidRDefault="00956058">
      <w:pPr>
        <w:pStyle w:val="TOC2"/>
        <w:rPr>
          <w:noProof/>
          <w:color w:val="auto"/>
          <w:sz w:val="22"/>
          <w:lang w:eastAsia="zh-CN"/>
        </w:rPr>
      </w:pPr>
      <w:hyperlink w:anchor="_Toc309773582" w:history="1">
        <w:r w:rsidR="000936F7" w:rsidRPr="00BE2C4A">
          <w:rPr>
            <w:rStyle w:val="Hyperlink"/>
            <w:noProof/>
            <w:lang w:val="pt-BR"/>
          </w:rPr>
          <w:t>Microsoft Dynamics SL 2011</w:t>
        </w:r>
        <w:r w:rsidR="000936F7">
          <w:rPr>
            <w:noProof/>
            <w:webHidden/>
          </w:rPr>
          <w:tab/>
        </w:r>
        <w:r w:rsidR="000936F7">
          <w:rPr>
            <w:noProof/>
            <w:webHidden/>
          </w:rPr>
          <w:fldChar w:fldCharType="begin"/>
        </w:r>
        <w:r w:rsidR="000936F7">
          <w:rPr>
            <w:noProof/>
            <w:webHidden/>
          </w:rPr>
          <w:instrText xml:space="preserve"> PAGEREF _Toc309773582 \h </w:instrText>
        </w:r>
        <w:r w:rsidR="000936F7">
          <w:rPr>
            <w:noProof/>
            <w:webHidden/>
          </w:rPr>
        </w:r>
        <w:r w:rsidR="000936F7">
          <w:rPr>
            <w:noProof/>
            <w:webHidden/>
          </w:rPr>
          <w:fldChar w:fldCharType="separate"/>
        </w:r>
        <w:r w:rsidR="00FA57B9">
          <w:rPr>
            <w:noProof/>
            <w:webHidden/>
          </w:rPr>
          <w:t>50</w:t>
        </w:r>
        <w:r w:rsidR="000936F7">
          <w:rPr>
            <w:noProof/>
            <w:webHidden/>
          </w:rPr>
          <w:fldChar w:fldCharType="end"/>
        </w:r>
      </w:hyperlink>
    </w:p>
    <w:p w:rsidR="000936F7" w:rsidRDefault="00956058">
      <w:pPr>
        <w:pStyle w:val="TOC2"/>
        <w:rPr>
          <w:noProof/>
          <w:color w:val="auto"/>
          <w:sz w:val="22"/>
          <w:lang w:eastAsia="zh-CN"/>
        </w:rPr>
      </w:pPr>
      <w:hyperlink w:anchor="_Toc309773583" w:history="1">
        <w:r w:rsidR="000936F7" w:rsidRPr="00BE2C4A">
          <w:rPr>
            <w:rStyle w:val="Hyperlink"/>
            <w:noProof/>
            <w:lang w:val="pt-BR"/>
          </w:rPr>
          <w:t>Office Multi Language Pack 2010</w:t>
        </w:r>
        <w:r w:rsidR="000936F7">
          <w:rPr>
            <w:noProof/>
            <w:webHidden/>
          </w:rPr>
          <w:tab/>
        </w:r>
        <w:r w:rsidR="000936F7">
          <w:rPr>
            <w:noProof/>
            <w:webHidden/>
          </w:rPr>
          <w:fldChar w:fldCharType="begin"/>
        </w:r>
        <w:r w:rsidR="000936F7">
          <w:rPr>
            <w:noProof/>
            <w:webHidden/>
          </w:rPr>
          <w:instrText xml:space="preserve"> PAGEREF _Toc309773583 \h </w:instrText>
        </w:r>
        <w:r w:rsidR="000936F7">
          <w:rPr>
            <w:noProof/>
            <w:webHidden/>
          </w:rPr>
        </w:r>
        <w:r w:rsidR="000936F7">
          <w:rPr>
            <w:noProof/>
            <w:webHidden/>
          </w:rPr>
          <w:fldChar w:fldCharType="separate"/>
        </w:r>
        <w:r w:rsidR="00FA57B9">
          <w:rPr>
            <w:noProof/>
            <w:webHidden/>
          </w:rPr>
          <w:t>52</w:t>
        </w:r>
        <w:r w:rsidR="000936F7">
          <w:rPr>
            <w:noProof/>
            <w:webHidden/>
          </w:rPr>
          <w:fldChar w:fldCharType="end"/>
        </w:r>
      </w:hyperlink>
    </w:p>
    <w:p w:rsidR="000936F7" w:rsidRDefault="00956058">
      <w:pPr>
        <w:pStyle w:val="TOC2"/>
        <w:rPr>
          <w:noProof/>
          <w:color w:val="auto"/>
          <w:sz w:val="22"/>
          <w:lang w:eastAsia="zh-CN"/>
        </w:rPr>
      </w:pPr>
      <w:hyperlink w:anchor="_Toc309773584" w:history="1">
        <w:r w:rsidR="000936F7" w:rsidRPr="00BE2C4A">
          <w:rPr>
            <w:rStyle w:val="Hyperlink"/>
            <w:noProof/>
            <w:lang w:val="pt-BR"/>
          </w:rPr>
          <w:t>Office Professional Plus 2010</w:t>
        </w:r>
        <w:r w:rsidR="000936F7">
          <w:rPr>
            <w:noProof/>
            <w:webHidden/>
          </w:rPr>
          <w:tab/>
        </w:r>
        <w:r w:rsidR="000936F7">
          <w:rPr>
            <w:noProof/>
            <w:webHidden/>
          </w:rPr>
          <w:fldChar w:fldCharType="begin"/>
        </w:r>
        <w:r w:rsidR="000936F7">
          <w:rPr>
            <w:noProof/>
            <w:webHidden/>
          </w:rPr>
          <w:instrText xml:space="preserve"> PAGEREF _Toc309773584 \h </w:instrText>
        </w:r>
        <w:r w:rsidR="000936F7">
          <w:rPr>
            <w:noProof/>
            <w:webHidden/>
          </w:rPr>
        </w:r>
        <w:r w:rsidR="000936F7">
          <w:rPr>
            <w:noProof/>
            <w:webHidden/>
          </w:rPr>
          <w:fldChar w:fldCharType="separate"/>
        </w:r>
        <w:r w:rsidR="00FA57B9">
          <w:rPr>
            <w:noProof/>
            <w:webHidden/>
          </w:rPr>
          <w:t>52</w:t>
        </w:r>
        <w:r w:rsidR="000936F7">
          <w:rPr>
            <w:noProof/>
            <w:webHidden/>
          </w:rPr>
          <w:fldChar w:fldCharType="end"/>
        </w:r>
      </w:hyperlink>
    </w:p>
    <w:p w:rsidR="000936F7" w:rsidRDefault="00956058">
      <w:pPr>
        <w:pStyle w:val="TOC2"/>
        <w:rPr>
          <w:noProof/>
          <w:color w:val="auto"/>
          <w:sz w:val="22"/>
          <w:lang w:eastAsia="zh-CN"/>
        </w:rPr>
      </w:pPr>
      <w:hyperlink w:anchor="_Toc309773585" w:history="1">
        <w:r w:rsidR="000936F7" w:rsidRPr="00BE2C4A">
          <w:rPr>
            <w:rStyle w:val="Hyperlink"/>
            <w:noProof/>
            <w:lang w:val="pt-BR"/>
          </w:rPr>
          <w:t>Office Standard 2010</w:t>
        </w:r>
        <w:r w:rsidR="000936F7">
          <w:rPr>
            <w:noProof/>
            <w:webHidden/>
          </w:rPr>
          <w:tab/>
        </w:r>
        <w:r w:rsidR="000936F7">
          <w:rPr>
            <w:noProof/>
            <w:webHidden/>
          </w:rPr>
          <w:fldChar w:fldCharType="begin"/>
        </w:r>
        <w:r w:rsidR="000936F7">
          <w:rPr>
            <w:noProof/>
            <w:webHidden/>
          </w:rPr>
          <w:instrText xml:space="preserve"> PAGEREF _Toc309773585 \h </w:instrText>
        </w:r>
        <w:r w:rsidR="000936F7">
          <w:rPr>
            <w:noProof/>
            <w:webHidden/>
          </w:rPr>
        </w:r>
        <w:r w:rsidR="000936F7">
          <w:rPr>
            <w:noProof/>
            <w:webHidden/>
          </w:rPr>
          <w:fldChar w:fldCharType="separate"/>
        </w:r>
        <w:r w:rsidR="00FA57B9">
          <w:rPr>
            <w:noProof/>
            <w:webHidden/>
          </w:rPr>
          <w:t>53</w:t>
        </w:r>
        <w:r w:rsidR="000936F7">
          <w:rPr>
            <w:noProof/>
            <w:webHidden/>
          </w:rPr>
          <w:fldChar w:fldCharType="end"/>
        </w:r>
      </w:hyperlink>
    </w:p>
    <w:p w:rsidR="000936F7" w:rsidRDefault="00956058">
      <w:pPr>
        <w:pStyle w:val="TOC2"/>
        <w:rPr>
          <w:noProof/>
          <w:color w:val="auto"/>
          <w:sz w:val="22"/>
          <w:lang w:eastAsia="zh-CN"/>
        </w:rPr>
      </w:pPr>
      <w:hyperlink w:anchor="_Toc309773586" w:history="1">
        <w:r w:rsidR="000936F7" w:rsidRPr="00BE2C4A">
          <w:rPr>
            <w:rStyle w:val="Hyperlink"/>
            <w:noProof/>
            <w:lang w:val="fr-FR"/>
          </w:rPr>
          <w:t>Productivity Suite</w:t>
        </w:r>
        <w:r w:rsidR="000936F7">
          <w:rPr>
            <w:noProof/>
            <w:webHidden/>
          </w:rPr>
          <w:tab/>
        </w:r>
        <w:r w:rsidR="000936F7">
          <w:rPr>
            <w:noProof/>
            <w:webHidden/>
          </w:rPr>
          <w:fldChar w:fldCharType="begin"/>
        </w:r>
        <w:r w:rsidR="000936F7">
          <w:rPr>
            <w:noProof/>
            <w:webHidden/>
          </w:rPr>
          <w:instrText xml:space="preserve"> PAGEREF _Toc309773586 \h </w:instrText>
        </w:r>
        <w:r w:rsidR="000936F7">
          <w:rPr>
            <w:noProof/>
            <w:webHidden/>
          </w:rPr>
        </w:r>
        <w:r w:rsidR="000936F7">
          <w:rPr>
            <w:noProof/>
            <w:webHidden/>
          </w:rPr>
          <w:fldChar w:fldCharType="separate"/>
        </w:r>
        <w:r w:rsidR="00FA57B9">
          <w:rPr>
            <w:noProof/>
            <w:webHidden/>
          </w:rPr>
          <w:t>53</w:t>
        </w:r>
        <w:r w:rsidR="000936F7">
          <w:rPr>
            <w:noProof/>
            <w:webHidden/>
          </w:rPr>
          <w:fldChar w:fldCharType="end"/>
        </w:r>
      </w:hyperlink>
    </w:p>
    <w:p w:rsidR="000936F7" w:rsidRDefault="00956058">
      <w:pPr>
        <w:pStyle w:val="TOC2"/>
        <w:rPr>
          <w:noProof/>
          <w:color w:val="auto"/>
          <w:sz w:val="22"/>
          <w:lang w:eastAsia="zh-CN"/>
        </w:rPr>
      </w:pPr>
      <w:hyperlink w:anchor="_Toc309773587" w:history="1">
        <w:r w:rsidR="000936F7" w:rsidRPr="00BE2C4A">
          <w:rPr>
            <w:rStyle w:val="Hyperlink"/>
            <w:noProof/>
            <w:lang w:val="pt-BR"/>
          </w:rPr>
          <w:t>Project 2010 Professional</w:t>
        </w:r>
        <w:r w:rsidR="000936F7">
          <w:rPr>
            <w:noProof/>
            <w:webHidden/>
          </w:rPr>
          <w:tab/>
        </w:r>
        <w:r w:rsidR="000936F7">
          <w:rPr>
            <w:noProof/>
            <w:webHidden/>
          </w:rPr>
          <w:fldChar w:fldCharType="begin"/>
        </w:r>
        <w:r w:rsidR="000936F7">
          <w:rPr>
            <w:noProof/>
            <w:webHidden/>
          </w:rPr>
          <w:instrText xml:space="preserve"> PAGEREF _Toc309773587 \h </w:instrText>
        </w:r>
        <w:r w:rsidR="000936F7">
          <w:rPr>
            <w:noProof/>
            <w:webHidden/>
          </w:rPr>
        </w:r>
        <w:r w:rsidR="000936F7">
          <w:rPr>
            <w:noProof/>
            <w:webHidden/>
          </w:rPr>
          <w:fldChar w:fldCharType="separate"/>
        </w:r>
        <w:r w:rsidR="00FA57B9">
          <w:rPr>
            <w:noProof/>
            <w:webHidden/>
          </w:rPr>
          <w:t>54</w:t>
        </w:r>
        <w:r w:rsidR="000936F7">
          <w:rPr>
            <w:noProof/>
            <w:webHidden/>
          </w:rPr>
          <w:fldChar w:fldCharType="end"/>
        </w:r>
      </w:hyperlink>
    </w:p>
    <w:p w:rsidR="000936F7" w:rsidRDefault="00956058">
      <w:pPr>
        <w:pStyle w:val="TOC2"/>
        <w:rPr>
          <w:noProof/>
          <w:color w:val="auto"/>
          <w:sz w:val="22"/>
          <w:lang w:eastAsia="zh-CN"/>
        </w:rPr>
      </w:pPr>
      <w:hyperlink w:anchor="_Toc309773588" w:history="1">
        <w:r w:rsidR="000936F7" w:rsidRPr="00BE2C4A">
          <w:rPr>
            <w:rStyle w:val="Hyperlink"/>
            <w:noProof/>
            <w:lang w:val="pt-BR"/>
          </w:rPr>
          <w:t>Project 2010 Standard</w:t>
        </w:r>
        <w:r w:rsidR="000936F7">
          <w:rPr>
            <w:noProof/>
            <w:webHidden/>
          </w:rPr>
          <w:tab/>
        </w:r>
        <w:r w:rsidR="000936F7">
          <w:rPr>
            <w:noProof/>
            <w:webHidden/>
          </w:rPr>
          <w:fldChar w:fldCharType="begin"/>
        </w:r>
        <w:r w:rsidR="000936F7">
          <w:rPr>
            <w:noProof/>
            <w:webHidden/>
          </w:rPr>
          <w:instrText xml:space="preserve"> PAGEREF _Toc309773588 \h </w:instrText>
        </w:r>
        <w:r w:rsidR="000936F7">
          <w:rPr>
            <w:noProof/>
            <w:webHidden/>
          </w:rPr>
        </w:r>
        <w:r w:rsidR="000936F7">
          <w:rPr>
            <w:noProof/>
            <w:webHidden/>
          </w:rPr>
          <w:fldChar w:fldCharType="separate"/>
        </w:r>
        <w:r w:rsidR="00FA57B9">
          <w:rPr>
            <w:noProof/>
            <w:webHidden/>
          </w:rPr>
          <w:t>54</w:t>
        </w:r>
        <w:r w:rsidR="000936F7">
          <w:rPr>
            <w:noProof/>
            <w:webHidden/>
          </w:rPr>
          <w:fldChar w:fldCharType="end"/>
        </w:r>
      </w:hyperlink>
    </w:p>
    <w:p w:rsidR="000936F7" w:rsidRDefault="00956058">
      <w:pPr>
        <w:pStyle w:val="TOC2"/>
        <w:rPr>
          <w:noProof/>
          <w:color w:val="auto"/>
          <w:sz w:val="22"/>
          <w:lang w:eastAsia="zh-CN"/>
        </w:rPr>
      </w:pPr>
      <w:hyperlink w:anchor="_Toc309773589" w:history="1">
        <w:r w:rsidR="000936F7" w:rsidRPr="00BE2C4A">
          <w:rPr>
            <w:rStyle w:val="Hyperlink"/>
            <w:noProof/>
            <w:lang w:val="pt-BR"/>
          </w:rPr>
          <w:t>Project Server 2010</w:t>
        </w:r>
        <w:r w:rsidR="000936F7">
          <w:rPr>
            <w:noProof/>
            <w:webHidden/>
          </w:rPr>
          <w:tab/>
        </w:r>
        <w:r w:rsidR="000936F7">
          <w:rPr>
            <w:noProof/>
            <w:webHidden/>
          </w:rPr>
          <w:fldChar w:fldCharType="begin"/>
        </w:r>
        <w:r w:rsidR="000936F7">
          <w:rPr>
            <w:noProof/>
            <w:webHidden/>
          </w:rPr>
          <w:instrText xml:space="preserve"> PAGEREF _Toc309773589 \h </w:instrText>
        </w:r>
        <w:r w:rsidR="000936F7">
          <w:rPr>
            <w:noProof/>
            <w:webHidden/>
          </w:rPr>
        </w:r>
        <w:r w:rsidR="000936F7">
          <w:rPr>
            <w:noProof/>
            <w:webHidden/>
          </w:rPr>
          <w:fldChar w:fldCharType="separate"/>
        </w:r>
        <w:r w:rsidR="00FA57B9">
          <w:rPr>
            <w:noProof/>
            <w:webHidden/>
          </w:rPr>
          <w:t>55</w:t>
        </w:r>
        <w:r w:rsidR="000936F7">
          <w:rPr>
            <w:noProof/>
            <w:webHidden/>
          </w:rPr>
          <w:fldChar w:fldCharType="end"/>
        </w:r>
      </w:hyperlink>
    </w:p>
    <w:p w:rsidR="000936F7" w:rsidRDefault="00956058">
      <w:pPr>
        <w:pStyle w:val="TOC2"/>
        <w:rPr>
          <w:noProof/>
          <w:color w:val="auto"/>
          <w:sz w:val="22"/>
          <w:lang w:eastAsia="zh-CN"/>
        </w:rPr>
      </w:pPr>
      <w:hyperlink w:anchor="_Toc309773590" w:history="1">
        <w:r w:rsidR="000936F7" w:rsidRPr="00BE2C4A">
          <w:rPr>
            <w:rStyle w:val="Hyperlink"/>
            <w:noProof/>
          </w:rPr>
          <w:t>SharePoint Server 2010</w:t>
        </w:r>
        <w:r w:rsidR="000936F7">
          <w:rPr>
            <w:noProof/>
            <w:webHidden/>
          </w:rPr>
          <w:tab/>
        </w:r>
        <w:r w:rsidR="000936F7">
          <w:rPr>
            <w:noProof/>
            <w:webHidden/>
          </w:rPr>
          <w:fldChar w:fldCharType="begin"/>
        </w:r>
        <w:r w:rsidR="000936F7">
          <w:rPr>
            <w:noProof/>
            <w:webHidden/>
          </w:rPr>
          <w:instrText xml:space="preserve"> PAGEREF _Toc309773590 \h </w:instrText>
        </w:r>
        <w:r w:rsidR="000936F7">
          <w:rPr>
            <w:noProof/>
            <w:webHidden/>
          </w:rPr>
        </w:r>
        <w:r w:rsidR="000936F7">
          <w:rPr>
            <w:noProof/>
            <w:webHidden/>
          </w:rPr>
          <w:fldChar w:fldCharType="separate"/>
        </w:r>
        <w:r w:rsidR="00FA57B9">
          <w:rPr>
            <w:noProof/>
            <w:webHidden/>
          </w:rPr>
          <w:t>55</w:t>
        </w:r>
        <w:r w:rsidR="000936F7">
          <w:rPr>
            <w:noProof/>
            <w:webHidden/>
          </w:rPr>
          <w:fldChar w:fldCharType="end"/>
        </w:r>
      </w:hyperlink>
    </w:p>
    <w:p w:rsidR="000936F7" w:rsidRDefault="00956058">
      <w:pPr>
        <w:pStyle w:val="TOC2"/>
        <w:rPr>
          <w:noProof/>
          <w:color w:val="auto"/>
          <w:sz w:val="22"/>
          <w:lang w:eastAsia="zh-CN"/>
        </w:rPr>
      </w:pPr>
      <w:hyperlink w:anchor="_Toc309773591" w:history="1">
        <w:r w:rsidR="000936F7" w:rsidRPr="00BE2C4A">
          <w:rPr>
            <w:rStyle w:val="Hyperlink"/>
            <w:noProof/>
          </w:rPr>
          <w:t>SQL Server 2008 R2 Enterprise</w:t>
        </w:r>
        <w:r w:rsidR="000936F7">
          <w:rPr>
            <w:noProof/>
            <w:webHidden/>
          </w:rPr>
          <w:tab/>
        </w:r>
        <w:r w:rsidR="000936F7">
          <w:rPr>
            <w:noProof/>
            <w:webHidden/>
          </w:rPr>
          <w:fldChar w:fldCharType="begin"/>
        </w:r>
        <w:r w:rsidR="000936F7">
          <w:rPr>
            <w:noProof/>
            <w:webHidden/>
          </w:rPr>
          <w:instrText xml:space="preserve"> PAGEREF _Toc309773591 \h </w:instrText>
        </w:r>
        <w:r w:rsidR="000936F7">
          <w:rPr>
            <w:noProof/>
            <w:webHidden/>
          </w:rPr>
        </w:r>
        <w:r w:rsidR="000936F7">
          <w:rPr>
            <w:noProof/>
            <w:webHidden/>
          </w:rPr>
          <w:fldChar w:fldCharType="separate"/>
        </w:r>
        <w:r w:rsidR="00FA57B9">
          <w:rPr>
            <w:noProof/>
            <w:webHidden/>
          </w:rPr>
          <w:t>56</w:t>
        </w:r>
        <w:r w:rsidR="000936F7">
          <w:rPr>
            <w:noProof/>
            <w:webHidden/>
          </w:rPr>
          <w:fldChar w:fldCharType="end"/>
        </w:r>
      </w:hyperlink>
    </w:p>
    <w:p w:rsidR="000936F7" w:rsidRDefault="00956058">
      <w:pPr>
        <w:pStyle w:val="TOC2"/>
        <w:rPr>
          <w:noProof/>
          <w:color w:val="auto"/>
          <w:sz w:val="22"/>
          <w:lang w:eastAsia="zh-CN"/>
        </w:rPr>
      </w:pPr>
      <w:hyperlink w:anchor="_Toc309773592" w:history="1">
        <w:r w:rsidR="000936F7" w:rsidRPr="00BE2C4A">
          <w:rPr>
            <w:rStyle w:val="Hyperlink"/>
            <w:noProof/>
            <w:lang w:val="pt-BR"/>
          </w:rPr>
          <w:t>SQL Server 2008 R2 OEM Standard e Enterprise</w:t>
        </w:r>
        <w:r w:rsidR="000936F7">
          <w:rPr>
            <w:noProof/>
            <w:webHidden/>
          </w:rPr>
          <w:tab/>
        </w:r>
        <w:r w:rsidR="000936F7">
          <w:rPr>
            <w:noProof/>
            <w:webHidden/>
          </w:rPr>
          <w:fldChar w:fldCharType="begin"/>
        </w:r>
        <w:r w:rsidR="000936F7">
          <w:rPr>
            <w:noProof/>
            <w:webHidden/>
          </w:rPr>
          <w:instrText xml:space="preserve"> PAGEREF _Toc309773592 \h </w:instrText>
        </w:r>
        <w:r w:rsidR="000936F7">
          <w:rPr>
            <w:noProof/>
            <w:webHidden/>
          </w:rPr>
        </w:r>
        <w:r w:rsidR="000936F7">
          <w:rPr>
            <w:noProof/>
            <w:webHidden/>
          </w:rPr>
          <w:fldChar w:fldCharType="separate"/>
        </w:r>
        <w:r w:rsidR="00FA57B9">
          <w:rPr>
            <w:noProof/>
            <w:webHidden/>
          </w:rPr>
          <w:t>56</w:t>
        </w:r>
        <w:r w:rsidR="000936F7">
          <w:rPr>
            <w:noProof/>
            <w:webHidden/>
          </w:rPr>
          <w:fldChar w:fldCharType="end"/>
        </w:r>
      </w:hyperlink>
    </w:p>
    <w:p w:rsidR="000936F7" w:rsidRDefault="00956058">
      <w:pPr>
        <w:pStyle w:val="TOC2"/>
        <w:rPr>
          <w:noProof/>
          <w:color w:val="auto"/>
          <w:sz w:val="22"/>
          <w:lang w:eastAsia="zh-CN"/>
        </w:rPr>
      </w:pPr>
      <w:hyperlink w:anchor="_Toc309773593" w:history="1">
        <w:r w:rsidR="000936F7" w:rsidRPr="00BE2C4A">
          <w:rPr>
            <w:rStyle w:val="Hyperlink"/>
            <w:noProof/>
            <w:lang w:val="pt-PT"/>
          </w:rPr>
          <w:t>SQL Server 2008 R2 Small Business</w:t>
        </w:r>
        <w:r w:rsidR="000936F7">
          <w:rPr>
            <w:noProof/>
            <w:webHidden/>
          </w:rPr>
          <w:tab/>
        </w:r>
        <w:r w:rsidR="000936F7">
          <w:rPr>
            <w:noProof/>
            <w:webHidden/>
          </w:rPr>
          <w:fldChar w:fldCharType="begin"/>
        </w:r>
        <w:r w:rsidR="000936F7">
          <w:rPr>
            <w:noProof/>
            <w:webHidden/>
          </w:rPr>
          <w:instrText xml:space="preserve"> PAGEREF _Toc309773593 \h </w:instrText>
        </w:r>
        <w:r w:rsidR="000936F7">
          <w:rPr>
            <w:noProof/>
            <w:webHidden/>
          </w:rPr>
        </w:r>
        <w:r w:rsidR="000936F7">
          <w:rPr>
            <w:noProof/>
            <w:webHidden/>
          </w:rPr>
          <w:fldChar w:fldCharType="separate"/>
        </w:r>
        <w:r w:rsidR="00FA57B9">
          <w:rPr>
            <w:noProof/>
            <w:webHidden/>
          </w:rPr>
          <w:t>57</w:t>
        </w:r>
        <w:r w:rsidR="000936F7">
          <w:rPr>
            <w:noProof/>
            <w:webHidden/>
          </w:rPr>
          <w:fldChar w:fldCharType="end"/>
        </w:r>
      </w:hyperlink>
    </w:p>
    <w:p w:rsidR="000936F7" w:rsidRDefault="00956058">
      <w:pPr>
        <w:pStyle w:val="TOC2"/>
        <w:rPr>
          <w:noProof/>
          <w:color w:val="auto"/>
          <w:sz w:val="22"/>
          <w:lang w:eastAsia="zh-CN"/>
        </w:rPr>
      </w:pPr>
      <w:hyperlink w:anchor="_Toc309773594" w:history="1">
        <w:r w:rsidR="000936F7" w:rsidRPr="00BE2C4A">
          <w:rPr>
            <w:rStyle w:val="Hyperlink"/>
            <w:noProof/>
            <w:lang w:val="pt-BR"/>
          </w:rPr>
          <w:t>SQL Server 2008 R2 Standard</w:t>
        </w:r>
        <w:r w:rsidR="000936F7">
          <w:rPr>
            <w:noProof/>
            <w:webHidden/>
          </w:rPr>
          <w:tab/>
        </w:r>
        <w:r w:rsidR="000936F7">
          <w:rPr>
            <w:noProof/>
            <w:webHidden/>
          </w:rPr>
          <w:fldChar w:fldCharType="begin"/>
        </w:r>
        <w:r w:rsidR="000936F7">
          <w:rPr>
            <w:noProof/>
            <w:webHidden/>
          </w:rPr>
          <w:instrText xml:space="preserve"> PAGEREF _Toc309773594 \h </w:instrText>
        </w:r>
        <w:r w:rsidR="000936F7">
          <w:rPr>
            <w:noProof/>
            <w:webHidden/>
          </w:rPr>
        </w:r>
        <w:r w:rsidR="000936F7">
          <w:rPr>
            <w:noProof/>
            <w:webHidden/>
          </w:rPr>
          <w:fldChar w:fldCharType="separate"/>
        </w:r>
        <w:r w:rsidR="00FA57B9">
          <w:rPr>
            <w:noProof/>
            <w:webHidden/>
          </w:rPr>
          <w:t>57</w:t>
        </w:r>
        <w:r w:rsidR="000936F7">
          <w:rPr>
            <w:noProof/>
            <w:webHidden/>
          </w:rPr>
          <w:fldChar w:fldCharType="end"/>
        </w:r>
      </w:hyperlink>
    </w:p>
    <w:p w:rsidR="000936F7" w:rsidRDefault="00956058">
      <w:pPr>
        <w:pStyle w:val="TOC2"/>
        <w:rPr>
          <w:noProof/>
          <w:color w:val="auto"/>
          <w:sz w:val="22"/>
          <w:lang w:eastAsia="zh-CN"/>
        </w:rPr>
      </w:pPr>
      <w:hyperlink w:anchor="_Toc309773595" w:history="1">
        <w:r w:rsidR="000936F7" w:rsidRPr="00BE2C4A">
          <w:rPr>
            <w:rStyle w:val="Hyperlink"/>
            <w:noProof/>
            <w:lang w:val="pt-BR"/>
          </w:rPr>
          <w:t>SQL Server 2008 R2 Workgroup</w:t>
        </w:r>
        <w:r w:rsidR="000936F7">
          <w:rPr>
            <w:noProof/>
            <w:webHidden/>
          </w:rPr>
          <w:tab/>
        </w:r>
        <w:r w:rsidR="000936F7">
          <w:rPr>
            <w:noProof/>
            <w:webHidden/>
          </w:rPr>
          <w:fldChar w:fldCharType="begin"/>
        </w:r>
        <w:r w:rsidR="000936F7">
          <w:rPr>
            <w:noProof/>
            <w:webHidden/>
          </w:rPr>
          <w:instrText xml:space="preserve"> PAGEREF _Toc309773595 \h </w:instrText>
        </w:r>
        <w:r w:rsidR="000936F7">
          <w:rPr>
            <w:noProof/>
            <w:webHidden/>
          </w:rPr>
        </w:r>
        <w:r w:rsidR="000936F7">
          <w:rPr>
            <w:noProof/>
            <w:webHidden/>
          </w:rPr>
          <w:fldChar w:fldCharType="separate"/>
        </w:r>
        <w:r w:rsidR="00FA57B9">
          <w:rPr>
            <w:noProof/>
            <w:webHidden/>
          </w:rPr>
          <w:t>58</w:t>
        </w:r>
        <w:r w:rsidR="000936F7">
          <w:rPr>
            <w:noProof/>
            <w:webHidden/>
          </w:rPr>
          <w:fldChar w:fldCharType="end"/>
        </w:r>
      </w:hyperlink>
    </w:p>
    <w:p w:rsidR="000936F7" w:rsidRDefault="00956058">
      <w:pPr>
        <w:pStyle w:val="TOC2"/>
        <w:rPr>
          <w:noProof/>
          <w:color w:val="auto"/>
          <w:sz w:val="22"/>
          <w:lang w:eastAsia="zh-CN"/>
        </w:rPr>
      </w:pPr>
      <w:hyperlink w:anchor="_Toc309773596" w:history="1">
        <w:r w:rsidR="000936F7" w:rsidRPr="00BE2C4A">
          <w:rPr>
            <w:rStyle w:val="Hyperlink"/>
            <w:noProof/>
            <w:lang w:val="pt-BR"/>
          </w:rPr>
          <w:t>System Center Configuration Manager 2007 R3</w:t>
        </w:r>
        <w:r w:rsidR="000936F7">
          <w:rPr>
            <w:noProof/>
            <w:webHidden/>
          </w:rPr>
          <w:tab/>
        </w:r>
        <w:r w:rsidR="000936F7">
          <w:rPr>
            <w:noProof/>
            <w:webHidden/>
          </w:rPr>
          <w:fldChar w:fldCharType="begin"/>
        </w:r>
        <w:r w:rsidR="000936F7">
          <w:rPr>
            <w:noProof/>
            <w:webHidden/>
          </w:rPr>
          <w:instrText xml:space="preserve"> PAGEREF _Toc309773596 \h </w:instrText>
        </w:r>
        <w:r w:rsidR="000936F7">
          <w:rPr>
            <w:noProof/>
            <w:webHidden/>
          </w:rPr>
        </w:r>
        <w:r w:rsidR="000936F7">
          <w:rPr>
            <w:noProof/>
            <w:webHidden/>
          </w:rPr>
          <w:fldChar w:fldCharType="separate"/>
        </w:r>
        <w:r w:rsidR="00FA57B9">
          <w:rPr>
            <w:noProof/>
            <w:webHidden/>
          </w:rPr>
          <w:t>58</w:t>
        </w:r>
        <w:r w:rsidR="000936F7">
          <w:rPr>
            <w:noProof/>
            <w:webHidden/>
          </w:rPr>
          <w:fldChar w:fldCharType="end"/>
        </w:r>
      </w:hyperlink>
    </w:p>
    <w:p w:rsidR="000936F7" w:rsidRDefault="00956058">
      <w:pPr>
        <w:pStyle w:val="TOC2"/>
        <w:rPr>
          <w:noProof/>
          <w:color w:val="auto"/>
          <w:sz w:val="22"/>
          <w:lang w:eastAsia="zh-CN"/>
        </w:rPr>
      </w:pPr>
      <w:hyperlink w:anchor="_Toc309773597" w:history="1">
        <w:r w:rsidR="000936F7" w:rsidRPr="00BE2C4A">
          <w:rPr>
            <w:rStyle w:val="Hyperlink"/>
            <w:noProof/>
            <w:lang w:val="pt-BR"/>
          </w:rPr>
          <w:t xml:space="preserve">System Center Configuration Manager 2007 R3 com </w:t>
        </w:r>
        <w:r w:rsidR="000936F7">
          <w:rPr>
            <w:rStyle w:val="Hyperlink"/>
            <w:noProof/>
            <w:lang w:val="pt-BR"/>
          </w:rPr>
          <w:br/>
        </w:r>
        <w:r w:rsidR="000936F7" w:rsidRPr="00BE2C4A">
          <w:rPr>
            <w:rStyle w:val="Hyperlink"/>
            <w:noProof/>
            <w:lang w:val="pt-BR"/>
          </w:rPr>
          <w:t>Tecnologia SQL Server 2008</w:t>
        </w:r>
        <w:r w:rsidR="000936F7">
          <w:rPr>
            <w:noProof/>
            <w:webHidden/>
          </w:rPr>
          <w:tab/>
        </w:r>
        <w:r w:rsidR="000936F7">
          <w:rPr>
            <w:noProof/>
            <w:webHidden/>
          </w:rPr>
          <w:fldChar w:fldCharType="begin"/>
        </w:r>
        <w:r w:rsidR="000936F7">
          <w:rPr>
            <w:noProof/>
            <w:webHidden/>
          </w:rPr>
          <w:instrText xml:space="preserve"> PAGEREF _Toc309773597 \h </w:instrText>
        </w:r>
        <w:r w:rsidR="000936F7">
          <w:rPr>
            <w:noProof/>
            <w:webHidden/>
          </w:rPr>
        </w:r>
        <w:r w:rsidR="000936F7">
          <w:rPr>
            <w:noProof/>
            <w:webHidden/>
          </w:rPr>
          <w:fldChar w:fldCharType="separate"/>
        </w:r>
        <w:r w:rsidR="00FA57B9">
          <w:rPr>
            <w:noProof/>
            <w:webHidden/>
          </w:rPr>
          <w:t>59</w:t>
        </w:r>
        <w:r w:rsidR="000936F7">
          <w:rPr>
            <w:noProof/>
            <w:webHidden/>
          </w:rPr>
          <w:fldChar w:fldCharType="end"/>
        </w:r>
      </w:hyperlink>
    </w:p>
    <w:p w:rsidR="000936F7" w:rsidRDefault="00956058">
      <w:pPr>
        <w:pStyle w:val="TOC2"/>
        <w:rPr>
          <w:noProof/>
          <w:color w:val="auto"/>
          <w:sz w:val="22"/>
          <w:lang w:eastAsia="zh-CN"/>
        </w:rPr>
      </w:pPr>
      <w:hyperlink w:anchor="_Toc309773598" w:history="1">
        <w:r w:rsidR="000936F7" w:rsidRPr="00BE2C4A">
          <w:rPr>
            <w:rStyle w:val="Hyperlink"/>
            <w:noProof/>
            <w:lang w:val="pt-BR"/>
          </w:rPr>
          <w:t>System Center Data Protection Manager 2010</w:t>
        </w:r>
        <w:r w:rsidR="000936F7">
          <w:rPr>
            <w:noProof/>
            <w:webHidden/>
          </w:rPr>
          <w:tab/>
        </w:r>
        <w:r w:rsidR="000936F7">
          <w:rPr>
            <w:noProof/>
            <w:webHidden/>
          </w:rPr>
          <w:fldChar w:fldCharType="begin"/>
        </w:r>
        <w:r w:rsidR="000936F7">
          <w:rPr>
            <w:noProof/>
            <w:webHidden/>
          </w:rPr>
          <w:instrText xml:space="preserve"> PAGEREF _Toc309773598 \h </w:instrText>
        </w:r>
        <w:r w:rsidR="000936F7">
          <w:rPr>
            <w:noProof/>
            <w:webHidden/>
          </w:rPr>
        </w:r>
        <w:r w:rsidR="000936F7">
          <w:rPr>
            <w:noProof/>
            <w:webHidden/>
          </w:rPr>
          <w:fldChar w:fldCharType="separate"/>
        </w:r>
        <w:r w:rsidR="00FA57B9">
          <w:rPr>
            <w:noProof/>
            <w:webHidden/>
          </w:rPr>
          <w:t>60</w:t>
        </w:r>
        <w:r w:rsidR="000936F7">
          <w:rPr>
            <w:noProof/>
            <w:webHidden/>
          </w:rPr>
          <w:fldChar w:fldCharType="end"/>
        </w:r>
      </w:hyperlink>
    </w:p>
    <w:p w:rsidR="000936F7" w:rsidRDefault="00956058">
      <w:pPr>
        <w:pStyle w:val="TOC2"/>
        <w:rPr>
          <w:noProof/>
          <w:color w:val="auto"/>
          <w:sz w:val="22"/>
          <w:lang w:eastAsia="zh-CN"/>
        </w:rPr>
      </w:pPr>
      <w:hyperlink w:anchor="_Toc309773599" w:history="1">
        <w:r w:rsidR="000936F7" w:rsidRPr="00BE2C4A">
          <w:rPr>
            <w:rStyle w:val="Hyperlink"/>
            <w:noProof/>
            <w:lang w:val="da-DK"/>
          </w:rPr>
          <w:t>System Center Operations Manager 2007 R2</w:t>
        </w:r>
        <w:r w:rsidR="000936F7">
          <w:rPr>
            <w:noProof/>
            <w:webHidden/>
          </w:rPr>
          <w:tab/>
        </w:r>
        <w:r w:rsidR="000936F7">
          <w:rPr>
            <w:noProof/>
            <w:webHidden/>
          </w:rPr>
          <w:fldChar w:fldCharType="begin"/>
        </w:r>
        <w:r w:rsidR="000936F7">
          <w:rPr>
            <w:noProof/>
            <w:webHidden/>
          </w:rPr>
          <w:instrText xml:space="preserve"> PAGEREF _Toc309773599 \h </w:instrText>
        </w:r>
        <w:r w:rsidR="000936F7">
          <w:rPr>
            <w:noProof/>
            <w:webHidden/>
          </w:rPr>
        </w:r>
        <w:r w:rsidR="000936F7">
          <w:rPr>
            <w:noProof/>
            <w:webHidden/>
          </w:rPr>
          <w:fldChar w:fldCharType="separate"/>
        </w:r>
        <w:r w:rsidR="00FA57B9">
          <w:rPr>
            <w:noProof/>
            <w:webHidden/>
          </w:rPr>
          <w:t>61</w:t>
        </w:r>
        <w:r w:rsidR="000936F7">
          <w:rPr>
            <w:noProof/>
            <w:webHidden/>
          </w:rPr>
          <w:fldChar w:fldCharType="end"/>
        </w:r>
      </w:hyperlink>
    </w:p>
    <w:p w:rsidR="000936F7" w:rsidRDefault="00956058">
      <w:pPr>
        <w:pStyle w:val="TOC2"/>
        <w:rPr>
          <w:noProof/>
          <w:color w:val="auto"/>
          <w:sz w:val="22"/>
          <w:lang w:eastAsia="zh-CN"/>
        </w:rPr>
      </w:pPr>
      <w:hyperlink w:anchor="_Toc309773600" w:history="1">
        <w:r w:rsidR="000936F7" w:rsidRPr="00BE2C4A">
          <w:rPr>
            <w:rStyle w:val="Hyperlink"/>
            <w:noProof/>
            <w:lang w:val="pt-BR"/>
          </w:rPr>
          <w:t xml:space="preserve">System Center Operations Manager 2007 R2 com </w:t>
        </w:r>
        <w:r w:rsidR="000936F7">
          <w:rPr>
            <w:rStyle w:val="Hyperlink"/>
            <w:noProof/>
            <w:lang w:val="pt-BR"/>
          </w:rPr>
          <w:br/>
        </w:r>
        <w:r w:rsidR="000936F7" w:rsidRPr="00BE2C4A">
          <w:rPr>
            <w:rStyle w:val="Hyperlink"/>
            <w:noProof/>
            <w:lang w:val="pt-BR"/>
          </w:rPr>
          <w:t>Tecnologia SQL Server 2008</w:t>
        </w:r>
        <w:r w:rsidR="000936F7">
          <w:rPr>
            <w:noProof/>
            <w:webHidden/>
          </w:rPr>
          <w:tab/>
        </w:r>
        <w:r w:rsidR="000936F7">
          <w:rPr>
            <w:noProof/>
            <w:webHidden/>
          </w:rPr>
          <w:fldChar w:fldCharType="begin"/>
        </w:r>
        <w:r w:rsidR="000936F7">
          <w:rPr>
            <w:noProof/>
            <w:webHidden/>
          </w:rPr>
          <w:instrText xml:space="preserve"> PAGEREF _Toc309773600 \h </w:instrText>
        </w:r>
        <w:r w:rsidR="000936F7">
          <w:rPr>
            <w:noProof/>
            <w:webHidden/>
          </w:rPr>
        </w:r>
        <w:r w:rsidR="000936F7">
          <w:rPr>
            <w:noProof/>
            <w:webHidden/>
          </w:rPr>
          <w:fldChar w:fldCharType="separate"/>
        </w:r>
        <w:r w:rsidR="00FA57B9">
          <w:rPr>
            <w:noProof/>
            <w:webHidden/>
          </w:rPr>
          <w:t>62</w:t>
        </w:r>
        <w:r w:rsidR="000936F7">
          <w:rPr>
            <w:noProof/>
            <w:webHidden/>
          </w:rPr>
          <w:fldChar w:fldCharType="end"/>
        </w:r>
      </w:hyperlink>
    </w:p>
    <w:p w:rsidR="000936F7" w:rsidRDefault="00956058">
      <w:pPr>
        <w:pStyle w:val="TOC2"/>
        <w:rPr>
          <w:noProof/>
          <w:color w:val="auto"/>
          <w:sz w:val="22"/>
          <w:lang w:eastAsia="zh-CN"/>
        </w:rPr>
      </w:pPr>
      <w:hyperlink w:anchor="_Toc309773601" w:history="1">
        <w:r w:rsidR="000936F7" w:rsidRPr="00BE2C4A">
          <w:rPr>
            <w:rStyle w:val="Hyperlink"/>
            <w:noProof/>
            <w:lang w:val="pt-BR"/>
          </w:rPr>
          <w:t>System Center Service Manager 2010</w:t>
        </w:r>
        <w:r w:rsidR="000936F7">
          <w:rPr>
            <w:noProof/>
            <w:webHidden/>
          </w:rPr>
          <w:tab/>
        </w:r>
        <w:r w:rsidR="000936F7">
          <w:rPr>
            <w:noProof/>
            <w:webHidden/>
          </w:rPr>
          <w:fldChar w:fldCharType="begin"/>
        </w:r>
        <w:r w:rsidR="000936F7">
          <w:rPr>
            <w:noProof/>
            <w:webHidden/>
          </w:rPr>
          <w:instrText xml:space="preserve"> PAGEREF _Toc309773601 \h </w:instrText>
        </w:r>
        <w:r w:rsidR="000936F7">
          <w:rPr>
            <w:noProof/>
            <w:webHidden/>
          </w:rPr>
        </w:r>
        <w:r w:rsidR="000936F7">
          <w:rPr>
            <w:noProof/>
            <w:webHidden/>
          </w:rPr>
          <w:fldChar w:fldCharType="separate"/>
        </w:r>
        <w:r w:rsidR="00FA57B9">
          <w:rPr>
            <w:noProof/>
            <w:webHidden/>
          </w:rPr>
          <w:t>63</w:t>
        </w:r>
        <w:r w:rsidR="000936F7">
          <w:rPr>
            <w:noProof/>
            <w:webHidden/>
          </w:rPr>
          <w:fldChar w:fldCharType="end"/>
        </w:r>
      </w:hyperlink>
    </w:p>
    <w:p w:rsidR="000936F7" w:rsidRDefault="00956058">
      <w:pPr>
        <w:pStyle w:val="TOC2"/>
        <w:rPr>
          <w:noProof/>
          <w:color w:val="auto"/>
          <w:sz w:val="22"/>
          <w:lang w:eastAsia="zh-CN"/>
        </w:rPr>
      </w:pPr>
      <w:hyperlink w:anchor="_Toc309773602" w:history="1">
        <w:r w:rsidR="000936F7" w:rsidRPr="00BE2C4A">
          <w:rPr>
            <w:rStyle w:val="Hyperlink"/>
            <w:noProof/>
            <w:lang w:val="pt-BR"/>
          </w:rPr>
          <w:t xml:space="preserve">System Center Service Manager 2010 com </w:t>
        </w:r>
        <w:r w:rsidR="000936F7">
          <w:rPr>
            <w:rStyle w:val="Hyperlink"/>
            <w:noProof/>
            <w:lang w:val="pt-BR"/>
          </w:rPr>
          <w:br/>
        </w:r>
        <w:r w:rsidR="000936F7" w:rsidRPr="00BE2C4A">
          <w:rPr>
            <w:rStyle w:val="Hyperlink"/>
            <w:noProof/>
            <w:lang w:val="pt-BR"/>
          </w:rPr>
          <w:t>Tecnologia SQL Server 2008</w:t>
        </w:r>
        <w:r w:rsidR="000936F7">
          <w:rPr>
            <w:noProof/>
            <w:webHidden/>
          </w:rPr>
          <w:tab/>
        </w:r>
        <w:r w:rsidR="000936F7">
          <w:rPr>
            <w:noProof/>
            <w:webHidden/>
          </w:rPr>
          <w:fldChar w:fldCharType="begin"/>
        </w:r>
        <w:r w:rsidR="000936F7">
          <w:rPr>
            <w:noProof/>
            <w:webHidden/>
          </w:rPr>
          <w:instrText xml:space="preserve"> PAGEREF _Toc309773602 \h </w:instrText>
        </w:r>
        <w:r w:rsidR="000936F7">
          <w:rPr>
            <w:noProof/>
            <w:webHidden/>
          </w:rPr>
        </w:r>
        <w:r w:rsidR="000936F7">
          <w:rPr>
            <w:noProof/>
            <w:webHidden/>
          </w:rPr>
          <w:fldChar w:fldCharType="separate"/>
        </w:r>
        <w:r w:rsidR="00FA57B9">
          <w:rPr>
            <w:noProof/>
            <w:webHidden/>
          </w:rPr>
          <w:t>64</w:t>
        </w:r>
        <w:r w:rsidR="000936F7">
          <w:rPr>
            <w:noProof/>
            <w:webHidden/>
          </w:rPr>
          <w:fldChar w:fldCharType="end"/>
        </w:r>
      </w:hyperlink>
    </w:p>
    <w:p w:rsidR="000936F7" w:rsidRDefault="00956058">
      <w:pPr>
        <w:pStyle w:val="TOC2"/>
        <w:rPr>
          <w:noProof/>
          <w:color w:val="auto"/>
          <w:sz w:val="22"/>
          <w:lang w:eastAsia="zh-CN"/>
        </w:rPr>
      </w:pPr>
      <w:hyperlink w:anchor="_Toc309773603" w:history="1">
        <w:r w:rsidR="000936F7" w:rsidRPr="00BE2C4A">
          <w:rPr>
            <w:rStyle w:val="Hyperlink"/>
            <w:noProof/>
            <w:lang w:val="pt-BR"/>
          </w:rPr>
          <w:t>System Center Virtual Machine Manager 2008 R2</w:t>
        </w:r>
        <w:r w:rsidR="000936F7">
          <w:rPr>
            <w:noProof/>
            <w:webHidden/>
          </w:rPr>
          <w:tab/>
        </w:r>
        <w:r w:rsidR="000936F7">
          <w:rPr>
            <w:noProof/>
            <w:webHidden/>
          </w:rPr>
          <w:fldChar w:fldCharType="begin"/>
        </w:r>
        <w:r w:rsidR="000936F7">
          <w:rPr>
            <w:noProof/>
            <w:webHidden/>
          </w:rPr>
          <w:instrText xml:space="preserve"> PAGEREF _Toc309773603 \h </w:instrText>
        </w:r>
        <w:r w:rsidR="000936F7">
          <w:rPr>
            <w:noProof/>
            <w:webHidden/>
          </w:rPr>
        </w:r>
        <w:r w:rsidR="000936F7">
          <w:rPr>
            <w:noProof/>
            <w:webHidden/>
          </w:rPr>
          <w:fldChar w:fldCharType="separate"/>
        </w:r>
        <w:r w:rsidR="00FA57B9">
          <w:rPr>
            <w:noProof/>
            <w:webHidden/>
          </w:rPr>
          <w:t>64</w:t>
        </w:r>
        <w:r w:rsidR="000936F7">
          <w:rPr>
            <w:noProof/>
            <w:webHidden/>
          </w:rPr>
          <w:fldChar w:fldCharType="end"/>
        </w:r>
      </w:hyperlink>
    </w:p>
    <w:p w:rsidR="000936F7" w:rsidRDefault="00956058">
      <w:pPr>
        <w:pStyle w:val="TOC2"/>
        <w:rPr>
          <w:noProof/>
          <w:color w:val="auto"/>
          <w:sz w:val="22"/>
          <w:lang w:eastAsia="zh-CN"/>
        </w:rPr>
      </w:pPr>
      <w:hyperlink w:anchor="_Toc309773604" w:history="1">
        <w:r w:rsidR="000936F7" w:rsidRPr="00BE2C4A">
          <w:rPr>
            <w:rStyle w:val="Hyperlink"/>
            <w:noProof/>
            <w:lang w:val="pt-BR"/>
          </w:rPr>
          <w:t>Visio 2010 Premium</w:t>
        </w:r>
        <w:r w:rsidR="000936F7">
          <w:rPr>
            <w:noProof/>
            <w:webHidden/>
          </w:rPr>
          <w:tab/>
        </w:r>
        <w:r w:rsidR="000936F7">
          <w:rPr>
            <w:noProof/>
            <w:webHidden/>
          </w:rPr>
          <w:fldChar w:fldCharType="begin"/>
        </w:r>
        <w:r w:rsidR="000936F7">
          <w:rPr>
            <w:noProof/>
            <w:webHidden/>
          </w:rPr>
          <w:instrText xml:space="preserve"> PAGEREF _Toc309773604 \h </w:instrText>
        </w:r>
        <w:r w:rsidR="000936F7">
          <w:rPr>
            <w:noProof/>
            <w:webHidden/>
          </w:rPr>
        </w:r>
        <w:r w:rsidR="000936F7">
          <w:rPr>
            <w:noProof/>
            <w:webHidden/>
          </w:rPr>
          <w:fldChar w:fldCharType="separate"/>
        </w:r>
        <w:r w:rsidR="00FA57B9">
          <w:rPr>
            <w:noProof/>
            <w:webHidden/>
          </w:rPr>
          <w:t>65</w:t>
        </w:r>
        <w:r w:rsidR="000936F7">
          <w:rPr>
            <w:noProof/>
            <w:webHidden/>
          </w:rPr>
          <w:fldChar w:fldCharType="end"/>
        </w:r>
      </w:hyperlink>
    </w:p>
    <w:p w:rsidR="000936F7" w:rsidRDefault="00956058">
      <w:pPr>
        <w:pStyle w:val="TOC2"/>
        <w:rPr>
          <w:noProof/>
          <w:color w:val="auto"/>
          <w:sz w:val="22"/>
          <w:lang w:eastAsia="zh-CN"/>
        </w:rPr>
      </w:pPr>
      <w:hyperlink w:anchor="_Toc309773605" w:history="1">
        <w:r w:rsidR="000936F7" w:rsidRPr="00BE2C4A">
          <w:rPr>
            <w:rStyle w:val="Hyperlink"/>
            <w:noProof/>
            <w:lang w:val="pt-BR"/>
          </w:rPr>
          <w:t>Visio 2010 Professional</w:t>
        </w:r>
        <w:r w:rsidR="000936F7">
          <w:rPr>
            <w:noProof/>
            <w:webHidden/>
          </w:rPr>
          <w:tab/>
        </w:r>
        <w:r w:rsidR="000936F7">
          <w:rPr>
            <w:noProof/>
            <w:webHidden/>
          </w:rPr>
          <w:fldChar w:fldCharType="begin"/>
        </w:r>
        <w:r w:rsidR="000936F7">
          <w:rPr>
            <w:noProof/>
            <w:webHidden/>
          </w:rPr>
          <w:instrText xml:space="preserve"> PAGEREF _Toc309773605 \h </w:instrText>
        </w:r>
        <w:r w:rsidR="000936F7">
          <w:rPr>
            <w:noProof/>
            <w:webHidden/>
          </w:rPr>
        </w:r>
        <w:r w:rsidR="000936F7">
          <w:rPr>
            <w:noProof/>
            <w:webHidden/>
          </w:rPr>
          <w:fldChar w:fldCharType="separate"/>
        </w:r>
        <w:r w:rsidR="00FA57B9">
          <w:rPr>
            <w:noProof/>
            <w:webHidden/>
          </w:rPr>
          <w:t>65</w:t>
        </w:r>
        <w:r w:rsidR="000936F7">
          <w:rPr>
            <w:noProof/>
            <w:webHidden/>
          </w:rPr>
          <w:fldChar w:fldCharType="end"/>
        </w:r>
      </w:hyperlink>
    </w:p>
    <w:p w:rsidR="000936F7" w:rsidRDefault="00956058">
      <w:pPr>
        <w:pStyle w:val="TOC2"/>
        <w:rPr>
          <w:noProof/>
          <w:color w:val="auto"/>
          <w:sz w:val="22"/>
          <w:lang w:eastAsia="zh-CN"/>
        </w:rPr>
      </w:pPr>
      <w:hyperlink w:anchor="_Toc309773606" w:history="1">
        <w:r w:rsidR="000936F7" w:rsidRPr="00BE2C4A">
          <w:rPr>
            <w:rStyle w:val="Hyperlink"/>
            <w:noProof/>
            <w:lang w:val="pt-BR"/>
          </w:rPr>
          <w:t>Visio 2010 Standard</w:t>
        </w:r>
        <w:r w:rsidR="000936F7">
          <w:rPr>
            <w:noProof/>
            <w:webHidden/>
          </w:rPr>
          <w:tab/>
        </w:r>
        <w:r w:rsidR="000936F7">
          <w:rPr>
            <w:noProof/>
            <w:webHidden/>
          </w:rPr>
          <w:fldChar w:fldCharType="begin"/>
        </w:r>
        <w:r w:rsidR="000936F7">
          <w:rPr>
            <w:noProof/>
            <w:webHidden/>
          </w:rPr>
          <w:instrText xml:space="preserve"> PAGEREF _Toc309773606 \h </w:instrText>
        </w:r>
        <w:r w:rsidR="000936F7">
          <w:rPr>
            <w:noProof/>
            <w:webHidden/>
          </w:rPr>
        </w:r>
        <w:r w:rsidR="000936F7">
          <w:rPr>
            <w:noProof/>
            <w:webHidden/>
          </w:rPr>
          <w:fldChar w:fldCharType="separate"/>
        </w:r>
        <w:r w:rsidR="00FA57B9">
          <w:rPr>
            <w:noProof/>
            <w:webHidden/>
          </w:rPr>
          <w:t>66</w:t>
        </w:r>
        <w:r w:rsidR="000936F7">
          <w:rPr>
            <w:noProof/>
            <w:webHidden/>
          </w:rPr>
          <w:fldChar w:fldCharType="end"/>
        </w:r>
      </w:hyperlink>
    </w:p>
    <w:p w:rsidR="000936F7" w:rsidRDefault="00956058">
      <w:pPr>
        <w:pStyle w:val="TOC2"/>
        <w:rPr>
          <w:noProof/>
          <w:color w:val="auto"/>
          <w:sz w:val="22"/>
          <w:lang w:eastAsia="zh-CN"/>
        </w:rPr>
      </w:pPr>
      <w:hyperlink w:anchor="_Toc309773607" w:history="1">
        <w:r w:rsidR="000936F7" w:rsidRPr="00BE2C4A">
          <w:rPr>
            <w:rStyle w:val="Hyperlink"/>
            <w:noProof/>
            <w:lang w:val="pt-BR"/>
          </w:rPr>
          <w:t>Visual Studio LightSwitch 2011</w:t>
        </w:r>
        <w:r w:rsidR="000936F7">
          <w:rPr>
            <w:noProof/>
            <w:webHidden/>
          </w:rPr>
          <w:tab/>
        </w:r>
        <w:r w:rsidR="000936F7">
          <w:rPr>
            <w:noProof/>
            <w:webHidden/>
          </w:rPr>
          <w:fldChar w:fldCharType="begin"/>
        </w:r>
        <w:r w:rsidR="000936F7">
          <w:rPr>
            <w:noProof/>
            <w:webHidden/>
          </w:rPr>
          <w:instrText xml:space="preserve"> PAGEREF _Toc309773607 \h </w:instrText>
        </w:r>
        <w:r w:rsidR="000936F7">
          <w:rPr>
            <w:noProof/>
            <w:webHidden/>
          </w:rPr>
        </w:r>
        <w:r w:rsidR="000936F7">
          <w:rPr>
            <w:noProof/>
            <w:webHidden/>
          </w:rPr>
          <w:fldChar w:fldCharType="separate"/>
        </w:r>
        <w:r w:rsidR="00FA57B9">
          <w:rPr>
            <w:noProof/>
            <w:webHidden/>
          </w:rPr>
          <w:t>66</w:t>
        </w:r>
        <w:r w:rsidR="000936F7">
          <w:rPr>
            <w:noProof/>
            <w:webHidden/>
          </w:rPr>
          <w:fldChar w:fldCharType="end"/>
        </w:r>
      </w:hyperlink>
    </w:p>
    <w:p w:rsidR="000936F7" w:rsidRDefault="00956058">
      <w:pPr>
        <w:pStyle w:val="TOC2"/>
        <w:rPr>
          <w:noProof/>
          <w:color w:val="auto"/>
          <w:sz w:val="22"/>
          <w:lang w:eastAsia="zh-CN"/>
        </w:rPr>
      </w:pPr>
      <w:hyperlink w:anchor="_Toc309773608" w:history="1">
        <w:r w:rsidR="000936F7" w:rsidRPr="00BE2C4A">
          <w:rPr>
            <w:rStyle w:val="Hyperlink"/>
            <w:noProof/>
            <w:lang w:val="pt-BR"/>
          </w:rPr>
          <w:t>Visual Studio 2010 Premium</w:t>
        </w:r>
        <w:r w:rsidR="000936F7">
          <w:rPr>
            <w:noProof/>
            <w:webHidden/>
          </w:rPr>
          <w:tab/>
        </w:r>
        <w:r w:rsidR="000936F7">
          <w:rPr>
            <w:noProof/>
            <w:webHidden/>
          </w:rPr>
          <w:fldChar w:fldCharType="begin"/>
        </w:r>
        <w:r w:rsidR="000936F7">
          <w:rPr>
            <w:noProof/>
            <w:webHidden/>
          </w:rPr>
          <w:instrText xml:space="preserve"> PAGEREF _Toc309773608 \h </w:instrText>
        </w:r>
        <w:r w:rsidR="000936F7">
          <w:rPr>
            <w:noProof/>
            <w:webHidden/>
          </w:rPr>
        </w:r>
        <w:r w:rsidR="000936F7">
          <w:rPr>
            <w:noProof/>
            <w:webHidden/>
          </w:rPr>
          <w:fldChar w:fldCharType="separate"/>
        </w:r>
        <w:r w:rsidR="00FA57B9">
          <w:rPr>
            <w:noProof/>
            <w:webHidden/>
          </w:rPr>
          <w:t>67</w:t>
        </w:r>
        <w:r w:rsidR="000936F7">
          <w:rPr>
            <w:noProof/>
            <w:webHidden/>
          </w:rPr>
          <w:fldChar w:fldCharType="end"/>
        </w:r>
      </w:hyperlink>
    </w:p>
    <w:p w:rsidR="000936F7" w:rsidRDefault="00956058">
      <w:pPr>
        <w:pStyle w:val="TOC2"/>
        <w:rPr>
          <w:noProof/>
          <w:color w:val="auto"/>
          <w:sz w:val="22"/>
          <w:lang w:eastAsia="zh-CN"/>
        </w:rPr>
      </w:pPr>
      <w:hyperlink w:anchor="_Toc309773609" w:history="1">
        <w:r w:rsidR="000936F7" w:rsidRPr="00BE2C4A">
          <w:rPr>
            <w:rStyle w:val="Hyperlink"/>
            <w:noProof/>
            <w:lang w:val="pt-BR"/>
          </w:rPr>
          <w:t>Visual Studio 2010 Professional</w:t>
        </w:r>
        <w:r w:rsidR="000936F7">
          <w:rPr>
            <w:noProof/>
            <w:webHidden/>
          </w:rPr>
          <w:tab/>
        </w:r>
        <w:r w:rsidR="000936F7">
          <w:rPr>
            <w:noProof/>
            <w:webHidden/>
          </w:rPr>
          <w:fldChar w:fldCharType="begin"/>
        </w:r>
        <w:r w:rsidR="000936F7">
          <w:rPr>
            <w:noProof/>
            <w:webHidden/>
          </w:rPr>
          <w:instrText xml:space="preserve"> PAGEREF _Toc309773609 \h </w:instrText>
        </w:r>
        <w:r w:rsidR="000936F7">
          <w:rPr>
            <w:noProof/>
            <w:webHidden/>
          </w:rPr>
        </w:r>
        <w:r w:rsidR="000936F7">
          <w:rPr>
            <w:noProof/>
            <w:webHidden/>
          </w:rPr>
          <w:fldChar w:fldCharType="separate"/>
        </w:r>
        <w:r w:rsidR="00FA57B9">
          <w:rPr>
            <w:noProof/>
            <w:webHidden/>
          </w:rPr>
          <w:t>68</w:t>
        </w:r>
        <w:r w:rsidR="000936F7">
          <w:rPr>
            <w:noProof/>
            <w:webHidden/>
          </w:rPr>
          <w:fldChar w:fldCharType="end"/>
        </w:r>
      </w:hyperlink>
    </w:p>
    <w:p w:rsidR="000936F7" w:rsidRDefault="00956058">
      <w:pPr>
        <w:pStyle w:val="TOC2"/>
        <w:rPr>
          <w:noProof/>
          <w:color w:val="auto"/>
          <w:sz w:val="22"/>
          <w:lang w:eastAsia="zh-CN"/>
        </w:rPr>
      </w:pPr>
      <w:hyperlink w:anchor="_Toc309773610" w:history="1">
        <w:r w:rsidR="000936F7" w:rsidRPr="00BE2C4A">
          <w:rPr>
            <w:rStyle w:val="Hyperlink"/>
            <w:noProof/>
            <w:lang w:val="pt-BR"/>
          </w:rPr>
          <w:t>Visual Studio 2010 Ultimate</w:t>
        </w:r>
        <w:r w:rsidR="000936F7">
          <w:rPr>
            <w:noProof/>
            <w:webHidden/>
          </w:rPr>
          <w:tab/>
        </w:r>
        <w:r w:rsidR="000936F7">
          <w:rPr>
            <w:noProof/>
            <w:webHidden/>
          </w:rPr>
          <w:fldChar w:fldCharType="begin"/>
        </w:r>
        <w:r w:rsidR="000936F7">
          <w:rPr>
            <w:noProof/>
            <w:webHidden/>
          </w:rPr>
          <w:instrText xml:space="preserve"> PAGEREF _Toc309773610 \h </w:instrText>
        </w:r>
        <w:r w:rsidR="000936F7">
          <w:rPr>
            <w:noProof/>
            <w:webHidden/>
          </w:rPr>
        </w:r>
        <w:r w:rsidR="000936F7">
          <w:rPr>
            <w:noProof/>
            <w:webHidden/>
          </w:rPr>
          <w:fldChar w:fldCharType="separate"/>
        </w:r>
        <w:r w:rsidR="00FA57B9">
          <w:rPr>
            <w:noProof/>
            <w:webHidden/>
          </w:rPr>
          <w:t>68</w:t>
        </w:r>
        <w:r w:rsidR="000936F7">
          <w:rPr>
            <w:noProof/>
            <w:webHidden/>
          </w:rPr>
          <w:fldChar w:fldCharType="end"/>
        </w:r>
      </w:hyperlink>
    </w:p>
    <w:p w:rsidR="000936F7" w:rsidRDefault="00956058">
      <w:pPr>
        <w:pStyle w:val="TOC2"/>
        <w:rPr>
          <w:noProof/>
          <w:color w:val="auto"/>
          <w:sz w:val="22"/>
          <w:lang w:eastAsia="zh-CN"/>
        </w:rPr>
      </w:pPr>
      <w:hyperlink w:anchor="_Toc309773611" w:history="1">
        <w:r w:rsidR="000936F7" w:rsidRPr="00BE2C4A">
          <w:rPr>
            <w:rStyle w:val="Hyperlink"/>
            <w:noProof/>
            <w:lang w:val="pt-BR"/>
          </w:rPr>
          <w:t>Visual Studio Team Explorer Everywhere 2010</w:t>
        </w:r>
        <w:r w:rsidR="000936F7">
          <w:rPr>
            <w:noProof/>
            <w:webHidden/>
          </w:rPr>
          <w:tab/>
        </w:r>
        <w:r w:rsidR="000936F7">
          <w:rPr>
            <w:noProof/>
            <w:webHidden/>
          </w:rPr>
          <w:fldChar w:fldCharType="begin"/>
        </w:r>
        <w:r w:rsidR="000936F7">
          <w:rPr>
            <w:noProof/>
            <w:webHidden/>
          </w:rPr>
          <w:instrText xml:space="preserve"> PAGEREF _Toc309773611 \h </w:instrText>
        </w:r>
        <w:r w:rsidR="000936F7">
          <w:rPr>
            <w:noProof/>
            <w:webHidden/>
          </w:rPr>
        </w:r>
        <w:r w:rsidR="000936F7">
          <w:rPr>
            <w:noProof/>
            <w:webHidden/>
          </w:rPr>
          <w:fldChar w:fldCharType="separate"/>
        </w:r>
        <w:r w:rsidR="00FA57B9">
          <w:rPr>
            <w:noProof/>
            <w:webHidden/>
          </w:rPr>
          <w:t>69</w:t>
        </w:r>
        <w:r w:rsidR="000936F7">
          <w:rPr>
            <w:noProof/>
            <w:webHidden/>
          </w:rPr>
          <w:fldChar w:fldCharType="end"/>
        </w:r>
      </w:hyperlink>
    </w:p>
    <w:p w:rsidR="000936F7" w:rsidRDefault="00956058">
      <w:pPr>
        <w:pStyle w:val="TOC2"/>
        <w:rPr>
          <w:noProof/>
          <w:color w:val="auto"/>
          <w:sz w:val="22"/>
          <w:lang w:eastAsia="zh-CN"/>
        </w:rPr>
      </w:pPr>
      <w:hyperlink w:anchor="_Toc309773612" w:history="1">
        <w:r w:rsidR="000936F7" w:rsidRPr="00BE2C4A">
          <w:rPr>
            <w:rStyle w:val="Hyperlink"/>
            <w:noProof/>
            <w:lang w:val="pt-BR"/>
          </w:rPr>
          <w:t xml:space="preserve">Visual Studio Team Foundation Server 2010 com </w:t>
        </w:r>
        <w:r w:rsidR="000936F7">
          <w:rPr>
            <w:rStyle w:val="Hyperlink"/>
            <w:noProof/>
            <w:lang w:val="pt-BR"/>
          </w:rPr>
          <w:br/>
        </w:r>
        <w:r w:rsidR="000936F7" w:rsidRPr="00BE2C4A">
          <w:rPr>
            <w:rStyle w:val="Hyperlink"/>
            <w:noProof/>
            <w:lang w:val="pt-BR"/>
          </w:rPr>
          <w:t>Tecnologia SQL Server 2008</w:t>
        </w:r>
        <w:r w:rsidR="000936F7">
          <w:rPr>
            <w:noProof/>
            <w:webHidden/>
          </w:rPr>
          <w:tab/>
        </w:r>
        <w:r w:rsidR="000936F7">
          <w:rPr>
            <w:noProof/>
            <w:webHidden/>
          </w:rPr>
          <w:fldChar w:fldCharType="begin"/>
        </w:r>
        <w:r w:rsidR="000936F7">
          <w:rPr>
            <w:noProof/>
            <w:webHidden/>
          </w:rPr>
          <w:instrText xml:space="preserve"> PAGEREF _Toc309773612 \h </w:instrText>
        </w:r>
        <w:r w:rsidR="000936F7">
          <w:rPr>
            <w:noProof/>
            <w:webHidden/>
          </w:rPr>
        </w:r>
        <w:r w:rsidR="000936F7">
          <w:rPr>
            <w:noProof/>
            <w:webHidden/>
          </w:rPr>
          <w:fldChar w:fldCharType="separate"/>
        </w:r>
        <w:r w:rsidR="00FA57B9">
          <w:rPr>
            <w:noProof/>
            <w:webHidden/>
          </w:rPr>
          <w:t>70</w:t>
        </w:r>
        <w:r w:rsidR="000936F7">
          <w:rPr>
            <w:noProof/>
            <w:webHidden/>
          </w:rPr>
          <w:fldChar w:fldCharType="end"/>
        </w:r>
      </w:hyperlink>
    </w:p>
    <w:p w:rsidR="000936F7" w:rsidRDefault="00956058">
      <w:pPr>
        <w:pStyle w:val="TOC2"/>
        <w:rPr>
          <w:noProof/>
          <w:color w:val="auto"/>
          <w:sz w:val="22"/>
          <w:lang w:eastAsia="zh-CN"/>
        </w:rPr>
      </w:pPr>
      <w:hyperlink w:anchor="_Toc309773613" w:history="1">
        <w:r w:rsidR="000936F7" w:rsidRPr="00BE2C4A">
          <w:rPr>
            <w:rStyle w:val="Hyperlink"/>
            <w:noProof/>
            <w:lang w:val="pt-BR"/>
          </w:rPr>
          <w:t>Visual Studio Test Professional 2010</w:t>
        </w:r>
        <w:r w:rsidR="000936F7">
          <w:rPr>
            <w:noProof/>
            <w:webHidden/>
          </w:rPr>
          <w:tab/>
        </w:r>
        <w:r w:rsidR="000936F7">
          <w:rPr>
            <w:noProof/>
            <w:webHidden/>
          </w:rPr>
          <w:fldChar w:fldCharType="begin"/>
        </w:r>
        <w:r w:rsidR="000936F7">
          <w:rPr>
            <w:noProof/>
            <w:webHidden/>
          </w:rPr>
          <w:instrText xml:space="preserve"> PAGEREF _Toc309773613 \h </w:instrText>
        </w:r>
        <w:r w:rsidR="000936F7">
          <w:rPr>
            <w:noProof/>
            <w:webHidden/>
          </w:rPr>
        </w:r>
        <w:r w:rsidR="000936F7">
          <w:rPr>
            <w:noProof/>
            <w:webHidden/>
          </w:rPr>
          <w:fldChar w:fldCharType="separate"/>
        </w:r>
        <w:r w:rsidR="00FA57B9">
          <w:rPr>
            <w:noProof/>
            <w:webHidden/>
          </w:rPr>
          <w:t>71</w:t>
        </w:r>
        <w:r w:rsidR="000936F7">
          <w:rPr>
            <w:noProof/>
            <w:webHidden/>
          </w:rPr>
          <w:fldChar w:fldCharType="end"/>
        </w:r>
      </w:hyperlink>
    </w:p>
    <w:p w:rsidR="000936F7" w:rsidRDefault="00956058">
      <w:pPr>
        <w:pStyle w:val="TOC2"/>
        <w:rPr>
          <w:noProof/>
          <w:color w:val="auto"/>
          <w:sz w:val="22"/>
          <w:lang w:eastAsia="zh-CN"/>
        </w:rPr>
      </w:pPr>
      <w:hyperlink w:anchor="_Toc309773614" w:history="1">
        <w:r w:rsidR="000936F7" w:rsidRPr="00BE2C4A">
          <w:rPr>
            <w:rStyle w:val="Hyperlink"/>
            <w:noProof/>
            <w:lang w:val="pt-BR"/>
          </w:rPr>
          <w:t>Atualização para Windows 7 Professional</w:t>
        </w:r>
        <w:r w:rsidR="000936F7">
          <w:rPr>
            <w:noProof/>
            <w:webHidden/>
          </w:rPr>
          <w:tab/>
        </w:r>
        <w:r w:rsidR="000936F7">
          <w:rPr>
            <w:noProof/>
            <w:webHidden/>
          </w:rPr>
          <w:fldChar w:fldCharType="begin"/>
        </w:r>
        <w:r w:rsidR="000936F7">
          <w:rPr>
            <w:noProof/>
            <w:webHidden/>
          </w:rPr>
          <w:instrText xml:space="preserve"> PAGEREF _Toc309773614 \h </w:instrText>
        </w:r>
        <w:r w:rsidR="000936F7">
          <w:rPr>
            <w:noProof/>
            <w:webHidden/>
          </w:rPr>
        </w:r>
        <w:r w:rsidR="000936F7">
          <w:rPr>
            <w:noProof/>
            <w:webHidden/>
          </w:rPr>
          <w:fldChar w:fldCharType="separate"/>
        </w:r>
        <w:r w:rsidR="00FA57B9">
          <w:rPr>
            <w:noProof/>
            <w:webHidden/>
          </w:rPr>
          <w:t>72</w:t>
        </w:r>
        <w:r w:rsidR="000936F7">
          <w:rPr>
            <w:noProof/>
            <w:webHidden/>
          </w:rPr>
          <w:fldChar w:fldCharType="end"/>
        </w:r>
      </w:hyperlink>
    </w:p>
    <w:p w:rsidR="000936F7" w:rsidRDefault="00956058">
      <w:pPr>
        <w:pStyle w:val="TOC2"/>
        <w:rPr>
          <w:noProof/>
          <w:color w:val="auto"/>
          <w:sz w:val="22"/>
          <w:lang w:eastAsia="zh-CN"/>
        </w:rPr>
      </w:pPr>
      <w:hyperlink w:anchor="_Toc309773615" w:history="1">
        <w:r w:rsidR="000936F7" w:rsidRPr="00BE2C4A">
          <w:rPr>
            <w:rStyle w:val="Hyperlink"/>
            <w:noProof/>
            <w:lang w:val="pt-BR"/>
          </w:rPr>
          <w:t>Windows Embedded Device Manager 2011</w:t>
        </w:r>
        <w:r w:rsidR="000936F7">
          <w:rPr>
            <w:noProof/>
            <w:webHidden/>
          </w:rPr>
          <w:tab/>
        </w:r>
        <w:r w:rsidR="000936F7">
          <w:rPr>
            <w:noProof/>
            <w:webHidden/>
          </w:rPr>
          <w:fldChar w:fldCharType="begin"/>
        </w:r>
        <w:r w:rsidR="000936F7">
          <w:rPr>
            <w:noProof/>
            <w:webHidden/>
          </w:rPr>
          <w:instrText xml:space="preserve"> PAGEREF _Toc309773615 \h </w:instrText>
        </w:r>
        <w:r w:rsidR="000936F7">
          <w:rPr>
            <w:noProof/>
            <w:webHidden/>
          </w:rPr>
        </w:r>
        <w:r w:rsidR="000936F7">
          <w:rPr>
            <w:noProof/>
            <w:webHidden/>
          </w:rPr>
          <w:fldChar w:fldCharType="separate"/>
        </w:r>
        <w:r w:rsidR="00FA57B9">
          <w:rPr>
            <w:noProof/>
            <w:webHidden/>
          </w:rPr>
          <w:t>73</w:t>
        </w:r>
        <w:r w:rsidR="000936F7">
          <w:rPr>
            <w:noProof/>
            <w:webHidden/>
          </w:rPr>
          <w:fldChar w:fldCharType="end"/>
        </w:r>
      </w:hyperlink>
    </w:p>
    <w:p w:rsidR="000936F7" w:rsidRDefault="00956058">
      <w:pPr>
        <w:pStyle w:val="TOC2"/>
        <w:rPr>
          <w:noProof/>
          <w:color w:val="auto"/>
          <w:sz w:val="22"/>
          <w:lang w:eastAsia="zh-CN"/>
        </w:rPr>
      </w:pPr>
      <w:hyperlink w:anchor="_Toc309773616" w:history="1">
        <w:r w:rsidR="000936F7" w:rsidRPr="00BE2C4A">
          <w:rPr>
            <w:rStyle w:val="Hyperlink"/>
            <w:noProof/>
            <w:lang w:val="pt-PT"/>
          </w:rPr>
          <w:t xml:space="preserve">Windows Embedded Device Manager 2011 com </w:t>
        </w:r>
        <w:r w:rsidR="000936F7">
          <w:rPr>
            <w:rStyle w:val="Hyperlink"/>
            <w:noProof/>
            <w:lang w:val="pt-PT"/>
          </w:rPr>
          <w:br/>
        </w:r>
        <w:r w:rsidR="000936F7" w:rsidRPr="00BE2C4A">
          <w:rPr>
            <w:rStyle w:val="Hyperlink"/>
            <w:noProof/>
            <w:lang w:val="pt-PT"/>
          </w:rPr>
          <w:t>Tecnologia SQL Server 2008</w:t>
        </w:r>
        <w:r w:rsidR="000936F7">
          <w:rPr>
            <w:noProof/>
            <w:webHidden/>
          </w:rPr>
          <w:tab/>
        </w:r>
        <w:r w:rsidR="000936F7">
          <w:rPr>
            <w:noProof/>
            <w:webHidden/>
          </w:rPr>
          <w:fldChar w:fldCharType="begin"/>
        </w:r>
        <w:r w:rsidR="000936F7">
          <w:rPr>
            <w:noProof/>
            <w:webHidden/>
          </w:rPr>
          <w:instrText xml:space="preserve"> PAGEREF _Toc309773616 \h </w:instrText>
        </w:r>
        <w:r w:rsidR="000936F7">
          <w:rPr>
            <w:noProof/>
            <w:webHidden/>
          </w:rPr>
        </w:r>
        <w:r w:rsidR="000936F7">
          <w:rPr>
            <w:noProof/>
            <w:webHidden/>
          </w:rPr>
          <w:fldChar w:fldCharType="separate"/>
        </w:r>
        <w:r w:rsidR="00FA57B9">
          <w:rPr>
            <w:noProof/>
            <w:webHidden/>
          </w:rPr>
          <w:t>74</w:t>
        </w:r>
        <w:r w:rsidR="000936F7">
          <w:rPr>
            <w:noProof/>
            <w:webHidden/>
          </w:rPr>
          <w:fldChar w:fldCharType="end"/>
        </w:r>
      </w:hyperlink>
    </w:p>
    <w:p w:rsidR="000936F7" w:rsidRDefault="00956058">
      <w:pPr>
        <w:pStyle w:val="TOC2"/>
        <w:rPr>
          <w:noProof/>
          <w:color w:val="auto"/>
          <w:sz w:val="22"/>
          <w:lang w:eastAsia="zh-CN"/>
        </w:rPr>
      </w:pPr>
      <w:hyperlink w:anchor="_Toc309773617" w:history="1">
        <w:r w:rsidR="000936F7" w:rsidRPr="00BE2C4A">
          <w:rPr>
            <w:rStyle w:val="Hyperlink"/>
            <w:noProof/>
            <w:lang w:val="pt-BR"/>
          </w:rPr>
          <w:t>Windows HPC Server 2008 R2 Suite</w:t>
        </w:r>
        <w:r w:rsidR="000936F7">
          <w:rPr>
            <w:noProof/>
            <w:webHidden/>
          </w:rPr>
          <w:tab/>
        </w:r>
        <w:r w:rsidR="000936F7">
          <w:rPr>
            <w:noProof/>
            <w:webHidden/>
          </w:rPr>
          <w:fldChar w:fldCharType="begin"/>
        </w:r>
        <w:r w:rsidR="000936F7">
          <w:rPr>
            <w:noProof/>
            <w:webHidden/>
          </w:rPr>
          <w:instrText xml:space="preserve"> PAGEREF _Toc309773617 \h </w:instrText>
        </w:r>
        <w:r w:rsidR="000936F7">
          <w:rPr>
            <w:noProof/>
            <w:webHidden/>
          </w:rPr>
        </w:r>
        <w:r w:rsidR="000936F7">
          <w:rPr>
            <w:noProof/>
            <w:webHidden/>
          </w:rPr>
          <w:fldChar w:fldCharType="separate"/>
        </w:r>
        <w:r w:rsidR="00FA57B9">
          <w:rPr>
            <w:noProof/>
            <w:webHidden/>
          </w:rPr>
          <w:t>74</w:t>
        </w:r>
        <w:r w:rsidR="000936F7">
          <w:rPr>
            <w:noProof/>
            <w:webHidden/>
          </w:rPr>
          <w:fldChar w:fldCharType="end"/>
        </w:r>
      </w:hyperlink>
    </w:p>
    <w:p w:rsidR="000936F7" w:rsidRDefault="00956058">
      <w:pPr>
        <w:pStyle w:val="TOC2"/>
        <w:rPr>
          <w:noProof/>
          <w:color w:val="auto"/>
          <w:sz w:val="22"/>
          <w:lang w:eastAsia="zh-CN"/>
        </w:rPr>
      </w:pPr>
      <w:hyperlink w:anchor="_Toc309773618" w:history="1">
        <w:r w:rsidR="000936F7" w:rsidRPr="00BE2C4A">
          <w:rPr>
            <w:rStyle w:val="Hyperlink"/>
            <w:noProof/>
            <w:lang w:val="pt-BR"/>
          </w:rPr>
          <w:t>Windows Server 2008 R2 Enterprise</w:t>
        </w:r>
        <w:r w:rsidR="000936F7">
          <w:rPr>
            <w:noProof/>
            <w:webHidden/>
          </w:rPr>
          <w:tab/>
        </w:r>
        <w:r w:rsidR="000936F7">
          <w:rPr>
            <w:noProof/>
            <w:webHidden/>
          </w:rPr>
          <w:fldChar w:fldCharType="begin"/>
        </w:r>
        <w:r w:rsidR="000936F7">
          <w:rPr>
            <w:noProof/>
            <w:webHidden/>
          </w:rPr>
          <w:instrText xml:space="preserve"> PAGEREF _Toc309773618 \h </w:instrText>
        </w:r>
        <w:r w:rsidR="000936F7">
          <w:rPr>
            <w:noProof/>
            <w:webHidden/>
          </w:rPr>
        </w:r>
        <w:r w:rsidR="000936F7">
          <w:rPr>
            <w:noProof/>
            <w:webHidden/>
          </w:rPr>
          <w:fldChar w:fldCharType="separate"/>
        </w:r>
        <w:r w:rsidR="00FA57B9">
          <w:rPr>
            <w:noProof/>
            <w:webHidden/>
          </w:rPr>
          <w:t>75</w:t>
        </w:r>
        <w:r w:rsidR="000936F7">
          <w:rPr>
            <w:noProof/>
            <w:webHidden/>
          </w:rPr>
          <w:fldChar w:fldCharType="end"/>
        </w:r>
      </w:hyperlink>
    </w:p>
    <w:p w:rsidR="000936F7" w:rsidRDefault="00956058">
      <w:pPr>
        <w:pStyle w:val="TOC2"/>
        <w:rPr>
          <w:noProof/>
          <w:color w:val="auto"/>
          <w:sz w:val="22"/>
          <w:lang w:eastAsia="zh-CN"/>
        </w:rPr>
      </w:pPr>
      <w:hyperlink w:anchor="_Toc309773619" w:history="1">
        <w:r w:rsidR="000936F7" w:rsidRPr="00BE2C4A">
          <w:rPr>
            <w:rStyle w:val="Hyperlink"/>
            <w:noProof/>
            <w:lang w:val="pt-BR"/>
          </w:rPr>
          <w:t>Windows Server 2008 R2 HPC Edition</w:t>
        </w:r>
        <w:r w:rsidR="000936F7">
          <w:rPr>
            <w:noProof/>
            <w:webHidden/>
          </w:rPr>
          <w:tab/>
        </w:r>
        <w:r w:rsidR="000936F7">
          <w:rPr>
            <w:noProof/>
            <w:webHidden/>
          </w:rPr>
          <w:fldChar w:fldCharType="begin"/>
        </w:r>
        <w:r w:rsidR="000936F7">
          <w:rPr>
            <w:noProof/>
            <w:webHidden/>
          </w:rPr>
          <w:instrText xml:space="preserve"> PAGEREF _Toc309773619 \h </w:instrText>
        </w:r>
        <w:r w:rsidR="000936F7">
          <w:rPr>
            <w:noProof/>
            <w:webHidden/>
          </w:rPr>
        </w:r>
        <w:r w:rsidR="000936F7">
          <w:rPr>
            <w:noProof/>
            <w:webHidden/>
          </w:rPr>
          <w:fldChar w:fldCharType="separate"/>
        </w:r>
        <w:r w:rsidR="00FA57B9">
          <w:rPr>
            <w:noProof/>
            <w:webHidden/>
          </w:rPr>
          <w:t>75</w:t>
        </w:r>
        <w:r w:rsidR="000936F7">
          <w:rPr>
            <w:noProof/>
            <w:webHidden/>
          </w:rPr>
          <w:fldChar w:fldCharType="end"/>
        </w:r>
      </w:hyperlink>
    </w:p>
    <w:p w:rsidR="000936F7" w:rsidRDefault="00956058">
      <w:pPr>
        <w:pStyle w:val="TOC2"/>
        <w:rPr>
          <w:noProof/>
          <w:color w:val="auto"/>
          <w:sz w:val="22"/>
          <w:lang w:eastAsia="zh-CN"/>
        </w:rPr>
      </w:pPr>
      <w:hyperlink w:anchor="_Toc309773620" w:history="1">
        <w:r w:rsidR="000936F7" w:rsidRPr="00BE2C4A">
          <w:rPr>
            <w:rStyle w:val="Hyperlink"/>
            <w:noProof/>
            <w:lang w:val="pt-BR"/>
          </w:rPr>
          <w:t>Windows Server 2008 R2 OEM</w:t>
        </w:r>
        <w:r w:rsidR="000936F7">
          <w:rPr>
            <w:noProof/>
            <w:webHidden/>
          </w:rPr>
          <w:tab/>
        </w:r>
        <w:r w:rsidR="000936F7">
          <w:rPr>
            <w:noProof/>
            <w:webHidden/>
          </w:rPr>
          <w:fldChar w:fldCharType="begin"/>
        </w:r>
        <w:r w:rsidR="000936F7">
          <w:rPr>
            <w:noProof/>
            <w:webHidden/>
          </w:rPr>
          <w:instrText xml:space="preserve"> PAGEREF _Toc309773620 \h </w:instrText>
        </w:r>
        <w:r w:rsidR="000936F7">
          <w:rPr>
            <w:noProof/>
            <w:webHidden/>
          </w:rPr>
        </w:r>
        <w:r w:rsidR="000936F7">
          <w:rPr>
            <w:noProof/>
            <w:webHidden/>
          </w:rPr>
          <w:fldChar w:fldCharType="separate"/>
        </w:r>
        <w:r w:rsidR="00FA57B9">
          <w:rPr>
            <w:noProof/>
            <w:webHidden/>
          </w:rPr>
          <w:t>76</w:t>
        </w:r>
        <w:r w:rsidR="000936F7">
          <w:rPr>
            <w:noProof/>
            <w:webHidden/>
          </w:rPr>
          <w:fldChar w:fldCharType="end"/>
        </w:r>
      </w:hyperlink>
    </w:p>
    <w:p w:rsidR="000936F7" w:rsidRDefault="00956058">
      <w:pPr>
        <w:pStyle w:val="TOC2"/>
        <w:rPr>
          <w:noProof/>
          <w:color w:val="auto"/>
          <w:sz w:val="22"/>
          <w:lang w:eastAsia="zh-CN"/>
        </w:rPr>
      </w:pPr>
      <w:hyperlink w:anchor="_Toc309773621" w:history="1">
        <w:r w:rsidR="000936F7" w:rsidRPr="00BE2C4A">
          <w:rPr>
            <w:rStyle w:val="Hyperlink"/>
            <w:noProof/>
            <w:lang w:val="pt-BR"/>
          </w:rPr>
          <w:t>Windows Server 2008 R2 Standard</w:t>
        </w:r>
        <w:r w:rsidR="000936F7">
          <w:rPr>
            <w:noProof/>
            <w:webHidden/>
          </w:rPr>
          <w:tab/>
        </w:r>
        <w:r w:rsidR="000936F7">
          <w:rPr>
            <w:noProof/>
            <w:webHidden/>
          </w:rPr>
          <w:fldChar w:fldCharType="begin"/>
        </w:r>
        <w:r w:rsidR="000936F7">
          <w:rPr>
            <w:noProof/>
            <w:webHidden/>
          </w:rPr>
          <w:instrText xml:space="preserve"> PAGEREF _Toc309773621 \h </w:instrText>
        </w:r>
        <w:r w:rsidR="000936F7">
          <w:rPr>
            <w:noProof/>
            <w:webHidden/>
          </w:rPr>
        </w:r>
        <w:r w:rsidR="000936F7">
          <w:rPr>
            <w:noProof/>
            <w:webHidden/>
          </w:rPr>
          <w:fldChar w:fldCharType="separate"/>
        </w:r>
        <w:r w:rsidR="00FA57B9">
          <w:rPr>
            <w:noProof/>
            <w:webHidden/>
          </w:rPr>
          <w:t>77</w:t>
        </w:r>
        <w:r w:rsidR="000936F7">
          <w:rPr>
            <w:noProof/>
            <w:webHidden/>
          </w:rPr>
          <w:fldChar w:fldCharType="end"/>
        </w:r>
      </w:hyperlink>
    </w:p>
    <w:p w:rsidR="000936F7" w:rsidRDefault="00956058">
      <w:pPr>
        <w:pStyle w:val="TOC2"/>
        <w:rPr>
          <w:noProof/>
          <w:color w:val="auto"/>
          <w:sz w:val="22"/>
          <w:lang w:eastAsia="zh-CN"/>
        </w:rPr>
      </w:pPr>
      <w:hyperlink w:anchor="_Toc309773622" w:history="1">
        <w:r w:rsidR="000936F7" w:rsidRPr="00BE2C4A">
          <w:rPr>
            <w:rStyle w:val="Hyperlink"/>
            <w:noProof/>
          </w:rPr>
          <w:t>Windows Small Business Server 2011 Essentials</w:t>
        </w:r>
        <w:r w:rsidR="000936F7">
          <w:rPr>
            <w:noProof/>
            <w:webHidden/>
          </w:rPr>
          <w:tab/>
        </w:r>
        <w:r w:rsidR="000936F7">
          <w:rPr>
            <w:noProof/>
            <w:webHidden/>
          </w:rPr>
          <w:fldChar w:fldCharType="begin"/>
        </w:r>
        <w:r w:rsidR="000936F7">
          <w:rPr>
            <w:noProof/>
            <w:webHidden/>
          </w:rPr>
          <w:instrText xml:space="preserve"> PAGEREF _Toc309773622 \h </w:instrText>
        </w:r>
        <w:r w:rsidR="000936F7">
          <w:rPr>
            <w:noProof/>
            <w:webHidden/>
          </w:rPr>
        </w:r>
        <w:r w:rsidR="000936F7">
          <w:rPr>
            <w:noProof/>
            <w:webHidden/>
          </w:rPr>
          <w:fldChar w:fldCharType="separate"/>
        </w:r>
        <w:r w:rsidR="00FA57B9">
          <w:rPr>
            <w:noProof/>
            <w:webHidden/>
          </w:rPr>
          <w:t>78</w:t>
        </w:r>
        <w:r w:rsidR="000936F7">
          <w:rPr>
            <w:noProof/>
            <w:webHidden/>
          </w:rPr>
          <w:fldChar w:fldCharType="end"/>
        </w:r>
      </w:hyperlink>
    </w:p>
    <w:p w:rsidR="000936F7" w:rsidRDefault="00956058">
      <w:pPr>
        <w:pStyle w:val="TOC2"/>
        <w:rPr>
          <w:noProof/>
          <w:color w:val="auto"/>
          <w:sz w:val="22"/>
          <w:lang w:eastAsia="zh-CN"/>
        </w:rPr>
      </w:pPr>
      <w:hyperlink w:anchor="_Toc309773623" w:history="1">
        <w:r w:rsidR="000936F7" w:rsidRPr="00BE2C4A">
          <w:rPr>
            <w:rStyle w:val="Hyperlink"/>
            <w:noProof/>
          </w:rPr>
          <w:t>Windows Small Business Server 2011 Premium Add-on</w:t>
        </w:r>
        <w:r w:rsidR="000936F7">
          <w:rPr>
            <w:noProof/>
            <w:webHidden/>
          </w:rPr>
          <w:tab/>
        </w:r>
        <w:r w:rsidR="000936F7">
          <w:rPr>
            <w:noProof/>
            <w:webHidden/>
          </w:rPr>
          <w:fldChar w:fldCharType="begin"/>
        </w:r>
        <w:r w:rsidR="000936F7">
          <w:rPr>
            <w:noProof/>
            <w:webHidden/>
          </w:rPr>
          <w:instrText xml:space="preserve"> PAGEREF _Toc309773623 \h </w:instrText>
        </w:r>
        <w:r w:rsidR="000936F7">
          <w:rPr>
            <w:noProof/>
            <w:webHidden/>
          </w:rPr>
        </w:r>
        <w:r w:rsidR="000936F7">
          <w:rPr>
            <w:noProof/>
            <w:webHidden/>
          </w:rPr>
          <w:fldChar w:fldCharType="separate"/>
        </w:r>
        <w:r w:rsidR="00FA57B9">
          <w:rPr>
            <w:noProof/>
            <w:webHidden/>
          </w:rPr>
          <w:t>79</w:t>
        </w:r>
        <w:r w:rsidR="000936F7">
          <w:rPr>
            <w:noProof/>
            <w:webHidden/>
          </w:rPr>
          <w:fldChar w:fldCharType="end"/>
        </w:r>
      </w:hyperlink>
    </w:p>
    <w:p w:rsidR="000936F7" w:rsidRDefault="00956058">
      <w:pPr>
        <w:pStyle w:val="TOC2"/>
        <w:rPr>
          <w:noProof/>
          <w:color w:val="auto"/>
          <w:sz w:val="22"/>
          <w:lang w:eastAsia="zh-CN"/>
        </w:rPr>
      </w:pPr>
      <w:hyperlink w:anchor="_Toc309773624" w:history="1">
        <w:r w:rsidR="000936F7" w:rsidRPr="00BE2C4A">
          <w:rPr>
            <w:rStyle w:val="Hyperlink"/>
            <w:noProof/>
          </w:rPr>
          <w:t>Windows Small Business Server 2011 Standard</w:t>
        </w:r>
        <w:r w:rsidR="000936F7">
          <w:rPr>
            <w:noProof/>
            <w:webHidden/>
          </w:rPr>
          <w:tab/>
        </w:r>
        <w:r w:rsidR="000936F7">
          <w:rPr>
            <w:noProof/>
            <w:webHidden/>
          </w:rPr>
          <w:fldChar w:fldCharType="begin"/>
        </w:r>
        <w:r w:rsidR="000936F7">
          <w:rPr>
            <w:noProof/>
            <w:webHidden/>
          </w:rPr>
          <w:instrText xml:space="preserve"> PAGEREF _Toc309773624 \h </w:instrText>
        </w:r>
        <w:r w:rsidR="000936F7">
          <w:rPr>
            <w:noProof/>
            <w:webHidden/>
          </w:rPr>
        </w:r>
        <w:r w:rsidR="000936F7">
          <w:rPr>
            <w:noProof/>
            <w:webHidden/>
          </w:rPr>
          <w:fldChar w:fldCharType="separate"/>
        </w:r>
        <w:r w:rsidR="00FA57B9">
          <w:rPr>
            <w:noProof/>
            <w:webHidden/>
          </w:rPr>
          <w:t>80</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625" w:history="1">
        <w:r w:rsidR="000936F7" w:rsidRPr="00BE2C4A">
          <w:rPr>
            <w:rStyle w:val="Hyperlink"/>
            <w:noProof/>
            <w:lang w:val="pt-BR"/>
          </w:rPr>
          <w:t>Serviços Online</w:t>
        </w:r>
        <w:r w:rsidR="000936F7">
          <w:rPr>
            <w:noProof/>
            <w:webHidden/>
          </w:rPr>
          <w:tab/>
        </w:r>
        <w:r w:rsidR="000936F7">
          <w:rPr>
            <w:noProof/>
            <w:webHidden/>
          </w:rPr>
          <w:fldChar w:fldCharType="begin"/>
        </w:r>
        <w:r w:rsidR="000936F7">
          <w:rPr>
            <w:noProof/>
            <w:webHidden/>
          </w:rPr>
          <w:instrText xml:space="preserve"> PAGEREF _Toc309773625 \h </w:instrText>
        </w:r>
        <w:r w:rsidR="000936F7">
          <w:rPr>
            <w:noProof/>
            <w:webHidden/>
          </w:rPr>
        </w:r>
        <w:r w:rsidR="000936F7">
          <w:rPr>
            <w:noProof/>
            <w:webHidden/>
          </w:rPr>
          <w:fldChar w:fldCharType="separate"/>
        </w:r>
        <w:r w:rsidR="00FA57B9">
          <w:rPr>
            <w:noProof/>
            <w:webHidden/>
          </w:rPr>
          <w:t>82</w:t>
        </w:r>
        <w:r w:rsidR="000936F7">
          <w:rPr>
            <w:noProof/>
            <w:webHidden/>
          </w:rPr>
          <w:fldChar w:fldCharType="end"/>
        </w:r>
      </w:hyperlink>
    </w:p>
    <w:p w:rsidR="000936F7" w:rsidRDefault="00956058">
      <w:pPr>
        <w:pStyle w:val="TOC2"/>
        <w:rPr>
          <w:noProof/>
          <w:color w:val="auto"/>
          <w:sz w:val="22"/>
          <w:lang w:eastAsia="zh-CN"/>
        </w:rPr>
      </w:pPr>
      <w:hyperlink w:anchor="_Toc309773626" w:history="1">
        <w:r w:rsidR="000936F7" w:rsidRPr="00BE2C4A">
          <w:rPr>
            <w:rStyle w:val="Hyperlink"/>
            <w:rFonts w:ascii="Tahoma" w:hAnsi="Tahoma"/>
            <w:noProof/>
            <w:lang w:val="pt-BR"/>
          </w:rPr>
          <w:t>Forefront Client Security</w:t>
        </w:r>
        <w:r w:rsidR="000936F7" w:rsidRPr="00BE2C4A">
          <w:rPr>
            <w:rStyle w:val="Hyperlink"/>
            <w:noProof/>
            <w:lang w:val="pt-BR"/>
          </w:rPr>
          <w:t xml:space="preserve"> com Tecnologia SQL Server 2005</w:t>
        </w:r>
        <w:r w:rsidR="000936F7">
          <w:rPr>
            <w:noProof/>
            <w:webHidden/>
          </w:rPr>
          <w:tab/>
        </w:r>
        <w:r w:rsidR="000936F7">
          <w:rPr>
            <w:noProof/>
            <w:webHidden/>
          </w:rPr>
          <w:fldChar w:fldCharType="begin"/>
        </w:r>
        <w:r w:rsidR="000936F7">
          <w:rPr>
            <w:noProof/>
            <w:webHidden/>
          </w:rPr>
          <w:instrText xml:space="preserve"> PAGEREF _Toc309773626 \h </w:instrText>
        </w:r>
        <w:r w:rsidR="000936F7">
          <w:rPr>
            <w:noProof/>
            <w:webHidden/>
          </w:rPr>
        </w:r>
        <w:r w:rsidR="000936F7">
          <w:rPr>
            <w:noProof/>
            <w:webHidden/>
          </w:rPr>
          <w:fldChar w:fldCharType="separate"/>
        </w:r>
        <w:r w:rsidR="00FA57B9">
          <w:rPr>
            <w:noProof/>
            <w:webHidden/>
          </w:rPr>
          <w:t>85</w:t>
        </w:r>
        <w:r w:rsidR="000936F7">
          <w:rPr>
            <w:noProof/>
            <w:webHidden/>
          </w:rPr>
          <w:fldChar w:fldCharType="end"/>
        </w:r>
      </w:hyperlink>
    </w:p>
    <w:p w:rsidR="000936F7" w:rsidRDefault="00956058">
      <w:pPr>
        <w:pStyle w:val="TOC2"/>
        <w:rPr>
          <w:noProof/>
          <w:color w:val="auto"/>
          <w:sz w:val="22"/>
          <w:lang w:eastAsia="zh-CN"/>
        </w:rPr>
      </w:pPr>
      <w:hyperlink w:anchor="_Toc309773627" w:history="1">
        <w:r w:rsidR="000936F7" w:rsidRPr="00BE2C4A">
          <w:rPr>
            <w:rStyle w:val="Hyperlink"/>
            <w:rFonts w:ascii="Tahoma" w:hAnsi="Tahoma"/>
            <w:noProof/>
            <w:lang w:val="fr-FR"/>
          </w:rPr>
          <w:t>Forefront Endpoint Protection</w:t>
        </w:r>
        <w:r w:rsidR="000936F7">
          <w:rPr>
            <w:noProof/>
            <w:webHidden/>
          </w:rPr>
          <w:tab/>
        </w:r>
        <w:r w:rsidR="000936F7">
          <w:rPr>
            <w:noProof/>
            <w:webHidden/>
          </w:rPr>
          <w:fldChar w:fldCharType="begin"/>
        </w:r>
        <w:r w:rsidR="000936F7">
          <w:rPr>
            <w:noProof/>
            <w:webHidden/>
          </w:rPr>
          <w:instrText xml:space="preserve"> PAGEREF _Toc309773627 \h </w:instrText>
        </w:r>
        <w:r w:rsidR="000936F7">
          <w:rPr>
            <w:noProof/>
            <w:webHidden/>
          </w:rPr>
        </w:r>
        <w:r w:rsidR="000936F7">
          <w:rPr>
            <w:noProof/>
            <w:webHidden/>
          </w:rPr>
          <w:fldChar w:fldCharType="separate"/>
        </w:r>
        <w:r w:rsidR="00FA57B9">
          <w:rPr>
            <w:noProof/>
            <w:webHidden/>
          </w:rPr>
          <w:t>86</w:t>
        </w:r>
        <w:r w:rsidR="000936F7">
          <w:rPr>
            <w:noProof/>
            <w:webHidden/>
          </w:rPr>
          <w:fldChar w:fldCharType="end"/>
        </w:r>
      </w:hyperlink>
    </w:p>
    <w:p w:rsidR="000936F7" w:rsidRDefault="00956058">
      <w:pPr>
        <w:pStyle w:val="TOC2"/>
        <w:rPr>
          <w:noProof/>
          <w:color w:val="auto"/>
          <w:sz w:val="22"/>
          <w:lang w:eastAsia="zh-CN"/>
        </w:rPr>
      </w:pPr>
      <w:hyperlink w:anchor="_Toc309773628" w:history="1">
        <w:r w:rsidR="000936F7" w:rsidRPr="00BE2C4A">
          <w:rPr>
            <w:rStyle w:val="Hyperlink"/>
            <w:noProof/>
            <w:lang w:val="pt-BR"/>
          </w:rPr>
          <w:t>Forefront Online Protection para Exchange Server</w:t>
        </w:r>
        <w:r w:rsidR="000936F7">
          <w:rPr>
            <w:noProof/>
            <w:webHidden/>
          </w:rPr>
          <w:tab/>
        </w:r>
        <w:r w:rsidR="000936F7">
          <w:rPr>
            <w:noProof/>
            <w:webHidden/>
          </w:rPr>
          <w:fldChar w:fldCharType="begin"/>
        </w:r>
        <w:r w:rsidR="000936F7">
          <w:rPr>
            <w:noProof/>
            <w:webHidden/>
          </w:rPr>
          <w:instrText xml:space="preserve"> PAGEREF _Toc309773628 \h </w:instrText>
        </w:r>
        <w:r w:rsidR="000936F7">
          <w:rPr>
            <w:noProof/>
            <w:webHidden/>
          </w:rPr>
        </w:r>
        <w:r w:rsidR="000936F7">
          <w:rPr>
            <w:noProof/>
            <w:webHidden/>
          </w:rPr>
          <w:fldChar w:fldCharType="separate"/>
        </w:r>
        <w:r w:rsidR="00FA57B9">
          <w:rPr>
            <w:noProof/>
            <w:webHidden/>
          </w:rPr>
          <w:t>87</w:t>
        </w:r>
        <w:r w:rsidR="000936F7">
          <w:rPr>
            <w:noProof/>
            <w:webHidden/>
          </w:rPr>
          <w:fldChar w:fldCharType="end"/>
        </w:r>
      </w:hyperlink>
    </w:p>
    <w:p w:rsidR="000936F7" w:rsidRDefault="00956058">
      <w:pPr>
        <w:pStyle w:val="TOC2"/>
        <w:rPr>
          <w:noProof/>
          <w:color w:val="auto"/>
          <w:sz w:val="22"/>
          <w:lang w:eastAsia="zh-CN"/>
        </w:rPr>
      </w:pPr>
      <w:hyperlink w:anchor="_Toc309773629" w:history="1">
        <w:r w:rsidR="000936F7" w:rsidRPr="00BE2C4A">
          <w:rPr>
            <w:rStyle w:val="Hyperlink"/>
            <w:noProof/>
            <w:lang w:val="pt-BR"/>
          </w:rPr>
          <w:t>Forefront Protection 2010 for Exchange Server</w:t>
        </w:r>
        <w:r w:rsidR="000936F7">
          <w:rPr>
            <w:noProof/>
            <w:webHidden/>
          </w:rPr>
          <w:tab/>
        </w:r>
        <w:r w:rsidR="000936F7">
          <w:rPr>
            <w:noProof/>
            <w:webHidden/>
          </w:rPr>
          <w:fldChar w:fldCharType="begin"/>
        </w:r>
        <w:r w:rsidR="000936F7">
          <w:rPr>
            <w:noProof/>
            <w:webHidden/>
          </w:rPr>
          <w:instrText xml:space="preserve"> PAGEREF _Toc309773629 \h </w:instrText>
        </w:r>
        <w:r w:rsidR="000936F7">
          <w:rPr>
            <w:noProof/>
            <w:webHidden/>
          </w:rPr>
        </w:r>
        <w:r w:rsidR="000936F7">
          <w:rPr>
            <w:noProof/>
            <w:webHidden/>
          </w:rPr>
          <w:fldChar w:fldCharType="separate"/>
        </w:r>
        <w:r w:rsidR="00FA57B9">
          <w:rPr>
            <w:noProof/>
            <w:webHidden/>
          </w:rPr>
          <w:t>87</w:t>
        </w:r>
        <w:r w:rsidR="000936F7">
          <w:rPr>
            <w:noProof/>
            <w:webHidden/>
          </w:rPr>
          <w:fldChar w:fldCharType="end"/>
        </w:r>
      </w:hyperlink>
    </w:p>
    <w:p w:rsidR="000936F7" w:rsidRDefault="00956058">
      <w:pPr>
        <w:pStyle w:val="TOC2"/>
        <w:rPr>
          <w:noProof/>
          <w:color w:val="auto"/>
          <w:sz w:val="22"/>
          <w:lang w:eastAsia="zh-CN"/>
        </w:rPr>
      </w:pPr>
      <w:hyperlink w:anchor="_Toc309773630" w:history="1">
        <w:r w:rsidR="000936F7" w:rsidRPr="00BE2C4A">
          <w:rPr>
            <w:rStyle w:val="Hyperlink"/>
            <w:noProof/>
            <w:lang w:val="pt-BR"/>
          </w:rPr>
          <w:t>Forefront Protection 2010 for SharePoint</w:t>
        </w:r>
        <w:r w:rsidR="000936F7">
          <w:rPr>
            <w:noProof/>
            <w:webHidden/>
          </w:rPr>
          <w:tab/>
        </w:r>
        <w:r w:rsidR="000936F7">
          <w:rPr>
            <w:noProof/>
            <w:webHidden/>
          </w:rPr>
          <w:fldChar w:fldCharType="begin"/>
        </w:r>
        <w:r w:rsidR="000936F7">
          <w:rPr>
            <w:noProof/>
            <w:webHidden/>
          </w:rPr>
          <w:instrText xml:space="preserve"> PAGEREF _Toc309773630 \h </w:instrText>
        </w:r>
        <w:r w:rsidR="000936F7">
          <w:rPr>
            <w:noProof/>
            <w:webHidden/>
          </w:rPr>
        </w:r>
        <w:r w:rsidR="000936F7">
          <w:rPr>
            <w:noProof/>
            <w:webHidden/>
          </w:rPr>
          <w:fldChar w:fldCharType="separate"/>
        </w:r>
        <w:r w:rsidR="00FA57B9">
          <w:rPr>
            <w:noProof/>
            <w:webHidden/>
          </w:rPr>
          <w:t>88</w:t>
        </w:r>
        <w:r w:rsidR="000936F7">
          <w:rPr>
            <w:noProof/>
            <w:webHidden/>
          </w:rPr>
          <w:fldChar w:fldCharType="end"/>
        </w:r>
      </w:hyperlink>
    </w:p>
    <w:p w:rsidR="000936F7" w:rsidRDefault="00956058">
      <w:pPr>
        <w:pStyle w:val="TOC2"/>
        <w:rPr>
          <w:noProof/>
          <w:color w:val="auto"/>
          <w:sz w:val="22"/>
          <w:lang w:eastAsia="zh-CN"/>
        </w:rPr>
      </w:pPr>
      <w:hyperlink w:anchor="_Toc309773631" w:history="1">
        <w:r w:rsidR="000936F7" w:rsidRPr="00BE2C4A">
          <w:rPr>
            <w:rStyle w:val="Hyperlink"/>
            <w:noProof/>
            <w:lang w:val="pt-BR"/>
          </w:rPr>
          <w:t>Forefront Security for Office Communications Server</w:t>
        </w:r>
        <w:r w:rsidR="000936F7">
          <w:rPr>
            <w:noProof/>
            <w:webHidden/>
          </w:rPr>
          <w:tab/>
        </w:r>
        <w:r w:rsidR="000936F7">
          <w:rPr>
            <w:noProof/>
            <w:webHidden/>
          </w:rPr>
          <w:fldChar w:fldCharType="begin"/>
        </w:r>
        <w:r w:rsidR="000936F7">
          <w:rPr>
            <w:noProof/>
            <w:webHidden/>
          </w:rPr>
          <w:instrText xml:space="preserve"> PAGEREF _Toc309773631 \h </w:instrText>
        </w:r>
        <w:r w:rsidR="000936F7">
          <w:rPr>
            <w:noProof/>
            <w:webHidden/>
          </w:rPr>
        </w:r>
        <w:r w:rsidR="000936F7">
          <w:rPr>
            <w:noProof/>
            <w:webHidden/>
          </w:rPr>
          <w:fldChar w:fldCharType="separate"/>
        </w:r>
        <w:r w:rsidR="00FA57B9">
          <w:rPr>
            <w:noProof/>
            <w:webHidden/>
          </w:rPr>
          <w:t>89</w:t>
        </w:r>
        <w:r w:rsidR="000936F7">
          <w:rPr>
            <w:noProof/>
            <w:webHidden/>
          </w:rPr>
          <w:fldChar w:fldCharType="end"/>
        </w:r>
      </w:hyperlink>
    </w:p>
    <w:p w:rsidR="000936F7" w:rsidRDefault="00956058">
      <w:pPr>
        <w:pStyle w:val="TOC2"/>
        <w:rPr>
          <w:noProof/>
          <w:color w:val="auto"/>
          <w:sz w:val="22"/>
          <w:lang w:eastAsia="zh-CN"/>
        </w:rPr>
      </w:pPr>
      <w:hyperlink w:anchor="_Toc309773632" w:history="1">
        <w:r w:rsidR="000936F7" w:rsidRPr="00BE2C4A">
          <w:rPr>
            <w:rStyle w:val="Hyperlink"/>
            <w:rFonts w:ascii="Tahoma" w:hAnsi="Tahoma"/>
            <w:noProof/>
          </w:rPr>
          <w:t>Forefront Threat Management Gateway Web Protection Service</w:t>
        </w:r>
        <w:r w:rsidR="000936F7">
          <w:rPr>
            <w:noProof/>
            <w:webHidden/>
          </w:rPr>
          <w:tab/>
        </w:r>
        <w:r w:rsidR="000936F7">
          <w:rPr>
            <w:noProof/>
            <w:webHidden/>
          </w:rPr>
          <w:fldChar w:fldCharType="begin"/>
        </w:r>
        <w:r w:rsidR="000936F7">
          <w:rPr>
            <w:noProof/>
            <w:webHidden/>
          </w:rPr>
          <w:instrText xml:space="preserve"> PAGEREF _Toc309773632 \h </w:instrText>
        </w:r>
        <w:r w:rsidR="000936F7">
          <w:rPr>
            <w:noProof/>
            <w:webHidden/>
          </w:rPr>
        </w:r>
        <w:r w:rsidR="000936F7">
          <w:rPr>
            <w:noProof/>
            <w:webHidden/>
          </w:rPr>
          <w:fldChar w:fldCharType="separate"/>
        </w:r>
        <w:r w:rsidR="00FA57B9">
          <w:rPr>
            <w:noProof/>
            <w:webHidden/>
          </w:rPr>
          <w:t>89</w:t>
        </w:r>
        <w:r w:rsidR="000936F7">
          <w:rPr>
            <w:noProof/>
            <w:webHidden/>
          </w:rPr>
          <w:fldChar w:fldCharType="end"/>
        </w:r>
      </w:hyperlink>
    </w:p>
    <w:p w:rsidR="000936F7" w:rsidRDefault="00956058">
      <w:pPr>
        <w:pStyle w:val="TOC2"/>
        <w:rPr>
          <w:noProof/>
          <w:color w:val="auto"/>
          <w:sz w:val="22"/>
          <w:lang w:eastAsia="zh-CN"/>
        </w:rPr>
      </w:pPr>
      <w:hyperlink w:anchor="_Toc309773633" w:history="1">
        <w:r w:rsidR="000936F7" w:rsidRPr="00BE2C4A">
          <w:rPr>
            <w:rStyle w:val="Hyperlink"/>
            <w:noProof/>
            <w:lang w:val="pt-BR"/>
          </w:rPr>
          <w:t>Microsoft Exchange Hosted Encryption</w:t>
        </w:r>
        <w:r w:rsidR="000936F7">
          <w:rPr>
            <w:noProof/>
            <w:webHidden/>
          </w:rPr>
          <w:tab/>
        </w:r>
        <w:r w:rsidR="000936F7">
          <w:rPr>
            <w:noProof/>
            <w:webHidden/>
          </w:rPr>
          <w:fldChar w:fldCharType="begin"/>
        </w:r>
        <w:r w:rsidR="000936F7">
          <w:rPr>
            <w:noProof/>
            <w:webHidden/>
          </w:rPr>
          <w:instrText xml:space="preserve"> PAGEREF _Toc309773633 \h </w:instrText>
        </w:r>
        <w:r w:rsidR="000936F7">
          <w:rPr>
            <w:noProof/>
            <w:webHidden/>
          </w:rPr>
        </w:r>
        <w:r w:rsidR="000936F7">
          <w:rPr>
            <w:noProof/>
            <w:webHidden/>
          </w:rPr>
          <w:fldChar w:fldCharType="separate"/>
        </w:r>
        <w:r w:rsidR="00FA57B9">
          <w:rPr>
            <w:noProof/>
            <w:webHidden/>
          </w:rPr>
          <w:t>90</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634" w:history="1">
        <w:r w:rsidR="000936F7" w:rsidRPr="00BE2C4A">
          <w:rPr>
            <w:rStyle w:val="Hyperlink"/>
            <w:noProof/>
            <w:lang w:val="pt-BR"/>
          </w:rPr>
          <w:t>Apêndice 1: Software Adicional/Cliente</w:t>
        </w:r>
        <w:r w:rsidR="000936F7">
          <w:rPr>
            <w:noProof/>
            <w:webHidden/>
          </w:rPr>
          <w:tab/>
        </w:r>
        <w:r w:rsidR="000936F7">
          <w:rPr>
            <w:noProof/>
            <w:webHidden/>
          </w:rPr>
          <w:fldChar w:fldCharType="begin"/>
        </w:r>
        <w:r w:rsidR="000936F7">
          <w:rPr>
            <w:noProof/>
            <w:webHidden/>
          </w:rPr>
          <w:instrText xml:space="preserve"> PAGEREF _Toc309773634 \h </w:instrText>
        </w:r>
        <w:r w:rsidR="000936F7">
          <w:rPr>
            <w:noProof/>
            <w:webHidden/>
          </w:rPr>
        </w:r>
        <w:r w:rsidR="000936F7">
          <w:rPr>
            <w:noProof/>
            <w:webHidden/>
          </w:rPr>
          <w:fldChar w:fldCharType="separate"/>
        </w:r>
        <w:r w:rsidR="00FA57B9">
          <w:rPr>
            <w:noProof/>
            <w:webHidden/>
          </w:rPr>
          <w:t>91</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635" w:history="1">
        <w:r w:rsidR="000936F7" w:rsidRPr="00BE2C4A">
          <w:rPr>
            <w:rStyle w:val="Hyperlink"/>
            <w:noProof/>
            <w:lang w:val="pt-PT"/>
          </w:rPr>
          <w:t>Apêndice 2: Transferência de Dados</w:t>
        </w:r>
        <w:r w:rsidR="000936F7">
          <w:rPr>
            <w:noProof/>
            <w:webHidden/>
          </w:rPr>
          <w:tab/>
        </w:r>
        <w:r w:rsidR="000936F7">
          <w:rPr>
            <w:noProof/>
            <w:webHidden/>
          </w:rPr>
          <w:fldChar w:fldCharType="begin"/>
        </w:r>
        <w:r w:rsidR="000936F7">
          <w:rPr>
            <w:noProof/>
            <w:webHidden/>
          </w:rPr>
          <w:instrText xml:space="preserve"> PAGEREF _Toc309773635 \h </w:instrText>
        </w:r>
        <w:r w:rsidR="000936F7">
          <w:rPr>
            <w:noProof/>
            <w:webHidden/>
          </w:rPr>
        </w:r>
        <w:r w:rsidR="000936F7">
          <w:rPr>
            <w:noProof/>
            <w:webHidden/>
          </w:rPr>
          <w:fldChar w:fldCharType="separate"/>
        </w:r>
        <w:r w:rsidR="00FA57B9">
          <w:rPr>
            <w:noProof/>
            <w:webHidden/>
          </w:rPr>
          <w:t>98</w:t>
        </w:r>
        <w:r w:rsidR="000936F7">
          <w:rPr>
            <w:noProof/>
            <w:webHidden/>
          </w:rPr>
          <w:fldChar w:fldCharType="end"/>
        </w:r>
      </w:hyperlink>
    </w:p>
    <w:p w:rsidR="000936F7" w:rsidRDefault="00956058">
      <w:pPr>
        <w:pStyle w:val="TOC1"/>
        <w:tabs>
          <w:tab w:val="right" w:leader="dot" w:pos="5210"/>
        </w:tabs>
        <w:rPr>
          <w:rFonts w:asciiTheme="minorHAnsi" w:hAnsiTheme="minorHAnsi"/>
          <w:b w:val="0"/>
          <w:caps w:val="0"/>
          <w:noProof/>
          <w:color w:val="auto"/>
          <w:sz w:val="22"/>
          <w:szCs w:val="22"/>
          <w:lang w:eastAsia="zh-CN"/>
        </w:rPr>
      </w:pPr>
      <w:hyperlink w:anchor="_Toc309773636" w:history="1">
        <w:r w:rsidR="000936F7" w:rsidRPr="00BE2C4A">
          <w:rPr>
            <w:rStyle w:val="Hyperlink"/>
            <w:noProof/>
            <w:lang w:val="pt-BR"/>
          </w:rPr>
          <w:t>Índice do Produto</w:t>
        </w:r>
        <w:r w:rsidR="000936F7">
          <w:rPr>
            <w:noProof/>
            <w:webHidden/>
          </w:rPr>
          <w:tab/>
        </w:r>
        <w:r w:rsidR="000936F7">
          <w:rPr>
            <w:noProof/>
            <w:webHidden/>
          </w:rPr>
          <w:fldChar w:fldCharType="begin"/>
        </w:r>
        <w:r w:rsidR="000936F7">
          <w:rPr>
            <w:noProof/>
            <w:webHidden/>
          </w:rPr>
          <w:instrText xml:space="preserve"> PAGEREF _Toc309773636 \h </w:instrText>
        </w:r>
        <w:r w:rsidR="000936F7">
          <w:rPr>
            <w:noProof/>
            <w:webHidden/>
          </w:rPr>
        </w:r>
        <w:r w:rsidR="000936F7">
          <w:rPr>
            <w:noProof/>
            <w:webHidden/>
          </w:rPr>
          <w:fldChar w:fldCharType="separate"/>
        </w:r>
        <w:r w:rsidR="00FA57B9">
          <w:rPr>
            <w:noProof/>
            <w:webHidden/>
          </w:rPr>
          <w:t>100</w:t>
        </w:r>
        <w:r w:rsidR="000936F7">
          <w:rPr>
            <w:noProof/>
            <w:webHidden/>
          </w:rPr>
          <w:fldChar w:fldCharType="end"/>
        </w:r>
      </w:hyperlink>
    </w:p>
    <w:p w:rsidR="000A570B" w:rsidRPr="00A577A1" w:rsidRDefault="001A0E0B" w:rsidP="000A570B">
      <w:pPr>
        <w:pStyle w:val="TOC1"/>
        <w:tabs>
          <w:tab w:val="right" w:leader="dot" w:pos="5210"/>
        </w:tabs>
        <w:sectPr w:rsidR="000A570B" w:rsidRPr="00A577A1" w:rsidSect="00FD68C5">
          <w:type w:val="continuous"/>
          <w:pgSz w:w="12240" w:h="15840" w:code="1"/>
          <w:pgMar w:top="1170" w:right="720" w:bottom="720" w:left="720" w:header="720" w:footer="720" w:gutter="0"/>
          <w:cols w:num="2" w:space="360"/>
          <w:titlePg/>
          <w:docGrid w:linePitch="360"/>
        </w:sectPr>
      </w:pPr>
      <w:r w:rsidRPr="00A577A1">
        <w:fldChar w:fldCharType="end"/>
      </w:r>
    </w:p>
    <w:p w:rsidR="000A570B" w:rsidRPr="00A577A1" w:rsidRDefault="000A570B" w:rsidP="000A570B">
      <w:pPr>
        <w:pStyle w:val="PURBody"/>
        <w:sectPr w:rsidR="000A570B" w:rsidRPr="00A577A1" w:rsidSect="00FD68C5">
          <w:headerReference w:type="even" r:id="rId33"/>
          <w:footerReference w:type="default" r:id="rId34"/>
          <w:type w:val="continuous"/>
          <w:pgSz w:w="12240" w:h="15840" w:code="1"/>
          <w:pgMar w:top="1170" w:right="720" w:bottom="720" w:left="720" w:header="432" w:footer="288" w:gutter="0"/>
          <w:cols w:space="360"/>
          <w:docGrid w:linePitch="360"/>
        </w:sectPr>
      </w:pPr>
      <w:bookmarkStart w:id="7" w:name="_Toc285616875"/>
      <w:bookmarkStart w:id="8" w:name="_Toc286933071"/>
    </w:p>
    <w:p w:rsidR="000A570B" w:rsidRPr="00A577A1" w:rsidRDefault="000A570B" w:rsidP="000A570B">
      <w:pPr>
        <w:pStyle w:val="PURSectionHeading"/>
        <w:rPr>
          <w:spacing w:val="0"/>
          <w:lang w:val="pt-BR"/>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09773532"/>
      <w:r w:rsidRPr="00A577A1">
        <w:rPr>
          <w:spacing w:val="0"/>
          <w:lang w:val="pt-BR"/>
        </w:rPr>
        <w:lastRenderedPageBreak/>
        <w:t>Introdução</w:t>
      </w:r>
      <w:bookmarkEnd w:id="7"/>
      <w:bookmarkEnd w:id="8"/>
      <w:bookmarkEnd w:id="9"/>
      <w:bookmarkEnd w:id="10"/>
      <w:bookmarkEnd w:id="11"/>
      <w:bookmarkEnd w:id="12"/>
      <w:bookmarkEnd w:id="13"/>
      <w:bookmarkEnd w:id="14"/>
      <w:bookmarkEnd w:id="15"/>
    </w:p>
    <w:p w:rsidR="000A570B" w:rsidRPr="00A577A1" w:rsidRDefault="000A570B" w:rsidP="000A570B">
      <w:pPr>
        <w:pStyle w:val="PURBody"/>
        <w:rPr>
          <w:lang w:val="pt-BR"/>
        </w:rPr>
      </w:pPr>
      <w:bookmarkStart w:id="16" w:name="_Toc286933072"/>
      <w:r w:rsidRPr="00A577A1">
        <w:rPr>
          <w:lang w:val="pt-BR"/>
        </w:rPr>
        <w:t xml:space="preserve">Os Direitos de Uso do Services Provider aqui contidos detalham como os produtos podem ser usados por meio do Contrato de Licença para Services Provider da Microsoft (SPLA). </w:t>
      </w:r>
    </w:p>
    <w:p w:rsidR="000A570B" w:rsidRPr="00A577A1" w:rsidRDefault="000A570B" w:rsidP="0087606F">
      <w:pPr>
        <w:pStyle w:val="PURHeading2"/>
        <w:rPr>
          <w:lang w:val="pt-BR"/>
        </w:rPr>
      </w:pPr>
      <w:r w:rsidRPr="00A577A1">
        <w:rPr>
          <w:lang w:val="pt-BR"/>
        </w:rPr>
        <w:t>Data de Início de Vigência</w:t>
      </w:r>
    </w:p>
    <w:p w:rsidR="000A570B" w:rsidRPr="00A577A1" w:rsidRDefault="000A570B" w:rsidP="000A570B">
      <w:pPr>
        <w:pStyle w:val="PURBody-Indented"/>
        <w:rPr>
          <w:lang w:val="pt-BR"/>
        </w:rPr>
      </w:pPr>
      <w:r w:rsidRPr="00A577A1">
        <w:rPr>
          <w:lang w:val="pt-BR"/>
        </w:rPr>
        <w:t>Esta edição dos Direitos de Uso para Services Providers da Microsoft entrará em vigor em 1º de janeiro de 2012.</w:t>
      </w:r>
    </w:p>
    <w:p w:rsidR="000A570B" w:rsidRPr="00A577A1" w:rsidRDefault="000A570B" w:rsidP="000A570B">
      <w:pPr>
        <w:pStyle w:val="PURHeading1"/>
        <w:rPr>
          <w:lang w:val="pt-BR"/>
        </w:rPr>
      </w:pPr>
      <w:r w:rsidRPr="00A577A1">
        <w:rPr>
          <w:lang w:val="pt-BR"/>
        </w:rPr>
        <w:t>Como Determinar quais Termos de Licença se Aplicam ao Produto</w:t>
      </w:r>
    </w:p>
    <w:p w:rsidR="000A570B" w:rsidRPr="00A577A1" w:rsidRDefault="000A570B" w:rsidP="0081452A">
      <w:pPr>
        <w:pStyle w:val="PURBody"/>
        <w:rPr>
          <w:lang w:val="pt-BR"/>
        </w:rPr>
      </w:pPr>
      <w:r w:rsidRPr="00A577A1">
        <w:rPr>
          <w:lang w:val="pt-BR"/>
        </w:rPr>
        <w:t>Os termos de licença que se aplicam ao seu uso de um determinado produto licenciado são Termos Universais de Licença, os Termos</w:t>
      </w:r>
      <w:r w:rsidR="0081452A" w:rsidRPr="00A577A1">
        <w:rPr>
          <w:lang w:val="pt-BR"/>
        </w:rPr>
        <w:t> </w:t>
      </w:r>
      <w:r w:rsidRPr="00A577A1">
        <w:rPr>
          <w:lang w:val="pt-BR"/>
        </w:rPr>
        <w:t xml:space="preserve">Gerais do modelo de licenciamento de acordo com os quais o produto está licenciado e quaisquer Termos de Licença Específicos ao Produto. </w:t>
      </w:r>
    </w:p>
    <w:p w:rsidR="000A570B" w:rsidRPr="00A577A1" w:rsidRDefault="000A570B" w:rsidP="000A570B">
      <w:pPr>
        <w:pStyle w:val="PURHeading2"/>
        <w:rPr>
          <w:lang w:val="pt-BR"/>
        </w:rPr>
      </w:pPr>
      <w:r w:rsidRPr="00A577A1">
        <w:rPr>
          <w:lang w:val="pt-BR"/>
        </w:rPr>
        <w:t>Condições Universais de Licença</w:t>
      </w:r>
    </w:p>
    <w:p w:rsidR="000A570B" w:rsidRPr="00A577A1" w:rsidRDefault="000A570B" w:rsidP="000A570B">
      <w:pPr>
        <w:pStyle w:val="PURBody-Indented"/>
        <w:rPr>
          <w:lang w:val="pt-BR"/>
        </w:rPr>
      </w:pPr>
      <w:r w:rsidRPr="00A577A1">
        <w:rPr>
          <w:lang w:val="pt-BR"/>
        </w:rPr>
        <w:t>Trata-se de termos de licença que se aplicam a cada produto (exceto onde for especificamente indicado nos Termos Gerais de Licença e/ou nos Termos de Licença Específicos ao Produto).</w:t>
      </w:r>
    </w:p>
    <w:p w:rsidR="000A570B" w:rsidRPr="00A577A1" w:rsidRDefault="000A570B" w:rsidP="000A570B">
      <w:pPr>
        <w:pStyle w:val="PURHeading2"/>
        <w:rPr>
          <w:lang w:val="pt-BR"/>
        </w:rPr>
      </w:pPr>
      <w:r w:rsidRPr="00A577A1">
        <w:rPr>
          <w:lang w:val="pt-BR"/>
        </w:rPr>
        <w:t>Termos Gerais de Licença</w:t>
      </w:r>
    </w:p>
    <w:p w:rsidR="000A570B" w:rsidRPr="00A577A1" w:rsidRDefault="000A570B" w:rsidP="000A570B">
      <w:pPr>
        <w:pStyle w:val="PURBody-Indented"/>
        <w:rPr>
          <w:lang w:val="pt-BR"/>
        </w:rPr>
      </w:pPr>
      <w:r w:rsidRPr="00A577A1">
        <w:rPr>
          <w:lang w:val="pt-BR"/>
        </w:rPr>
        <w:t>Trata-se de termos de licença que se aplicam a todos os produtos licenciados de acordo com um determinado modelo, exceto onde for especificamente indicado nos Termos de Licença Específicos ao Produto.</w:t>
      </w:r>
    </w:p>
    <w:p w:rsidR="000A570B" w:rsidRPr="00A577A1" w:rsidRDefault="000A570B" w:rsidP="000A570B">
      <w:pPr>
        <w:pStyle w:val="PURHeading2"/>
        <w:rPr>
          <w:lang w:val="pt-BR"/>
        </w:rPr>
      </w:pPr>
      <w:r w:rsidRPr="00A577A1">
        <w:rPr>
          <w:lang w:val="pt-BR"/>
        </w:rPr>
        <w:t>Termos de Licença Específicos ao Produto</w:t>
      </w:r>
    </w:p>
    <w:p w:rsidR="000A570B" w:rsidRPr="00A577A1" w:rsidRDefault="000A570B" w:rsidP="000A570B">
      <w:pPr>
        <w:pStyle w:val="PURBody-Indented"/>
        <w:rPr>
          <w:lang w:val="pt-BR"/>
        </w:rPr>
      </w:pPr>
      <w:r w:rsidRPr="00A577A1">
        <w:rPr>
          <w:lang w:val="pt-BR"/>
        </w:rPr>
        <w:t>Trata-se de termos de licença que se aplicam especificamente ao produto ou produtos de acordo com os quais estão listados.</w:t>
      </w:r>
    </w:p>
    <w:p w:rsidR="000A570B" w:rsidRPr="00A577A1" w:rsidRDefault="000A570B" w:rsidP="000A570B">
      <w:pPr>
        <w:pStyle w:val="PURHeading1"/>
        <w:rPr>
          <w:lang w:val="pt-BR"/>
        </w:rPr>
      </w:pPr>
      <w:r w:rsidRPr="00A577A1">
        <w:rPr>
          <w:lang w:val="pt-BR"/>
        </w:rPr>
        <w:t>Modelos de Licenciamento</w:t>
      </w:r>
    </w:p>
    <w:p w:rsidR="000A570B" w:rsidRPr="00A577A1" w:rsidRDefault="000A570B" w:rsidP="000A570B">
      <w:pPr>
        <w:pStyle w:val="PURBody"/>
        <w:rPr>
          <w:lang w:val="pt-BR"/>
        </w:rPr>
      </w:pPr>
      <w:r w:rsidRPr="00A577A1">
        <w:rPr>
          <w:lang w:val="pt-BR"/>
        </w:rPr>
        <w:t xml:space="preserve">Há dois modelos de licenciamento: </w:t>
      </w:r>
      <w:hyperlink w:anchor="Per_Processor" w:history="1">
        <w:r w:rsidRPr="003F60E7">
          <w:rPr>
            <w:rStyle w:val="Hyperlink"/>
            <w:lang w:val="pt-BR"/>
          </w:rPr>
          <w:t>Por Processador</w:t>
        </w:r>
      </w:hyperlink>
      <w:r w:rsidRPr="00A577A1">
        <w:rPr>
          <w:lang w:val="pt-BR"/>
        </w:rPr>
        <w:t xml:space="preserve"> e </w:t>
      </w:r>
      <w:hyperlink w:anchor="SAL" w:history="1">
        <w:r w:rsidRPr="003F60E7">
          <w:rPr>
            <w:rStyle w:val="Hyperlink"/>
            <w:lang w:val="pt-BR"/>
          </w:rPr>
          <w:t>SAL (Licença de Acesso para Assinantes</w:t>
        </w:r>
        <w:r w:rsidRPr="0092578A">
          <w:rPr>
            <w:rStyle w:val="Hyperlink"/>
            <w:u w:val="none"/>
            <w:lang w:val="pt-BR"/>
          </w:rPr>
          <w:t>)</w:t>
        </w:r>
      </w:hyperlink>
      <w:r w:rsidRPr="00A577A1">
        <w:rPr>
          <w:lang w:val="pt-BR"/>
        </w:rPr>
        <w:t>. Alguns produtos estão disponíveis de acordo com um ou os dois modelos de licenciamento.</w:t>
      </w:r>
      <w:r w:rsidR="00BB0306" w:rsidRPr="00A577A1">
        <w:rPr>
          <w:lang w:val="pt-BR"/>
        </w:rPr>
        <w:t xml:space="preserve"> </w:t>
      </w:r>
    </w:p>
    <w:p w:rsidR="000A570B" w:rsidRPr="00A577A1" w:rsidRDefault="00D872D0" w:rsidP="00E16DFC">
      <w:pPr>
        <w:pStyle w:val="PURBody"/>
        <w:rPr>
          <w:lang w:val="pt-BR"/>
        </w:rPr>
      </w:pPr>
      <w:r w:rsidRPr="004173C3">
        <w:rPr>
          <w:lang w:val="pt-BR"/>
        </w:rPr>
        <w:t xml:space="preserve">Os </w:t>
      </w:r>
      <w:hyperlink w:anchor="OLS" w:history="1">
        <w:r w:rsidRPr="004173C3">
          <w:rPr>
            <w:rStyle w:val="Hyperlink"/>
            <w:lang w:val="pt-BR"/>
          </w:rPr>
          <w:t>Serviços Online</w:t>
        </w:r>
      </w:hyperlink>
      <w:r w:rsidRPr="00A577A1">
        <w:rPr>
          <w:lang w:val="pt-BR"/>
        </w:rPr>
        <w:t xml:space="preserve"> estão disponíveis somente no modelo SAL (Licença de Acesso para Assinantes). Os Termos Gerais de Licença e</w:t>
      </w:r>
      <w:r w:rsidR="00E16DFC">
        <w:rPr>
          <w:lang w:val="pt-BR"/>
        </w:rPr>
        <w:t> </w:t>
      </w:r>
      <w:r w:rsidRPr="00A577A1">
        <w:rPr>
          <w:lang w:val="pt-BR"/>
        </w:rPr>
        <w:t>os Termos de Licença Específicos ao Produto para Serviços Online estão listados em uma seção separada.</w:t>
      </w:r>
    </w:p>
    <w:p w:rsidR="000A570B" w:rsidRPr="00A577A1" w:rsidRDefault="000A570B" w:rsidP="000A570B">
      <w:pPr>
        <w:pStyle w:val="PURHeading2"/>
        <w:rPr>
          <w:lang w:val="pt-BR"/>
        </w:rPr>
      </w:pPr>
      <w:r w:rsidRPr="00A577A1">
        <w:rPr>
          <w:lang w:val="pt-BR"/>
        </w:rPr>
        <w:t>Produtos Licenciados em Ambos os Modelos de Licenciamento</w:t>
      </w:r>
    </w:p>
    <w:p w:rsidR="000A570B" w:rsidRPr="00A577A1" w:rsidRDefault="000A570B" w:rsidP="004173C3">
      <w:pPr>
        <w:pStyle w:val="PURBody-Indented"/>
      </w:pPr>
      <w:r w:rsidRPr="00A577A1">
        <w:rPr>
          <w:lang w:val="pt-BR"/>
        </w:rPr>
        <w:t>Você pode licenciar alguns produtos no modelo Por Processador e/ou no modelo SAL ou em ambos.</w:t>
      </w:r>
      <w:r w:rsidR="00BB0306" w:rsidRPr="00A577A1">
        <w:rPr>
          <w:lang w:val="pt-BR"/>
        </w:rPr>
        <w:t xml:space="preserve"> </w:t>
      </w:r>
      <w:r w:rsidRPr="00A577A1">
        <w:t>Esses produtos são os</w:t>
      </w:r>
      <w:r w:rsidR="004173C3">
        <w:t> </w:t>
      </w:r>
      <w:r w:rsidRPr="00A577A1">
        <w:t>seguintes:</w:t>
      </w:r>
    </w:p>
    <w:p w:rsidR="000A570B" w:rsidRPr="00A577A1" w:rsidRDefault="000A570B" w:rsidP="000A570B">
      <w:pPr>
        <w:pStyle w:val="PURBullet-Indented"/>
      </w:pPr>
      <w:r w:rsidRPr="00A577A1">
        <w:t>HPC Pack 2008 R2 Enterprise</w:t>
      </w:r>
    </w:p>
    <w:p w:rsidR="000A570B" w:rsidRPr="00A577A1" w:rsidRDefault="000A570B" w:rsidP="000A570B">
      <w:pPr>
        <w:pStyle w:val="PURBullet-Indented"/>
      </w:pPr>
      <w:r w:rsidRPr="00A577A1">
        <w:t>SQL Server 2008 R2 Standard, Enterprise e Workgroup</w:t>
      </w:r>
    </w:p>
    <w:p w:rsidR="000A570B" w:rsidRPr="00A577A1" w:rsidRDefault="000A570B" w:rsidP="000A570B">
      <w:pPr>
        <w:pStyle w:val="PURBullet-Indented"/>
      </w:pPr>
      <w:r w:rsidRPr="00A577A1">
        <w:t>Windows HPC Server 2008 R2 Suite</w:t>
      </w:r>
    </w:p>
    <w:p w:rsidR="000A570B" w:rsidRPr="00A577A1" w:rsidRDefault="000A570B" w:rsidP="000A570B">
      <w:pPr>
        <w:pStyle w:val="PURBullet-Indented"/>
      </w:pPr>
      <w:r w:rsidRPr="00A577A1">
        <w:t>Windows Server 2008 R2 HPC Edition</w:t>
      </w:r>
    </w:p>
    <w:p w:rsidR="000A570B" w:rsidRPr="005577F4" w:rsidRDefault="000A570B" w:rsidP="000A570B">
      <w:pPr>
        <w:pStyle w:val="PURBullet-Indented"/>
        <w:rPr>
          <w:lang w:val="de-DE"/>
        </w:rPr>
      </w:pPr>
      <w:r w:rsidRPr="005577F4">
        <w:rPr>
          <w:lang w:val="de-DE"/>
        </w:rPr>
        <w:t>Windows Server 2008 R2 Standard e Enterprise</w:t>
      </w:r>
    </w:p>
    <w:p w:rsidR="000A570B" w:rsidRPr="00A577A1" w:rsidRDefault="000A570B" w:rsidP="000A570B">
      <w:pPr>
        <w:pStyle w:val="PURBullet-Indented"/>
      </w:pPr>
      <w:r w:rsidRPr="00A577A1">
        <w:t>Microsoft Dynamics AX 2012</w:t>
      </w:r>
    </w:p>
    <w:p w:rsidR="000A570B" w:rsidRPr="00A577A1" w:rsidRDefault="000A570B" w:rsidP="000A570B">
      <w:pPr>
        <w:pStyle w:val="PURBullet-Indented"/>
      </w:pPr>
      <w:r w:rsidRPr="00A577A1">
        <w:t>Microsoft Dynamics C5 2012</w:t>
      </w:r>
    </w:p>
    <w:p w:rsidR="000A570B" w:rsidRPr="00A577A1" w:rsidRDefault="000A570B" w:rsidP="000A570B">
      <w:pPr>
        <w:pStyle w:val="PURBullet-Indented"/>
      </w:pPr>
      <w:r w:rsidRPr="00A577A1">
        <w:t>Microsoft Dynamics GP 2010 R2</w:t>
      </w:r>
    </w:p>
    <w:p w:rsidR="000A570B" w:rsidRPr="00A577A1" w:rsidRDefault="000A570B" w:rsidP="000A570B">
      <w:pPr>
        <w:pStyle w:val="PURBullet-Indented"/>
      </w:pPr>
      <w:r w:rsidRPr="00A577A1">
        <w:t>Microsoft Dynamics NAV 2009 R2</w:t>
      </w:r>
    </w:p>
    <w:p w:rsidR="000A570B" w:rsidRPr="00A577A1" w:rsidRDefault="000A570B" w:rsidP="000A570B">
      <w:pPr>
        <w:pStyle w:val="PURBullet-Indented"/>
      </w:pPr>
      <w:r w:rsidRPr="00A577A1">
        <w:t>Microsoft Dynamics SL 2011</w:t>
      </w:r>
    </w:p>
    <w:p w:rsidR="000A570B" w:rsidRPr="00A577A1" w:rsidRDefault="000A570B" w:rsidP="000A570B">
      <w:pPr>
        <w:pStyle w:val="PURHeading1"/>
        <w:rPr>
          <w:b/>
          <w:lang w:val="pt-BR"/>
        </w:rPr>
      </w:pPr>
      <w:r w:rsidRPr="00A577A1">
        <w:rPr>
          <w:lang w:val="pt-BR"/>
        </w:rPr>
        <w:t>Versões Anteriores do Documento de Direitos de Uso do Services Provider da Microsoft</w:t>
      </w:r>
    </w:p>
    <w:p w:rsidR="000A570B" w:rsidRPr="004173C3" w:rsidRDefault="000A570B" w:rsidP="002259E1">
      <w:pPr>
        <w:pStyle w:val="PURBody"/>
        <w:rPr>
          <w:rFonts w:ascii="Tahoma" w:hAnsi="Tahoma" w:cs="Tahoma"/>
          <w:bCs/>
          <w:szCs w:val="18"/>
          <w:lang w:val="pt-BR"/>
        </w:rPr>
      </w:pPr>
      <w:r w:rsidRPr="00A577A1">
        <w:rPr>
          <w:lang w:val="pt-BR"/>
        </w:rPr>
        <w:t>Estes Direitos de Uso do Services Provider geralmente abrangem a versão mais recente dos produtos disponíveis em todo o mundo.</w:t>
      </w:r>
      <w:r w:rsidR="00BB0306" w:rsidRPr="00A577A1">
        <w:rPr>
          <w:lang w:val="pt-BR"/>
        </w:rPr>
        <w:t xml:space="preserve"> </w:t>
      </w:r>
      <w:r w:rsidRPr="00A577A1">
        <w:rPr>
          <w:lang w:val="pt-BR"/>
        </w:rPr>
        <w:t xml:space="preserve">No caso dos termos de licença de produtos que não figuram mais nesta edição dos </w:t>
      </w:r>
      <w:r w:rsidRPr="00A577A1">
        <w:rPr>
          <w:rStyle w:val="PURBodyChar"/>
          <w:lang w:val="pt-BR"/>
        </w:rPr>
        <w:t>Direitos de Uso do Services Provider da</w:t>
      </w:r>
      <w:r w:rsidR="002259E1">
        <w:rPr>
          <w:rStyle w:val="PURBodyChar"/>
          <w:lang w:val="pt-BR"/>
        </w:rPr>
        <w:t> </w:t>
      </w:r>
      <w:r w:rsidRPr="00A577A1">
        <w:rPr>
          <w:rStyle w:val="PURBodyChar"/>
          <w:lang w:val="pt-BR"/>
        </w:rPr>
        <w:t>Microsoft,</w:t>
      </w:r>
      <w:r w:rsidR="00E16DFC">
        <w:rPr>
          <w:rStyle w:val="PURBodyChar"/>
          <w:lang w:val="pt-BR"/>
        </w:rPr>
        <w:t> </w:t>
      </w:r>
      <w:r w:rsidRPr="00A577A1">
        <w:rPr>
          <w:rStyle w:val="PURBodyChar"/>
          <w:lang w:val="pt-BR"/>
        </w:rPr>
        <w:t>você precisará consultar uma versão anterior. Para localizar a edição mais recente do documento Direitos de</w:t>
      </w:r>
      <w:r w:rsidR="002259E1">
        <w:rPr>
          <w:rStyle w:val="PURBodyChar"/>
          <w:lang w:val="pt-BR"/>
        </w:rPr>
        <w:t> </w:t>
      </w:r>
      <w:r w:rsidRPr="00A577A1">
        <w:rPr>
          <w:rStyle w:val="PURBodyChar"/>
          <w:lang w:val="pt-BR"/>
        </w:rPr>
        <w:t>Uso</w:t>
      </w:r>
      <w:r w:rsidR="00E16DFC">
        <w:rPr>
          <w:rStyle w:val="PURBodyChar"/>
          <w:lang w:val="pt-BR"/>
        </w:rPr>
        <w:t> </w:t>
      </w:r>
      <w:r w:rsidRPr="00A577A1">
        <w:rPr>
          <w:rStyle w:val="PURBodyChar"/>
          <w:lang w:val="pt-BR"/>
        </w:rPr>
        <w:t>do</w:t>
      </w:r>
      <w:r w:rsidR="00E16DFC">
        <w:rPr>
          <w:rStyle w:val="PURBodyChar"/>
          <w:lang w:val="pt-BR"/>
        </w:rPr>
        <w:t> </w:t>
      </w:r>
      <w:r w:rsidRPr="00A577A1">
        <w:rPr>
          <w:rStyle w:val="PURBodyChar"/>
          <w:lang w:val="pt-BR"/>
        </w:rPr>
        <w:t xml:space="preserve">Services Provider da Microsoft em que um produto apareceu, consulte a lista mantida no site </w:t>
      </w:r>
      <w:hyperlink r:id="rId35" w:history="1">
        <w:r w:rsidRPr="00A577A1">
          <w:rPr>
            <w:rStyle w:val="Hyperlink"/>
            <w:lang w:val="pt-BR"/>
          </w:rPr>
          <w:t>http://www.microsoftvolumelicensing.com/userights/DocumentSearch.aspx?Mode=3&amp;DocumentTypeId=2</w:t>
        </w:r>
      </w:hyperlink>
      <w:r w:rsidRPr="00A577A1">
        <w:rPr>
          <w:rStyle w:val="PURBodyChar"/>
          <w:lang w:val="pt-BR"/>
        </w:rPr>
        <w:t>.</w:t>
      </w:r>
      <w:r w:rsidR="00BB0306" w:rsidRPr="00A577A1">
        <w:rPr>
          <w:rStyle w:val="PURBodyChar"/>
          <w:lang w:val="pt-BR"/>
        </w:rPr>
        <w:t xml:space="preserve"> </w:t>
      </w:r>
      <w:r w:rsidRPr="00A577A1">
        <w:rPr>
          <w:rStyle w:val="PURBodyChar"/>
          <w:lang w:val="pt-BR"/>
        </w:rPr>
        <w:t>Se você não tiver a versão do documento Direitos de Uso do Services Provider da Microsoft de que precisa, entre em contato com o Gerente de Conta Mic</w:t>
      </w:r>
      <w:r w:rsidRPr="00A577A1">
        <w:rPr>
          <w:lang w:val="pt-BR"/>
        </w:rPr>
        <w:t>rosoft.</w:t>
      </w:r>
      <w:r w:rsidRPr="004173C3">
        <w:rPr>
          <w:szCs w:val="18"/>
          <w:lang w:val="pt-BR"/>
        </w:rPr>
        <w:t xml:space="preserve"> </w:t>
      </w:r>
    </w:p>
    <w:p w:rsidR="000A570B" w:rsidRPr="00A577A1" w:rsidRDefault="000A570B" w:rsidP="000A570B">
      <w:pPr>
        <w:pStyle w:val="PURHeading1"/>
        <w:rPr>
          <w:lang w:val="pt-BR"/>
        </w:rPr>
      </w:pPr>
      <w:r w:rsidRPr="00A577A1">
        <w:rPr>
          <w:lang w:val="pt-BR"/>
        </w:rPr>
        <w:lastRenderedPageBreak/>
        <w:t>Esclarecimentos e Resumo das Alterações</w:t>
      </w:r>
    </w:p>
    <w:p w:rsidR="000A570B" w:rsidRPr="00A577A1" w:rsidRDefault="000A570B" w:rsidP="004E09D3">
      <w:pPr>
        <w:pStyle w:val="PURBody"/>
        <w:rPr>
          <w:lang w:val="pt-BR"/>
        </w:rPr>
      </w:pPr>
      <w:r w:rsidRPr="00A577A1">
        <w:rPr>
          <w:lang w:val="pt-BR"/>
        </w:rPr>
        <w:t>Elaboramos esses Direitos de Uso do Services Provider para ajudar você a licenciar e gerenciar produtos Microsoft.</w:t>
      </w:r>
      <w:r w:rsidR="00BB0306" w:rsidRPr="00A577A1">
        <w:rPr>
          <w:lang w:val="pt-BR"/>
        </w:rPr>
        <w:t xml:space="preserve"> </w:t>
      </w:r>
      <w:r w:rsidRPr="00A577A1">
        <w:rPr>
          <w:lang w:val="pt-BR"/>
        </w:rPr>
        <w:t>Para usá-los com qualquer produto existente, você pode consultar estes direitos ou qualquer outra atualização anterior dos direitos de uso válida para o</w:t>
      </w:r>
      <w:r w:rsidR="004E09D3">
        <w:rPr>
          <w:lang w:val="pt-BR"/>
        </w:rPr>
        <w:t> </w:t>
      </w:r>
      <w:r w:rsidRPr="00A577A1">
        <w:rPr>
          <w:lang w:val="pt-BR"/>
        </w:rPr>
        <w:t>seu uso do produto em questão.</w:t>
      </w:r>
      <w:r w:rsidR="00BB0306" w:rsidRPr="00A577A1">
        <w:rPr>
          <w:lang w:val="pt-BR"/>
        </w:rPr>
        <w:t xml:space="preserve"> </w:t>
      </w:r>
      <w:r w:rsidRPr="00A577A1">
        <w:rPr>
          <w:lang w:val="pt-BR"/>
        </w:rPr>
        <w:t>Identificamos a seguir as inclusões, exclusões e outras alterações nos direitos de uso dos produtos. Os esclarecimentos também são fornecidos em resposta às dúvidas dos Clientes.</w:t>
      </w:r>
      <w:r w:rsidR="00BB0306" w:rsidRPr="00A577A1">
        <w:rPr>
          <w:lang w:val="pt-BR"/>
        </w:rPr>
        <w:t xml:space="preserve"> </w:t>
      </w:r>
      <w:r w:rsidRPr="00A577A1">
        <w:rPr>
          <w:lang w:val="pt-BR"/>
        </w:rPr>
        <w:t>Esses esclarecimentos refletem as políticas de licenciamento da Microsoft existentes.</w:t>
      </w:r>
    </w:p>
    <w:tbl>
      <w:tblPr>
        <w:tblStyle w:val="PURTable"/>
        <w:tblW w:w="0" w:type="auto"/>
        <w:tblLook w:val="04A0" w:firstRow="1" w:lastRow="0" w:firstColumn="1" w:lastColumn="0" w:noHBand="0" w:noVBand="1"/>
      </w:tblPr>
      <w:tblGrid>
        <w:gridCol w:w="5312"/>
        <w:gridCol w:w="5330"/>
      </w:tblGrid>
      <w:tr w:rsidR="000A570B" w:rsidRPr="00A577A1"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A577A1" w:rsidRDefault="000A570B" w:rsidP="00AE7BEF">
            <w:pPr>
              <w:pStyle w:val="PURHeading2"/>
            </w:pPr>
            <w:r w:rsidRPr="00A577A1">
              <w:t>Adições</w:t>
            </w:r>
          </w:p>
        </w:tc>
        <w:tc>
          <w:tcPr>
            <w:tcW w:w="5330" w:type="dxa"/>
            <w:shd w:val="clear" w:color="auto" w:fill="E5EEF7"/>
          </w:tcPr>
          <w:p w:rsidR="000A570B" w:rsidRPr="00A577A1" w:rsidRDefault="000A570B" w:rsidP="00AE7BEF">
            <w:pPr>
              <w:pStyle w:val="PURHeading2"/>
            </w:pPr>
            <w:r w:rsidRPr="00A577A1">
              <w:t>Exclusões</w:t>
            </w:r>
          </w:p>
        </w:tc>
      </w:tr>
      <w:tr w:rsidR="000A570B" w:rsidRPr="00A577A1" w:rsidTr="00AE7BEF">
        <w:tc>
          <w:tcPr>
            <w:tcW w:w="5312" w:type="dxa"/>
          </w:tcPr>
          <w:p w:rsidR="000A570B" w:rsidRPr="00A577A1" w:rsidRDefault="000A570B" w:rsidP="00CE2D02">
            <w:pPr>
              <w:pStyle w:val="PURBullet"/>
              <w:numPr>
                <w:ilvl w:val="0"/>
                <w:numId w:val="0"/>
              </w:numPr>
              <w:ind w:left="288"/>
            </w:pPr>
          </w:p>
        </w:tc>
        <w:tc>
          <w:tcPr>
            <w:tcW w:w="5330" w:type="dxa"/>
          </w:tcPr>
          <w:p w:rsidR="000A570B" w:rsidRPr="00A577A1" w:rsidRDefault="000A570B" w:rsidP="00CE2D02">
            <w:pPr>
              <w:pStyle w:val="PURBullet"/>
              <w:numPr>
                <w:ilvl w:val="0"/>
                <w:numId w:val="0"/>
              </w:numPr>
              <w:ind w:left="288"/>
            </w:pPr>
          </w:p>
        </w:tc>
      </w:tr>
      <w:tr w:rsidR="000A570B" w:rsidRPr="00BC29FE" w:rsidTr="00AE7BEF">
        <w:tc>
          <w:tcPr>
            <w:tcW w:w="5312" w:type="dxa"/>
          </w:tcPr>
          <w:p w:rsidR="000A570B" w:rsidRPr="00A577A1" w:rsidRDefault="000A570B" w:rsidP="006B55FB">
            <w:pPr>
              <w:pStyle w:val="PURBullet"/>
              <w:numPr>
                <w:ilvl w:val="0"/>
                <w:numId w:val="0"/>
              </w:numPr>
              <w:ind w:left="504"/>
            </w:pPr>
          </w:p>
        </w:tc>
        <w:tc>
          <w:tcPr>
            <w:tcW w:w="5330" w:type="dxa"/>
          </w:tcPr>
          <w:p w:rsidR="000A570B" w:rsidRPr="00F002FD" w:rsidRDefault="000A570B" w:rsidP="00CE2D02">
            <w:pPr>
              <w:pStyle w:val="PURBullet"/>
              <w:numPr>
                <w:ilvl w:val="0"/>
                <w:numId w:val="0"/>
              </w:numPr>
              <w:ind w:left="288"/>
              <w:rPr>
                <w:lang w:val="pt-PT"/>
              </w:rPr>
            </w:pPr>
          </w:p>
        </w:tc>
      </w:tr>
      <w:tr w:rsidR="000A570B" w:rsidRPr="00BC29FE" w:rsidTr="00AE7BEF">
        <w:tc>
          <w:tcPr>
            <w:tcW w:w="5312" w:type="dxa"/>
          </w:tcPr>
          <w:p w:rsidR="000A570B" w:rsidRPr="00F002FD" w:rsidRDefault="000A570B" w:rsidP="006B55FB">
            <w:pPr>
              <w:pStyle w:val="PURBullet"/>
              <w:numPr>
                <w:ilvl w:val="0"/>
                <w:numId w:val="0"/>
              </w:numPr>
              <w:ind w:left="504"/>
              <w:rPr>
                <w:lang w:val="pt-PT"/>
              </w:rPr>
            </w:pPr>
          </w:p>
        </w:tc>
        <w:tc>
          <w:tcPr>
            <w:tcW w:w="5330" w:type="dxa"/>
          </w:tcPr>
          <w:p w:rsidR="000A570B" w:rsidRPr="00F002FD" w:rsidRDefault="000A570B" w:rsidP="006B55FB">
            <w:pPr>
              <w:pStyle w:val="PURBullet"/>
              <w:numPr>
                <w:ilvl w:val="0"/>
                <w:numId w:val="0"/>
              </w:numPr>
              <w:ind w:left="504"/>
              <w:rPr>
                <w:lang w:val="pt-PT"/>
              </w:rPr>
            </w:pPr>
          </w:p>
        </w:tc>
      </w:tr>
    </w:tbl>
    <w:p w:rsidR="000A570B" w:rsidRPr="00F002FD" w:rsidRDefault="000A570B" w:rsidP="000A570B">
      <w:pPr>
        <w:pStyle w:val="PURBody-Indented"/>
        <w:rPr>
          <w:lang w:val="pt-PT"/>
        </w:rPr>
      </w:pPr>
    </w:p>
    <w:p w:rsidR="00FC1431" w:rsidRPr="00F002FD" w:rsidRDefault="00FC1431" w:rsidP="00FC1431">
      <w:pPr>
        <w:pStyle w:val="PURBlueStrong"/>
        <w:rPr>
          <w:spacing w:val="0"/>
          <w:lang w:val="pt-PT"/>
        </w:rPr>
      </w:pPr>
      <w:r w:rsidRPr="00F002FD">
        <w:rPr>
          <w:spacing w:val="0"/>
          <w:lang w:val="pt-PT"/>
        </w:rPr>
        <w:t>Alterações</w:t>
      </w:r>
    </w:p>
    <w:p w:rsidR="00CE2D02" w:rsidRPr="00820A63" w:rsidRDefault="00CE2D02" w:rsidP="00CE2D02">
      <w:pPr>
        <w:pStyle w:val="PURBody-Indented"/>
        <w:rPr>
          <w:b/>
          <w:szCs w:val="18"/>
        </w:rPr>
      </w:pPr>
      <w:r w:rsidRPr="00820A63">
        <w:rPr>
          <w:b/>
          <w:szCs w:val="18"/>
          <w:lang w:val="pt-BR"/>
        </w:rPr>
        <w:t>Lync Server 2010 Enterprise</w:t>
      </w:r>
    </w:p>
    <w:p w:rsidR="00CE2D02" w:rsidRPr="005577F4" w:rsidRDefault="00CE2D02" w:rsidP="00CE2D02">
      <w:pPr>
        <w:pStyle w:val="PURBody-Indented"/>
        <w:rPr>
          <w:szCs w:val="18"/>
          <w:lang w:val="es-ES"/>
        </w:rPr>
      </w:pPr>
      <w:r w:rsidRPr="00820A63">
        <w:rPr>
          <w:szCs w:val="18"/>
          <w:lang w:val="pt-BR"/>
        </w:rPr>
        <w:t>Atualizamos os termos de licença da SAL Empresarial para permitir que cada usuário que adquire uma SAL do Productivity Suite para usar os recursos do software para servidores da SAL Padrão para todos os recursos de áudio, vídeo, conferência pela Web e recursos de compartilhamento de desktop.</w:t>
      </w:r>
    </w:p>
    <w:p w:rsidR="00CE2D02" w:rsidRPr="005577F4" w:rsidRDefault="00CE2D02" w:rsidP="00CE2D02">
      <w:pPr>
        <w:pStyle w:val="PURBody-Indented"/>
        <w:rPr>
          <w:b/>
          <w:szCs w:val="18"/>
          <w:lang w:val="es-ES"/>
        </w:rPr>
      </w:pPr>
      <w:r w:rsidRPr="00820A63">
        <w:rPr>
          <w:b/>
          <w:szCs w:val="18"/>
          <w:lang w:val="pt-BR"/>
        </w:rPr>
        <w:t>Microsoft Dynamics CRM 2011 Service Provider</w:t>
      </w:r>
    </w:p>
    <w:p w:rsidR="00CE2D02" w:rsidRPr="005577F4" w:rsidRDefault="00CE2D02" w:rsidP="00CE2D02">
      <w:pPr>
        <w:pStyle w:val="PURBody-Indented"/>
        <w:rPr>
          <w:szCs w:val="18"/>
          <w:lang w:val="es-ES"/>
        </w:rPr>
      </w:pPr>
      <w:r w:rsidRPr="00820A63">
        <w:rPr>
          <w:szCs w:val="18"/>
          <w:lang w:val="pt-BR"/>
        </w:rPr>
        <w:t>Atualizamos os termos de licença para incluir as SALs do Employee Self Service.</w:t>
      </w:r>
    </w:p>
    <w:p w:rsidR="00CE2D02" w:rsidRPr="005577F4" w:rsidRDefault="00CE2D02" w:rsidP="00CE2D02">
      <w:pPr>
        <w:pStyle w:val="PURBody-Indented"/>
        <w:rPr>
          <w:b/>
          <w:szCs w:val="18"/>
          <w:lang w:val="es-ES"/>
        </w:rPr>
      </w:pPr>
      <w:r w:rsidRPr="00820A63">
        <w:rPr>
          <w:b/>
          <w:szCs w:val="18"/>
          <w:lang w:val="pt-BR"/>
        </w:rPr>
        <w:t>Project 2010 Professional</w:t>
      </w:r>
    </w:p>
    <w:p w:rsidR="00CE2D02" w:rsidRPr="005577F4" w:rsidRDefault="00CE2D02" w:rsidP="00CE2D02">
      <w:pPr>
        <w:pStyle w:val="PURBody-Indented"/>
        <w:rPr>
          <w:szCs w:val="18"/>
          <w:lang w:val="es-ES"/>
        </w:rPr>
      </w:pPr>
      <w:r w:rsidRPr="00820A63">
        <w:rPr>
          <w:szCs w:val="18"/>
          <w:lang w:val="pt-BR"/>
        </w:rPr>
        <w:t>Atualizamos os termos de licença para esclarecer que cada licença do Project Professional 2010 inclui uma SAL do Dispositivo do Project Server 2010 complementar.</w:t>
      </w:r>
    </w:p>
    <w:p w:rsidR="00CE2D02" w:rsidRPr="00820A63" w:rsidRDefault="00CE2D02" w:rsidP="00CE2D02">
      <w:pPr>
        <w:pStyle w:val="PURBody-Indented"/>
        <w:rPr>
          <w:b/>
          <w:szCs w:val="18"/>
        </w:rPr>
      </w:pPr>
      <w:r w:rsidRPr="00820A63">
        <w:rPr>
          <w:b/>
          <w:szCs w:val="18"/>
          <w:lang w:val="pt-BR"/>
        </w:rPr>
        <w:t>SharePoint Server 2010 for Internet Sites Enterprise</w:t>
      </w:r>
    </w:p>
    <w:p w:rsidR="00CE2D02" w:rsidRPr="00820A63" w:rsidRDefault="00CE2D02" w:rsidP="00CE2D02">
      <w:pPr>
        <w:pStyle w:val="PURBody-Indented"/>
        <w:rPr>
          <w:szCs w:val="18"/>
        </w:rPr>
      </w:pPr>
      <w:r w:rsidRPr="00820A63">
        <w:rPr>
          <w:szCs w:val="18"/>
          <w:lang w:val="pt-BR"/>
        </w:rPr>
        <w:t>Atualizamos a seção Software Adicional/Cliente no Apêndice 1 para incluir o SharePoint Server 2010 for Internet Sites Enterprise.</w:t>
      </w:r>
    </w:p>
    <w:p w:rsidR="00CE2D02" w:rsidRPr="005577F4" w:rsidRDefault="00CE2D02" w:rsidP="00CE2D02">
      <w:pPr>
        <w:pStyle w:val="PURBody-Indented"/>
        <w:rPr>
          <w:b/>
          <w:szCs w:val="18"/>
          <w:lang w:val="es-ES"/>
        </w:rPr>
      </w:pPr>
      <w:r w:rsidRPr="00820A63">
        <w:rPr>
          <w:b/>
          <w:szCs w:val="18"/>
          <w:lang w:val="pt-BR"/>
        </w:rPr>
        <w:t>Windows Server 2008 R2 Enterprise</w:t>
      </w:r>
    </w:p>
    <w:p w:rsidR="000A570B" w:rsidRPr="00A577A1" w:rsidRDefault="00CE2D02" w:rsidP="001B2E39">
      <w:pPr>
        <w:pStyle w:val="PURBody-Indented"/>
        <w:rPr>
          <w:lang w:val="pt-BR"/>
        </w:rPr>
      </w:pPr>
      <w:r w:rsidRPr="00820A63">
        <w:rPr>
          <w:szCs w:val="18"/>
          <w:lang w:val="pt-BR"/>
        </w:rPr>
        <w:t>Atualizamos os termos de licença para incluir SALs Adicionais</w:t>
      </w:r>
      <w:r w:rsidR="000A570B" w:rsidRPr="00A577A1">
        <w:rPr>
          <w:lang w:val="pt-BR"/>
        </w:rPr>
        <w:t>.</w:t>
      </w:r>
    </w:p>
    <w:bookmarkStart w:id="17" w:name="_Toc299519079"/>
    <w:bookmarkStart w:id="18" w:name="_Toc299524943"/>
    <w:bookmarkStart w:id="19" w:name="_Toc299531294"/>
    <w:bookmarkStart w:id="20" w:name="_Toc299531402"/>
    <w:bookmarkStart w:id="21" w:name="_Toc299531510"/>
    <w:p w:rsidR="00A40F92" w:rsidRPr="007F5244" w:rsidRDefault="001A0E0B" w:rsidP="00AE6759">
      <w:pPr>
        <w:pStyle w:val="PURBreadcrumb"/>
        <w:rPr>
          <w:lang w:val="pt-BR"/>
        </w:rPr>
      </w:pPr>
      <w:r w:rsidRPr="00AE6759">
        <w:rPr>
          <w:rFonts w:ascii="Arial Narrow" w:hAnsi="Arial Narrow"/>
          <w:sz w:val="16"/>
          <w:szCs w:val="16"/>
        </w:rPr>
        <w:fldChar w:fldCharType="begin"/>
      </w:r>
      <w:r w:rsidR="006C408D" w:rsidRPr="00AE6759">
        <w:rPr>
          <w:rFonts w:ascii="Arial Narrow" w:hAnsi="Arial Narrow"/>
          <w:sz w:val="16"/>
          <w:szCs w:val="16"/>
          <w:lang w:val="pt-BR"/>
        </w:rPr>
        <w:instrText>HYPERLINK \l "Índice"</w:instrText>
      </w:r>
      <w:r w:rsidRPr="00AE6759">
        <w:rPr>
          <w:rFonts w:ascii="Arial Narrow" w:hAnsi="Arial Narrow"/>
          <w:sz w:val="16"/>
          <w:szCs w:val="16"/>
        </w:rPr>
        <w:fldChar w:fldCharType="separate"/>
      </w:r>
      <w:r w:rsidR="006C408D" w:rsidRPr="00AE6759">
        <w:rPr>
          <w:rStyle w:val="Hyperlink"/>
          <w:rFonts w:ascii="Arial Narrow" w:hAnsi="Arial Narrow"/>
          <w:sz w:val="16"/>
          <w:szCs w:val="16"/>
          <w:lang w:val="pt-BR"/>
        </w:rPr>
        <w:t>Índice</w:t>
      </w:r>
      <w:r w:rsidRPr="00AE6759">
        <w:rPr>
          <w:rFonts w:ascii="Arial Narrow" w:hAnsi="Arial Narrow"/>
          <w:sz w:val="16"/>
          <w:szCs w:val="16"/>
        </w:rPr>
        <w:fldChar w:fldCharType="end"/>
      </w:r>
      <w:r w:rsidR="006C408D" w:rsidRPr="00AE6759">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6B33F0" w:rsidRPr="00AE6759" w:rsidRDefault="006B33F0" w:rsidP="00AE6759">
      <w:pPr>
        <w:pStyle w:val="PURBreadcrumb"/>
        <w:rPr>
          <w:rStyle w:val="Hyperlink"/>
          <w:rFonts w:ascii="Arial Narrow" w:hAnsi="Arial Narrow"/>
          <w:sz w:val="16"/>
          <w:szCs w:val="16"/>
          <w:lang w:val="pt-BR"/>
        </w:rPr>
        <w:sectPr w:rsidR="006B33F0" w:rsidRPr="00AE6759" w:rsidSect="00FD68C5">
          <w:footerReference w:type="default" r:id="rId36"/>
          <w:type w:val="continuous"/>
          <w:pgSz w:w="12240" w:h="15840" w:code="1"/>
          <w:pgMar w:top="1166" w:right="720" w:bottom="720" w:left="720" w:header="432" w:footer="288" w:gutter="0"/>
          <w:cols w:space="360"/>
          <w:docGrid w:linePitch="360"/>
        </w:sectPr>
      </w:pPr>
    </w:p>
    <w:p w:rsidR="000A570B" w:rsidRPr="00A577A1" w:rsidRDefault="00A67B6F" w:rsidP="000A570B">
      <w:pPr>
        <w:pStyle w:val="PURSectionHeading"/>
        <w:rPr>
          <w:spacing w:val="0"/>
          <w:lang w:val="pt-BR"/>
        </w:rPr>
      </w:pPr>
      <w:bookmarkStart w:id="22" w:name="UniversalTerms"/>
      <w:bookmarkStart w:id="23" w:name="_Toc309773533"/>
      <w:bookmarkEnd w:id="17"/>
      <w:bookmarkEnd w:id="18"/>
      <w:bookmarkEnd w:id="19"/>
      <w:bookmarkEnd w:id="20"/>
      <w:bookmarkEnd w:id="21"/>
      <w:bookmarkEnd w:id="22"/>
      <w:r w:rsidRPr="00A67B6F">
        <w:rPr>
          <w:spacing w:val="0"/>
          <w:lang w:val="pt-BR"/>
        </w:rPr>
        <w:lastRenderedPageBreak/>
        <w:t>Termos Universais de Licença</w:t>
      </w:r>
      <w:bookmarkEnd w:id="23"/>
    </w:p>
    <w:p w:rsidR="000A570B" w:rsidRPr="00A577A1" w:rsidRDefault="000A570B" w:rsidP="000A570B">
      <w:pPr>
        <w:pStyle w:val="PURBody"/>
        <w:rPr>
          <w:lang w:val="pt-BR"/>
        </w:rPr>
      </w:pPr>
      <w:r w:rsidRPr="00A577A1">
        <w:rPr>
          <w:lang w:val="pt-BR"/>
        </w:rPr>
        <w:t>Estas condições de licença valem para o seu uso de todos os produtos de software e serviços online da Microsoft licenciados de acordo com as condições do seu Contrato de Licença para Services Provider do Services Provider.</w:t>
      </w:r>
      <w:r w:rsidR="00BB0306" w:rsidRPr="00A577A1">
        <w:rPr>
          <w:lang w:val="pt-BR"/>
        </w:rPr>
        <w:t xml:space="preserve"> </w:t>
      </w:r>
      <w:r w:rsidRPr="00A577A1">
        <w:rPr>
          <w:lang w:val="pt-BR"/>
        </w:rPr>
        <w:t xml:space="preserve">Os termos usados e não definidos neste documento Direitos de Uso do Services Provider da Microsoft têm os significados atribuídos a eles no Contrato de Licença para Services Provider. </w:t>
      </w:r>
    </w:p>
    <w:p w:rsidR="000A570B" w:rsidRPr="00A577A1" w:rsidRDefault="000A570B" w:rsidP="000A570B">
      <w:pPr>
        <w:pStyle w:val="PURHeading2"/>
        <w:rPr>
          <w:lang w:val="pt-BR"/>
        </w:rPr>
      </w:pPr>
      <w:r w:rsidRPr="00A577A1">
        <w:rPr>
          <w:lang w:val="pt-BR"/>
        </w:rPr>
        <w:t>Seus Direitos de Uso</w:t>
      </w:r>
    </w:p>
    <w:p w:rsidR="000A570B" w:rsidRPr="00A577A1" w:rsidRDefault="000A570B" w:rsidP="000A570B">
      <w:pPr>
        <w:pStyle w:val="PURBody-Indented"/>
        <w:rPr>
          <w:lang w:val="pt-BR"/>
        </w:rPr>
      </w:pPr>
      <w:r w:rsidRPr="00A577A1">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A577A1" w:rsidRDefault="000A570B" w:rsidP="00F21F91">
      <w:pPr>
        <w:pStyle w:val="PURHeading2"/>
        <w:rPr>
          <w:lang w:val="pt-BR"/>
        </w:rPr>
      </w:pPr>
      <w:r w:rsidRPr="00A577A1">
        <w:rPr>
          <w:lang w:val="pt-BR"/>
        </w:rPr>
        <w:t>Direitos de Uso de Outras Versões</w:t>
      </w:r>
    </w:p>
    <w:p w:rsidR="000A570B" w:rsidRPr="00A577A1" w:rsidRDefault="000A570B" w:rsidP="000A570B">
      <w:pPr>
        <w:pStyle w:val="PURBody-Indented"/>
        <w:rPr>
          <w:lang w:val="pt-BR"/>
        </w:rPr>
      </w:pPr>
      <w:r w:rsidRPr="00A577A1">
        <w:rPr>
          <w:lang w:val="pt-BR"/>
        </w:rPr>
        <w:t>Os termos da Licença de produtos permitem o uso de uma ou mais cópias ou instâncias por vez.</w:t>
      </w:r>
      <w:r w:rsidR="00BB0306" w:rsidRPr="00A577A1">
        <w:rPr>
          <w:lang w:val="pt-BR"/>
        </w:rPr>
        <w:t xml:space="preserve"> </w:t>
      </w:r>
      <w:r w:rsidRPr="00A577A1">
        <w:rPr>
          <w:lang w:val="pt-BR"/>
        </w:rPr>
        <w:t>Para todos esses produtos, cópia ou instância permitida, você pode criar, armazenar e executar no lugar da versão licenciada, uma cópia ou instância de um(a):</w:t>
      </w:r>
    </w:p>
    <w:p w:rsidR="000A570B" w:rsidRPr="00A577A1" w:rsidRDefault="000A570B" w:rsidP="000A570B">
      <w:pPr>
        <w:pStyle w:val="PURBullet-Indented"/>
      </w:pPr>
      <w:r w:rsidRPr="00A577A1">
        <w:t>versão anterior;</w:t>
      </w:r>
    </w:p>
    <w:p w:rsidR="000A570B" w:rsidRPr="00A577A1" w:rsidRDefault="000A570B" w:rsidP="000A570B">
      <w:pPr>
        <w:pStyle w:val="PURBullet-Indented"/>
        <w:rPr>
          <w:lang w:val="pt-BR"/>
        </w:rPr>
      </w:pPr>
      <w:r w:rsidRPr="00A577A1">
        <w:rPr>
          <w:lang w:val="pt-BR"/>
        </w:rPr>
        <w:t>versão em idioma diferente permitida ou</w:t>
      </w:r>
    </w:p>
    <w:p w:rsidR="000A570B" w:rsidRPr="00A577A1" w:rsidRDefault="000A570B" w:rsidP="000A570B">
      <w:pPr>
        <w:pStyle w:val="PURBullet-Indented"/>
        <w:rPr>
          <w:lang w:val="pt-BR"/>
        </w:rPr>
      </w:pPr>
      <w:r w:rsidRPr="00A577A1">
        <w:rPr>
          <w:lang w:val="pt-BR"/>
        </w:rPr>
        <w:t>versão de plataforma diferente disponível (por exemplo, 32 bits ou 64 bits).</w:t>
      </w:r>
    </w:p>
    <w:p w:rsidR="000A570B" w:rsidRPr="00A577A1" w:rsidRDefault="000A570B" w:rsidP="008121D1">
      <w:pPr>
        <w:pStyle w:val="PURBody-Indented"/>
        <w:rPr>
          <w:lang w:val="pt-BR"/>
        </w:rPr>
      </w:pPr>
      <w:r w:rsidRPr="00A577A1">
        <w:rPr>
          <w:lang w:val="pt-BR"/>
        </w:rPr>
        <w:t>Não é permitido usar diferentes versões de diferentes componentes, como software para servidores e software adicional, exceto se</w:t>
      </w:r>
      <w:r w:rsidR="008121D1">
        <w:rPr>
          <w:lang w:val="pt-BR"/>
        </w:rPr>
        <w:t> </w:t>
      </w:r>
      <w:r w:rsidRPr="00A577A1">
        <w:rPr>
          <w:lang w:val="pt-BR"/>
        </w:rPr>
        <w:t>expressamente permitido pelos termos de licença.</w:t>
      </w:r>
    </w:p>
    <w:p w:rsidR="000A570B" w:rsidRPr="00A577A1" w:rsidRDefault="000A570B" w:rsidP="000A570B">
      <w:pPr>
        <w:pStyle w:val="PURHeading2"/>
        <w:rPr>
          <w:lang w:val="pt-BR"/>
        </w:rPr>
      </w:pPr>
      <w:r w:rsidRPr="00A577A1">
        <w:rPr>
          <w:lang w:val="pt-BR"/>
        </w:rPr>
        <w:t>Direitos de Uso Aplicáveis</w:t>
      </w:r>
    </w:p>
    <w:p w:rsidR="000A570B" w:rsidRPr="00A577A1" w:rsidRDefault="000A570B" w:rsidP="008121D1">
      <w:pPr>
        <w:pStyle w:val="PURBody-Indented"/>
        <w:rPr>
          <w:lang w:val="pt-BR"/>
        </w:rPr>
      </w:pPr>
      <w:r w:rsidRPr="00A577A1">
        <w:rPr>
          <w:rFonts w:ascii="Tahoma" w:hAnsi="Tahoma" w:cs="Tahoma"/>
          <w:bCs/>
          <w:szCs w:val="18"/>
          <w:lang w:val="pt-BR"/>
        </w:rPr>
        <w:t>Os direitos de uso de produto nos Direitos de Uso do Services Provider, quando o Cliente fornece pela primeira vez serviços de</w:t>
      </w:r>
      <w:r w:rsidR="008121D1">
        <w:rPr>
          <w:rFonts w:ascii="Tahoma" w:hAnsi="Tahoma" w:cs="Tahoma"/>
          <w:bCs/>
          <w:szCs w:val="18"/>
          <w:lang w:val="pt-BR"/>
        </w:rPr>
        <w:t> </w:t>
      </w:r>
      <w:r w:rsidRPr="00A577A1">
        <w:rPr>
          <w:rFonts w:ascii="Tahoma" w:hAnsi="Tahoma" w:cs="Tahoma"/>
          <w:bCs/>
          <w:szCs w:val="18"/>
          <w:lang w:val="pt-BR"/>
        </w:rPr>
        <w:t>software com uma versão de um produto, permanecem vigentes durante o prazo do contrato, sujeitos ao seguinte: (1) se a</w:t>
      </w:r>
      <w:r w:rsidR="008121D1">
        <w:rPr>
          <w:rFonts w:ascii="Tahoma" w:hAnsi="Tahoma" w:cs="Tahoma"/>
          <w:bCs/>
          <w:szCs w:val="18"/>
          <w:lang w:val="pt-BR"/>
        </w:rPr>
        <w:t> </w:t>
      </w:r>
      <w:r w:rsidRPr="00A577A1">
        <w:rPr>
          <w:rFonts w:ascii="Tahoma" w:hAnsi="Tahoma" w:cs="Tahoma"/>
          <w:bCs/>
          <w:szCs w:val="18"/>
          <w:lang w:val="pt-BR"/>
        </w:rPr>
        <w:t>Microsoft apresentar uma nova versão de um produto e o Cliente usar a nova versão, o Cliente deverá agir de acordo com os 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este contrato, ficando estabelecido que, se o produto tiver componentes que não façam parte da versão originalmente usada, quaisquer direitos de uso subsequentes específicos desses componentes serão aplicados a eles.</w:t>
      </w:r>
      <w:r w:rsidR="00BB0306" w:rsidRPr="00A577A1">
        <w:rPr>
          <w:rFonts w:ascii="Tahoma" w:hAnsi="Tahoma" w:cs="Tahoma"/>
          <w:b/>
          <w:bCs/>
          <w:szCs w:val="18"/>
          <w:lang w:val="pt-BR"/>
        </w:rPr>
        <w:t xml:space="preserve"> </w:t>
      </w:r>
    </w:p>
    <w:p w:rsidR="000A570B" w:rsidRPr="00A577A1" w:rsidRDefault="000A570B" w:rsidP="000A570B">
      <w:pPr>
        <w:pStyle w:val="PURHeading2"/>
        <w:rPr>
          <w:lang w:val="pt-BR"/>
        </w:rPr>
      </w:pPr>
      <w:r w:rsidRPr="00A577A1">
        <w:rPr>
          <w:lang w:val="pt-BR"/>
        </w:rPr>
        <w:t>Direitos de Recuperação de Desastres “a Frio” (“Cold” Recovery Rights)</w:t>
      </w:r>
    </w:p>
    <w:p w:rsidR="000A570B" w:rsidRPr="00A577A1" w:rsidRDefault="000A570B" w:rsidP="009F3AD9">
      <w:pPr>
        <w:pStyle w:val="PURBody-Indented"/>
        <w:rPr>
          <w:lang w:val="pt-BR"/>
        </w:rPr>
      </w:pPr>
      <w:r w:rsidRPr="00A577A1">
        <w:rPr>
          <w:lang w:val="pt-BR"/>
        </w:rPr>
        <w:t>Para cada instância do software para servidores qualificado e licenciado no modelo de licenciamento Por Processador que você 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9F3AD9">
        <w:rPr>
          <w:lang w:val="pt-BR"/>
        </w:rPr>
        <w:t> </w:t>
      </w:r>
      <w:r w:rsidRPr="00A577A1">
        <w:rPr>
          <w:lang w:val="pt-BR"/>
        </w:rPr>
        <w:t>software em um servidor de recuperação de desastres:</w:t>
      </w:r>
    </w:p>
    <w:p w:rsidR="000A570B" w:rsidRPr="00A577A1" w:rsidRDefault="000A570B" w:rsidP="009F3AD9">
      <w:pPr>
        <w:pStyle w:val="PURBullet-Indented"/>
        <w:rPr>
          <w:lang w:val="pt-BR"/>
        </w:rPr>
      </w:pPr>
      <w:r w:rsidRPr="00A577A1">
        <w:rPr>
          <w:lang w:val="pt-BR"/>
        </w:rPr>
        <w:t>O servidor deve ser desligado exceto para (i) auto-teste e gerenciamento de patch de software limitado e (ii) recuperação de</w:t>
      </w:r>
      <w:r w:rsidR="009F3AD9">
        <w:rPr>
          <w:lang w:val="pt-BR"/>
        </w:rPr>
        <w:t> </w:t>
      </w:r>
      <w:r w:rsidRPr="00A577A1">
        <w:rPr>
          <w:lang w:val="pt-BR"/>
        </w:rPr>
        <w:t>desastres.</w:t>
      </w:r>
    </w:p>
    <w:p w:rsidR="000A570B" w:rsidRPr="00A577A1" w:rsidRDefault="000A570B" w:rsidP="000A570B">
      <w:pPr>
        <w:pStyle w:val="PURBullet-Indented"/>
        <w:rPr>
          <w:lang w:val="pt-BR"/>
        </w:rPr>
      </w:pPr>
      <w:r w:rsidRPr="00A577A1">
        <w:rPr>
          <w:lang w:val="pt-BR"/>
        </w:rPr>
        <w:t xml:space="preserve">O servidor pode não estar no mesmo cluster do servidor de produção. </w:t>
      </w:r>
    </w:p>
    <w:p w:rsidR="000A570B" w:rsidRPr="00A577A1" w:rsidRDefault="000A570B" w:rsidP="009F3AD9">
      <w:pPr>
        <w:pStyle w:val="PURBullet-Indented"/>
        <w:rPr>
          <w:lang w:val="pt-BR"/>
        </w:rPr>
      </w:pPr>
      <w:r w:rsidRPr="00A577A1">
        <w:rPr>
          <w:lang w:val="pt-BR"/>
        </w:rPr>
        <w:t>Você pode executar as instâncias de backup e produção ao mesmo tempo somente quando estiver recuperando a instância de</w:t>
      </w:r>
      <w:r w:rsidR="009F3AD9">
        <w:rPr>
          <w:lang w:val="pt-BR"/>
        </w:rPr>
        <w:t> </w:t>
      </w:r>
      <w:r w:rsidRPr="00A577A1">
        <w:rPr>
          <w:lang w:val="pt-BR"/>
        </w:rPr>
        <w:t xml:space="preserve">produção de um desastre. </w:t>
      </w:r>
    </w:p>
    <w:p w:rsidR="000A570B" w:rsidRPr="00A577A1" w:rsidRDefault="000A570B" w:rsidP="000A570B">
      <w:pPr>
        <w:pStyle w:val="PURHeading2"/>
        <w:rPr>
          <w:lang w:val="pt-BR"/>
        </w:rPr>
      </w:pPr>
      <w:r w:rsidRPr="00A577A1">
        <w:rPr>
          <w:lang w:val="pt-BR"/>
        </w:rPr>
        <w:t>Locação de Dispositivos de Serviço e/ou Dispositivos de Locação</w:t>
      </w:r>
    </w:p>
    <w:p w:rsidR="000A570B" w:rsidRPr="00A577A1" w:rsidRDefault="000A570B" w:rsidP="00A67B6F">
      <w:pPr>
        <w:pStyle w:val="PURBody-Indented"/>
        <w:rPr>
          <w:lang w:val="pt-BR"/>
        </w:rPr>
      </w:pPr>
      <w:r w:rsidRPr="00A577A1">
        <w:rPr>
          <w:lang w:val="pt-BR"/>
        </w:rPr>
        <w:t>A locação de dispositivos de serviço e/ou dispositivos de locação não é permitida, exceto conforme expressamente permitido neste</w:t>
      </w:r>
      <w:r w:rsidR="00A67B6F">
        <w:rPr>
          <w:lang w:val="pt-BR"/>
        </w:rPr>
        <w:t> </w:t>
      </w:r>
      <w:r w:rsidRPr="00A577A1">
        <w:rPr>
          <w:lang w:val="pt-BR"/>
        </w:rPr>
        <w:t>documento.</w:t>
      </w:r>
      <w:r w:rsidR="00BB0306" w:rsidRPr="00A577A1">
        <w:rPr>
          <w:lang w:val="pt-BR"/>
        </w:rPr>
        <w:t xml:space="preserve"> </w:t>
      </w:r>
    </w:p>
    <w:p w:rsidR="000A570B" w:rsidRPr="00A577A1" w:rsidRDefault="000A570B" w:rsidP="000A570B">
      <w:pPr>
        <w:pStyle w:val="PURHeading2"/>
        <w:rPr>
          <w:lang w:val="pt-BR"/>
        </w:rPr>
      </w:pPr>
      <w:r w:rsidRPr="00A577A1">
        <w:rPr>
          <w:lang w:val="pt-BR"/>
        </w:rPr>
        <w:t xml:space="preserve">Software de Terceiros </w:t>
      </w:r>
    </w:p>
    <w:p w:rsidR="000A570B" w:rsidRPr="00A577A1" w:rsidRDefault="000A570B" w:rsidP="000A570B">
      <w:pPr>
        <w:pStyle w:val="PURBody-Indented"/>
        <w:rPr>
          <w:lang w:val="pt-BR"/>
        </w:rPr>
      </w:pPr>
      <w:r w:rsidRPr="00A577A1">
        <w:rPr>
          <w:lang w:val="pt-BR"/>
        </w:rPr>
        <w:t xml:space="preserve">Se um programa licenciado por terceiros incluir termos diferentes, estes se aplicarão ao uso do referido programa. </w:t>
      </w:r>
    </w:p>
    <w:p w:rsidR="000A570B" w:rsidRPr="00A577A1" w:rsidRDefault="000A570B" w:rsidP="000A570B">
      <w:pPr>
        <w:pStyle w:val="PURHeading2"/>
        <w:rPr>
          <w:lang w:val="pt-BR"/>
        </w:rPr>
      </w:pPr>
      <w:r w:rsidRPr="00A577A1">
        <w:rPr>
          <w:lang w:val="pt-BR"/>
        </w:rPr>
        <w:t>Código de Pré-Lançamento</w:t>
      </w:r>
    </w:p>
    <w:p w:rsidR="000A570B" w:rsidRPr="00A577A1" w:rsidRDefault="000A570B" w:rsidP="000A570B">
      <w:pPr>
        <w:pStyle w:val="PURBody-Indented"/>
        <w:rPr>
          <w:lang w:val="pt-BR"/>
        </w:rPr>
      </w:pPr>
      <w:r w:rsidRPr="00A577A1">
        <w:rPr>
          <w:lang w:val="pt-BR"/>
        </w:rPr>
        <w:t>Se um código de pré-lançamento incluir termos diferentes, estes termos se aplicarão ao uso que você fizer deste código.</w:t>
      </w:r>
    </w:p>
    <w:p w:rsidR="000A570B" w:rsidRPr="00A577A1" w:rsidRDefault="000A570B" w:rsidP="000A570B">
      <w:pPr>
        <w:pStyle w:val="PURHeading2"/>
        <w:rPr>
          <w:lang w:val="pt-BR"/>
        </w:rPr>
      </w:pPr>
      <w:r w:rsidRPr="00A577A1">
        <w:rPr>
          <w:lang w:val="pt-BR"/>
        </w:rPr>
        <w:t>Atualizações e Complementos</w:t>
      </w:r>
    </w:p>
    <w:p w:rsidR="000A570B" w:rsidRPr="00A577A1" w:rsidRDefault="000A570B" w:rsidP="000936F7">
      <w:pPr>
        <w:pStyle w:val="PURBody-Indented"/>
        <w:rPr>
          <w:lang w:val="pt-BR"/>
        </w:rPr>
      </w:pPr>
      <w:r w:rsidRPr="00A577A1">
        <w:rPr>
          <w:lang w:val="pt-BR"/>
        </w:rPr>
        <w:t>A Microsoft poderá atualizar ou complementar o software licenciado. Nesse caso, você poderá usar essa atualização ou suplemento com o software.</w:t>
      </w:r>
      <w:r w:rsidR="00BB0306" w:rsidRPr="00A577A1">
        <w:rPr>
          <w:lang w:val="pt-BR"/>
        </w:rPr>
        <w:t xml:space="preserve"> </w:t>
      </w:r>
      <w:r w:rsidRPr="00A577A1">
        <w:rPr>
          <w:lang w:val="pt-BR"/>
        </w:rPr>
        <w:t>Se um suplemento ou uma atualização incluir termos diferentes, estes se aplicarão ao uso que</w:t>
      </w:r>
      <w:r w:rsidR="000936F7">
        <w:rPr>
          <w:lang w:val="pt-BR"/>
        </w:rPr>
        <w:t> </w:t>
      </w:r>
      <w:r w:rsidRPr="00A577A1">
        <w:rPr>
          <w:lang w:val="pt-BR"/>
        </w:rPr>
        <w:t>você</w:t>
      </w:r>
      <w:r w:rsidR="000936F7">
        <w:rPr>
          <w:lang w:val="pt-BR"/>
        </w:rPr>
        <w:t> </w:t>
      </w:r>
      <w:r w:rsidRPr="00A577A1">
        <w:rPr>
          <w:lang w:val="pt-BR"/>
        </w:rPr>
        <w:t>fizer do referido suplemento ou atualização.</w:t>
      </w:r>
    </w:p>
    <w:p w:rsidR="000A570B" w:rsidRPr="00A577A1" w:rsidRDefault="000A570B" w:rsidP="000A570B">
      <w:pPr>
        <w:pStyle w:val="PURHeading2"/>
        <w:rPr>
          <w:szCs w:val="18"/>
          <w:lang w:val="pt-BR"/>
        </w:rPr>
      </w:pPr>
      <w:r w:rsidRPr="00A577A1">
        <w:rPr>
          <w:lang w:val="pt-BR"/>
        </w:rPr>
        <w:lastRenderedPageBreak/>
        <w:t>Limitações Técnicas</w:t>
      </w:r>
      <w:r w:rsidRPr="00A577A1">
        <w:rPr>
          <w:szCs w:val="18"/>
          <w:lang w:val="pt-BR"/>
        </w:rPr>
        <w:t xml:space="preserve"> </w:t>
      </w:r>
    </w:p>
    <w:p w:rsidR="000A570B" w:rsidRPr="00A577A1" w:rsidRDefault="000A570B" w:rsidP="00C8213F">
      <w:pPr>
        <w:pStyle w:val="PURBody-Indented"/>
        <w:rPr>
          <w:lang w:val="pt-BR"/>
        </w:rPr>
      </w:pPr>
      <w:r w:rsidRPr="00A577A1">
        <w:rPr>
          <w:lang w:val="pt-BR"/>
        </w:rPr>
        <w:t>Você deverá cumprir quaisquer limitações técnicas no software que permitam o seu uso apenas de determinadas maneiras. É</w:t>
      </w:r>
      <w:r w:rsidR="00C8213F">
        <w:rPr>
          <w:lang w:val="pt-BR"/>
        </w:rPr>
        <w:t> </w:t>
      </w:r>
      <w:r w:rsidRPr="00A577A1">
        <w:rPr>
          <w:lang w:val="pt-BR"/>
        </w:rPr>
        <w:t xml:space="preserve">vedada a resolução dessas limitações técnicas. Para obter mais informações, consulte o site </w:t>
      </w:r>
      <w:hyperlink r:id="rId37" w:history="1">
        <w:r w:rsidRPr="00A577A1">
          <w:rPr>
            <w:rStyle w:val="Hyperlink"/>
            <w:lang w:val="pt-BR"/>
          </w:rPr>
          <w:t>www.microsoftvolumelicensing.com/userights/TechLimit.aspx</w:t>
        </w:r>
      </w:hyperlink>
      <w:r w:rsidRPr="00A577A1">
        <w:rPr>
          <w:lang w:val="pt-BR"/>
        </w:rPr>
        <w:t>.</w:t>
      </w:r>
    </w:p>
    <w:p w:rsidR="000A570B" w:rsidRPr="00A577A1" w:rsidRDefault="000A570B" w:rsidP="000A570B">
      <w:pPr>
        <w:pStyle w:val="PURHeading2"/>
        <w:rPr>
          <w:lang w:val="pt-BR"/>
        </w:rPr>
      </w:pPr>
      <w:r w:rsidRPr="00A577A1">
        <w:rPr>
          <w:lang w:val="pt-BR"/>
        </w:rPr>
        <w:t>Outros Direitos</w:t>
      </w:r>
    </w:p>
    <w:p w:rsidR="000A570B" w:rsidRPr="00A577A1" w:rsidRDefault="000A570B" w:rsidP="00C8213F">
      <w:pPr>
        <w:pStyle w:val="PURBody-Indented"/>
        <w:rPr>
          <w:lang w:val="pt-BR"/>
        </w:rPr>
      </w:pPr>
      <w:r w:rsidRPr="00A577A1">
        <w:rPr>
          <w:lang w:val="pt-BR"/>
        </w:rPr>
        <w:t>Os direitos de acesso ao software em qualquer dispositivo não concedem a você o direito de implementar patentes da Microsoft ou</w:t>
      </w:r>
      <w:r w:rsidR="00C8213F">
        <w:rPr>
          <w:lang w:val="pt-BR"/>
        </w:rPr>
        <w:t> </w:t>
      </w:r>
      <w:r w:rsidRPr="00A577A1">
        <w:rPr>
          <w:lang w:val="pt-BR"/>
        </w:rPr>
        <w:t>outras propriedades intelectuais da Microsoft em softwares ou dispositivos que acessam esse dispositivo.</w:t>
      </w:r>
    </w:p>
    <w:p w:rsidR="000A570B" w:rsidRPr="00A577A1" w:rsidRDefault="000A570B" w:rsidP="000A570B">
      <w:pPr>
        <w:pStyle w:val="PURHeading2"/>
        <w:rPr>
          <w:lang w:val="pt-BR"/>
        </w:rPr>
      </w:pPr>
      <w:r w:rsidRPr="00A577A1">
        <w:rPr>
          <w:lang w:val="pt-BR"/>
        </w:rPr>
        <w:t>Documentação</w:t>
      </w:r>
    </w:p>
    <w:p w:rsidR="000A570B" w:rsidRPr="00A577A1" w:rsidRDefault="000A570B" w:rsidP="00A67B6F">
      <w:pPr>
        <w:pStyle w:val="PURBody-Indented"/>
        <w:rPr>
          <w:lang w:val="pt-BR"/>
        </w:rPr>
      </w:pPr>
      <w:r w:rsidRPr="00A577A1">
        <w:rPr>
          <w:lang w:val="pt-BR"/>
        </w:rPr>
        <w:t>Qualquer pessoa que tenha acesso válido ao seu computador ou à sua rede interna poderá copiar e usar a documentação para fins</w:t>
      </w:r>
      <w:r w:rsidR="00A67B6F">
        <w:rPr>
          <w:lang w:val="pt-BR"/>
        </w:rPr>
        <w:t> </w:t>
      </w:r>
      <w:r w:rsidRPr="00A577A1">
        <w:rPr>
          <w:lang w:val="pt-BR"/>
        </w:rPr>
        <w:t>de referência interna.</w:t>
      </w:r>
      <w:r w:rsidR="00BB0306" w:rsidRPr="00A577A1">
        <w:rPr>
          <w:lang w:val="pt-BR"/>
        </w:rPr>
        <w:t xml:space="preserve"> </w:t>
      </w:r>
      <w:r w:rsidRPr="00A577A1">
        <w:rPr>
          <w:lang w:val="pt-BR"/>
        </w:rPr>
        <w:t>A documentação não inclui livros eletrônicos.</w:t>
      </w:r>
    </w:p>
    <w:p w:rsidR="000A570B" w:rsidRPr="00A577A1" w:rsidRDefault="000A570B" w:rsidP="000A570B">
      <w:pPr>
        <w:pStyle w:val="PURHeading2"/>
        <w:rPr>
          <w:lang w:val="pt-BR"/>
        </w:rPr>
      </w:pPr>
      <w:r w:rsidRPr="00A577A1">
        <w:rPr>
          <w:lang w:val="pt-BR"/>
        </w:rPr>
        <w:t>Ativação de Produto</w:t>
      </w:r>
    </w:p>
    <w:p w:rsidR="000A570B" w:rsidRPr="00C8213F" w:rsidRDefault="000A570B" w:rsidP="009832AF">
      <w:pPr>
        <w:pStyle w:val="PURBody-Indented"/>
        <w:rPr>
          <w:lang w:val="pt-BR"/>
        </w:rPr>
      </w:pPr>
      <w:r w:rsidRPr="00A577A1">
        <w:rPr>
          <w:lang w:val="pt-BR"/>
        </w:rPr>
        <w:t>Alguns produtos e serviços online exigem uma ativação ou uma chave de Licença por Volume para liberação da instalação ou do</w:t>
      </w:r>
      <w:r w:rsidR="009832AF">
        <w:rPr>
          <w:lang w:val="pt-BR"/>
        </w:rPr>
        <w:t> </w:t>
      </w:r>
      <w:r w:rsidRPr="00A577A1">
        <w:rPr>
          <w:lang w:val="pt-BR"/>
        </w:rPr>
        <w:t>acesso.</w:t>
      </w:r>
      <w:r w:rsidR="00BB0306" w:rsidRPr="00A577A1">
        <w:rPr>
          <w:lang w:val="pt-BR"/>
        </w:rPr>
        <w:t xml:space="preserve"> </w:t>
      </w:r>
      <w:r w:rsidRPr="00A577A1">
        <w:rPr>
          <w:lang w:val="pt-BR"/>
        </w:rPr>
        <w:t>A ativação associa o uso do software a um dispositivo específico.</w:t>
      </w:r>
      <w:r w:rsidR="00BB0306" w:rsidRPr="00A577A1">
        <w:rPr>
          <w:lang w:val="pt-BR"/>
        </w:rPr>
        <w:t xml:space="preserve"> </w:t>
      </w:r>
      <w:r w:rsidRPr="00A577A1">
        <w:rPr>
          <w:lang w:val="pt-BR"/>
        </w:rPr>
        <w:t>Para obter informações sobre quando é necessária a</w:t>
      </w:r>
      <w:r w:rsidR="009832AF">
        <w:rPr>
          <w:lang w:val="pt-BR"/>
        </w:rPr>
        <w:t> </w:t>
      </w:r>
      <w:r w:rsidRPr="00A577A1">
        <w:rPr>
          <w:lang w:val="pt-BR"/>
        </w:rPr>
        <w:t xml:space="preserve">ativação ou uma chave, consulte a seção Ativação de Produto no site </w:t>
      </w:r>
      <w:hyperlink r:id="rId38" w:history="1">
        <w:r w:rsidRPr="00A577A1">
          <w:rPr>
            <w:rStyle w:val="Hyperlink"/>
            <w:lang w:val="pt-BR"/>
          </w:rPr>
          <w:t>http://www.microsoft.com/licensing</w:t>
        </w:r>
      </w:hyperlink>
      <w:r w:rsidRPr="00A577A1">
        <w:rPr>
          <w:lang w:val="pt-BR"/>
        </w:rPr>
        <w:t>.</w:t>
      </w:r>
      <w:r w:rsidR="00BB0306" w:rsidRPr="00A577A1">
        <w:rPr>
          <w:lang w:val="pt-BR"/>
        </w:rPr>
        <w:t xml:space="preserve"> </w:t>
      </w:r>
      <w:r w:rsidRPr="00A577A1">
        <w:rPr>
          <w:lang w:val="pt-BR"/>
        </w:rPr>
        <w:t>As chaves atribuídas a</w:t>
      </w:r>
      <w:r w:rsidR="009832AF">
        <w:rPr>
          <w:lang w:val="pt-BR"/>
        </w:rPr>
        <w:t> </w:t>
      </w:r>
      <w:r w:rsidRPr="00A577A1">
        <w:rPr>
          <w:lang w:val="pt-BR"/>
        </w:rPr>
        <w:t xml:space="preserve">você e a ativação dos produtos usando as máquinas do KMS (Key Management Service) são de sua responsabilidade. </w:t>
      </w:r>
      <w:r w:rsidRPr="00C8213F">
        <w:rPr>
          <w:lang w:val="pt-BR"/>
        </w:rPr>
        <w:t>Não divulgue as chaves a terceiros.</w:t>
      </w:r>
    </w:p>
    <w:p w:rsidR="000A570B" w:rsidRPr="00A577A1" w:rsidRDefault="000A570B" w:rsidP="000A570B">
      <w:pPr>
        <w:pStyle w:val="PURBullet-Indented"/>
        <w:rPr>
          <w:lang w:val="pt-BR"/>
        </w:rPr>
      </w:pPr>
      <w:r w:rsidRPr="00A577A1">
        <w:rPr>
          <w:lang w:val="pt-BR"/>
        </w:rPr>
        <w:t>Se necessário para o software cliente, você pode fornecer as chaves de Licença por Volume contidas somente na mídia original de aplicativos que requeiram ativação.</w:t>
      </w:r>
    </w:p>
    <w:p w:rsidR="000A570B" w:rsidRPr="00A577A1" w:rsidRDefault="000A570B" w:rsidP="000A570B">
      <w:pPr>
        <w:pStyle w:val="PURBullet-Indented"/>
        <w:rPr>
          <w:lang w:val="pt-BR"/>
        </w:rPr>
      </w:pPr>
      <w:r w:rsidRPr="00A577A1">
        <w:rPr>
          <w:lang w:val="pt-BR"/>
        </w:rPr>
        <w:t xml:space="preserve">Você pode usar as máquinas do KMS somente para ativar cópias do software licenciado em seu contrato. </w:t>
      </w:r>
    </w:p>
    <w:p w:rsidR="000A570B" w:rsidRPr="00A577A1" w:rsidRDefault="000A570B" w:rsidP="000A570B">
      <w:pPr>
        <w:pStyle w:val="PURBlueStrong"/>
        <w:rPr>
          <w:spacing w:val="0"/>
          <w:lang w:val="pt-BR"/>
        </w:rPr>
      </w:pPr>
      <w:r w:rsidRPr="00A577A1">
        <w:rPr>
          <w:spacing w:val="0"/>
          <w:lang w:val="pt-BR"/>
        </w:rPr>
        <w:t>KMS e Ativação MAK (Multiple Activation Key)</w:t>
      </w:r>
    </w:p>
    <w:p w:rsidR="000A570B" w:rsidRPr="00C8213F" w:rsidRDefault="000A570B" w:rsidP="000A570B">
      <w:pPr>
        <w:pStyle w:val="PURBody-Indented"/>
        <w:rPr>
          <w:spacing w:val="-2"/>
          <w:lang w:val="pt-BR"/>
        </w:rPr>
      </w:pPr>
      <w:r w:rsidRPr="00C8213F">
        <w:rPr>
          <w:spacing w:val="-2"/>
          <w:lang w:val="pt-BR"/>
        </w:rPr>
        <w:t>Durante a ativação da Multiple Activation Key (MAK), o software enviará informações sobre o software e o dispositivo à Microsoft.</w:t>
      </w:r>
      <w:r w:rsidR="00BB0306" w:rsidRPr="00C8213F">
        <w:rPr>
          <w:spacing w:val="-2"/>
          <w:lang w:val="pt-BR"/>
        </w:rPr>
        <w:t xml:space="preserve"> </w:t>
      </w:r>
      <w:r w:rsidRPr="00C8213F">
        <w:rPr>
          <w:spacing w:val="-2"/>
          <w:lang w:val="pt-BR"/>
        </w:rPr>
        <w:t>Durante a ativação do host (KMS), o software enviará informações sobre o software do host KMS e o dispositivo de host à Microsoft.</w:t>
      </w:r>
      <w:r w:rsidR="00BB0306" w:rsidRPr="00C8213F">
        <w:rPr>
          <w:spacing w:val="-2"/>
          <w:lang w:val="pt-BR"/>
        </w:rPr>
        <w:t xml:space="preserve"> </w:t>
      </w:r>
      <w:r w:rsidRPr="00C8213F">
        <w:rPr>
          <w:spacing w:val="-2"/>
          <w:lang w:val="pt-BR"/>
        </w:rPr>
        <w:t>Os dispositivos de cliente do KMS ativados usando o KMS não enviam informações a Microsoft. Contudo, é necessário reativá-los periodicamente como o host do KMS.</w:t>
      </w:r>
      <w:r w:rsidR="00BB0306" w:rsidRPr="00C8213F">
        <w:rPr>
          <w:spacing w:val="-2"/>
          <w:lang w:val="pt-BR"/>
        </w:rPr>
        <w:t xml:space="preserve"> </w:t>
      </w:r>
      <w:r w:rsidRPr="00C8213F">
        <w:rPr>
          <w:spacing w:val="-2"/>
          <w:lang w:val="pt-BR"/>
        </w:rPr>
        <w:t xml:space="preserve">As informações enviadas à Microsoft durante a ativação do host MAK ou KMS incluem: </w:t>
      </w:r>
    </w:p>
    <w:p w:rsidR="000A570B" w:rsidRPr="00A577A1" w:rsidRDefault="000A570B" w:rsidP="000A570B">
      <w:pPr>
        <w:pStyle w:val="PURBullet-Indented"/>
        <w:rPr>
          <w:lang w:val="pt-BR"/>
        </w:rPr>
      </w:pPr>
      <w:r w:rsidRPr="00A577A1">
        <w:rPr>
          <w:lang w:val="pt-BR"/>
        </w:rPr>
        <w:t xml:space="preserve">a versão, o idioma e a chave do produto do software </w:t>
      </w:r>
    </w:p>
    <w:p w:rsidR="000A570B" w:rsidRPr="00A577A1" w:rsidRDefault="000A570B" w:rsidP="000A570B">
      <w:pPr>
        <w:pStyle w:val="PURBullet-Indented"/>
        <w:rPr>
          <w:lang w:val="pt-BR"/>
        </w:rPr>
      </w:pPr>
      <w:r w:rsidRPr="00A577A1">
        <w:rPr>
          <w:lang w:val="pt-BR"/>
        </w:rPr>
        <w:t xml:space="preserve">o endereço de protocolo da Internet do dispositivo </w:t>
      </w:r>
    </w:p>
    <w:p w:rsidR="000A570B" w:rsidRPr="00A577A1" w:rsidRDefault="000A570B" w:rsidP="000A570B">
      <w:pPr>
        <w:pStyle w:val="PURBullet-Indented"/>
        <w:rPr>
          <w:lang w:val="pt-BR"/>
        </w:rPr>
      </w:pPr>
      <w:r w:rsidRPr="00A577A1">
        <w:rPr>
          <w:lang w:val="pt-BR"/>
        </w:rPr>
        <w:t xml:space="preserve">as informações derivadas da configuração do hardware do dispositivo. </w:t>
      </w:r>
    </w:p>
    <w:p w:rsidR="000A570B" w:rsidRPr="00A577A1" w:rsidRDefault="000A570B" w:rsidP="00C8213F">
      <w:pPr>
        <w:pStyle w:val="PURBody-Indented"/>
        <w:rPr>
          <w:lang w:val="pt-BR"/>
        </w:rPr>
      </w:pPr>
      <w:r w:rsidRPr="00A577A1">
        <w:rPr>
          <w:lang w:val="pt-BR"/>
        </w:rPr>
        <w:t xml:space="preserve">Para obter mais informações, consulte o site </w:t>
      </w:r>
      <w:hyperlink r:id="rId39" w:history="1">
        <w:r w:rsidRPr="00A577A1">
          <w:rPr>
            <w:rStyle w:val="Hyperlink"/>
            <w:lang w:val="pt-BR"/>
          </w:rPr>
          <w:t>http://www.microsoft.com/licensing/existing-customers/product-activation.aspx</w:t>
        </w:r>
      </w:hyperlink>
      <w:r w:rsidRPr="00A577A1">
        <w:rPr>
          <w:lang w:val="pt-BR"/>
        </w:rPr>
        <w:t>.</w:t>
      </w:r>
      <w:r w:rsidR="00BB0306" w:rsidRPr="00A577A1">
        <w:rPr>
          <w:lang w:val="pt-BR"/>
        </w:rPr>
        <w:t xml:space="preserve"> </w:t>
      </w:r>
      <w:r w:rsidRPr="00A577A1">
        <w:rPr>
          <w:lang w:val="pt-BR"/>
        </w:rPr>
        <w:t>Ao</w:t>
      </w:r>
      <w:r w:rsidR="00C8213F">
        <w:rPr>
          <w:lang w:val="pt-BR"/>
        </w:rPr>
        <w:t> </w:t>
      </w:r>
      <w:r w:rsidRPr="00A577A1">
        <w:rPr>
          <w:lang w:val="pt-BR"/>
        </w:rPr>
        <w:t>utilizar o software, você estará concordando com a transmissão dessas informações.</w:t>
      </w:r>
      <w:r w:rsidR="00BB0306" w:rsidRPr="00A577A1">
        <w:rPr>
          <w:lang w:val="pt-BR"/>
        </w:rPr>
        <w:t xml:space="preserve"> </w:t>
      </w:r>
      <w:r w:rsidRPr="00A577A1">
        <w:rPr>
          <w:lang w:val="pt-BR"/>
        </w:rPr>
        <w:t>Antes de efetuar a ativação, você tem o</w:t>
      </w:r>
      <w:r w:rsidR="00C8213F">
        <w:rPr>
          <w:lang w:val="pt-BR"/>
        </w:rPr>
        <w:t> </w:t>
      </w:r>
      <w:r w:rsidRPr="00A577A1">
        <w:rPr>
          <w:lang w:val="pt-BR"/>
        </w:rPr>
        <w:t>direito de usar a versão do software instalada durante o processo de instalação.</w:t>
      </w:r>
      <w:r w:rsidR="00BB0306" w:rsidRPr="00A577A1">
        <w:rPr>
          <w:lang w:val="pt-BR"/>
        </w:rPr>
        <w:t xml:space="preserve"> </w:t>
      </w:r>
      <w:r w:rsidRPr="00A577A1">
        <w:rPr>
          <w:lang w:val="pt-BR"/>
        </w:rPr>
        <w:t>A menos que seja ativado, o seu direito de usar</w:t>
      </w:r>
      <w:r w:rsidR="00C8213F">
        <w:rPr>
          <w:lang w:val="pt-BR"/>
        </w:rPr>
        <w:t> </w:t>
      </w:r>
      <w:r w:rsidRPr="00A577A1">
        <w:rPr>
          <w:lang w:val="pt-BR"/>
        </w:rPr>
        <w:t>o software após o período especificado no processo de instalação é limitado.</w:t>
      </w:r>
      <w:r w:rsidR="00BB0306" w:rsidRPr="00A577A1">
        <w:rPr>
          <w:lang w:val="pt-BR"/>
        </w:rPr>
        <w:t xml:space="preserve"> </w:t>
      </w:r>
      <w:r w:rsidRPr="00A577A1">
        <w:rPr>
          <w:lang w:val="pt-BR"/>
        </w:rPr>
        <w:t>Essa medida visa impedir o uso não licenciado.</w:t>
      </w:r>
      <w:r w:rsidR="00BB0306" w:rsidRPr="00A577A1">
        <w:rPr>
          <w:lang w:val="pt-BR"/>
        </w:rPr>
        <w:t xml:space="preserve"> </w:t>
      </w:r>
      <w:r w:rsidRPr="00A577A1">
        <w:rPr>
          <w:lang w:val="pt-BR"/>
        </w:rPr>
        <w:t>Você não estará licenciado para continuar usando o software depois desse período se não ativá-lo.</w:t>
      </w:r>
      <w:r w:rsidR="00BB0306" w:rsidRPr="00A577A1">
        <w:rPr>
          <w:lang w:val="pt-BR"/>
        </w:rPr>
        <w:t xml:space="preserve"> </w:t>
      </w:r>
      <w:r w:rsidRPr="00A577A1">
        <w:rPr>
          <w:lang w:val="pt-BR"/>
        </w:rPr>
        <w:t>Se o dispositivo estiver conectado à Internet, o software poderá conectar-se automaticamente à Microsoft para ativação.</w:t>
      </w:r>
      <w:r w:rsidR="00BB0306" w:rsidRPr="00A577A1">
        <w:rPr>
          <w:lang w:val="pt-BR"/>
        </w:rPr>
        <w:t xml:space="preserve"> </w:t>
      </w:r>
      <w:r w:rsidRPr="00A577A1">
        <w:rPr>
          <w:lang w:val="pt-BR"/>
        </w:rPr>
        <w:t>Você também pode ativar o software manualmente pela Internet ou por telefone.</w:t>
      </w:r>
      <w:r w:rsidR="00BB0306" w:rsidRPr="00A577A1">
        <w:rPr>
          <w:lang w:val="pt-BR"/>
        </w:rPr>
        <w:t xml:space="preserve"> </w:t>
      </w:r>
      <w:r w:rsidRPr="00A577A1">
        <w:rPr>
          <w:lang w:val="pt-BR"/>
        </w:rPr>
        <w:t>Nesse caso, poderá haver custos de Internet e de serviço telefônico.</w:t>
      </w:r>
      <w:r w:rsidR="00BB0306" w:rsidRPr="00A577A1">
        <w:rPr>
          <w:lang w:val="pt-BR"/>
        </w:rPr>
        <w:t xml:space="preserve"> </w:t>
      </w:r>
      <w:r w:rsidRPr="00A577A1">
        <w:rPr>
          <w:lang w:val="pt-BR"/>
        </w:rPr>
        <w:t>Algumas alterações efetuadas nos componentes de computador ou no software possivelmente exigirão a reativação do software.</w:t>
      </w:r>
      <w:r w:rsidR="00BB0306" w:rsidRPr="00A577A1">
        <w:rPr>
          <w:lang w:val="pt-BR"/>
        </w:rPr>
        <w:t xml:space="preserve"> </w:t>
      </w:r>
      <w:r w:rsidRPr="00A577A1">
        <w:rPr>
          <w:lang w:val="pt-BR"/>
        </w:rPr>
        <w:t>O software continuará exibindo um lembrete para a ativação até que você a execute.</w:t>
      </w:r>
    </w:p>
    <w:p w:rsidR="000A570B" w:rsidRPr="00A577A1" w:rsidRDefault="000A570B" w:rsidP="000A570B">
      <w:pPr>
        <w:pStyle w:val="PURBlueStrong"/>
        <w:rPr>
          <w:spacing w:val="0"/>
          <w:lang w:val="pt-BR"/>
        </w:rPr>
      </w:pPr>
      <w:r w:rsidRPr="00A577A1">
        <w:rPr>
          <w:spacing w:val="0"/>
          <w:lang w:val="pt-BR"/>
        </w:rPr>
        <w:t>Uso Adequado do KMS</w:t>
      </w:r>
    </w:p>
    <w:p w:rsidR="000A570B" w:rsidRPr="00A577A1" w:rsidRDefault="000A570B" w:rsidP="000A570B">
      <w:pPr>
        <w:pStyle w:val="PURBody-Indented"/>
        <w:rPr>
          <w:lang w:val="pt-BR"/>
        </w:rPr>
      </w:pPr>
      <w:r w:rsidRPr="00A577A1">
        <w:rPr>
          <w:lang w:val="pt-BR"/>
        </w:rPr>
        <w:t>Não é permitido fornecer acesso não protegido às máquinas do KMS em uma rede sem controle como a Internet.</w:t>
      </w:r>
    </w:p>
    <w:p w:rsidR="000A570B" w:rsidRPr="00A577A1" w:rsidRDefault="000A570B" w:rsidP="000A570B">
      <w:pPr>
        <w:pStyle w:val="PURBlueStrong"/>
        <w:rPr>
          <w:spacing w:val="0"/>
          <w:lang w:val="pt-BR"/>
        </w:rPr>
      </w:pPr>
      <w:r w:rsidRPr="00A577A1">
        <w:rPr>
          <w:spacing w:val="0"/>
          <w:lang w:val="pt-BR"/>
        </w:rPr>
        <w:t>Uso não Autorizado de Chaves MAK ou KMS</w:t>
      </w:r>
    </w:p>
    <w:p w:rsidR="000A570B" w:rsidRPr="00A577A1" w:rsidRDefault="000A570B" w:rsidP="000A570B">
      <w:pPr>
        <w:pStyle w:val="PURBody-Indented"/>
        <w:rPr>
          <w:lang w:val="pt-BR"/>
        </w:rPr>
      </w:pPr>
      <w:r w:rsidRPr="00A577A1">
        <w:rPr>
          <w:lang w:val="pt-BR"/>
        </w:rPr>
        <w:t xml:space="preserve">A Microsoft poderá executar uma das ações a seguir com relação ao uso não autorizado das chaves MAK ou KMS: evitar alterações futuras, desativar ou de alguma outra forma bloquear a ativação ou a validação da chave. </w:t>
      </w:r>
    </w:p>
    <w:p w:rsidR="000A570B" w:rsidRPr="00A577A1" w:rsidRDefault="000A570B" w:rsidP="000A570B">
      <w:pPr>
        <w:pStyle w:val="PURBody-Indented"/>
        <w:rPr>
          <w:lang w:val="pt-BR"/>
        </w:rPr>
      </w:pPr>
      <w:r w:rsidRPr="00A577A1">
        <w:rPr>
          <w:lang w:val="pt-BR"/>
        </w:rPr>
        <w:t>A desativação da chave pode exigir que o Cliente adquira uma nova chave da Microsoft.</w:t>
      </w:r>
    </w:p>
    <w:p w:rsidR="000A570B" w:rsidRPr="00A577A1" w:rsidRDefault="000A570B" w:rsidP="000A570B">
      <w:pPr>
        <w:pStyle w:val="PURHeading2"/>
        <w:rPr>
          <w:rStyle w:val="Strong"/>
          <w:b w:val="0"/>
          <w:bCs w:val="0"/>
          <w:lang w:val="pt-BR"/>
        </w:rPr>
      </w:pPr>
      <w:r w:rsidRPr="00A577A1">
        <w:rPr>
          <w:rStyle w:val="Strong"/>
          <w:lang w:val="pt-BR"/>
        </w:rPr>
        <w:t>Funcionalidade Adicional</w:t>
      </w:r>
    </w:p>
    <w:p w:rsidR="000A570B" w:rsidRPr="00A577A1" w:rsidRDefault="000A570B" w:rsidP="000A570B">
      <w:pPr>
        <w:pStyle w:val="PURBody-Indented"/>
        <w:rPr>
          <w:lang w:val="pt-BR"/>
        </w:rPr>
      </w:pPr>
      <w:r w:rsidRPr="00A577A1">
        <w:rPr>
          <w:lang w:val="pt-BR"/>
        </w:rPr>
        <w:t xml:space="preserve">Podemos disponibilizar mais funções para o software ou para os serviços online. Outras condições de licença e outros custos adicionais poderão ser aplicados. </w:t>
      </w:r>
    </w:p>
    <w:p w:rsidR="000A570B" w:rsidRPr="00A577A1" w:rsidRDefault="000A570B" w:rsidP="000A570B">
      <w:pPr>
        <w:pStyle w:val="PURHeading2"/>
        <w:rPr>
          <w:rStyle w:val="Strong"/>
          <w:b w:val="0"/>
          <w:bCs w:val="0"/>
          <w:lang w:val="pt-BR"/>
        </w:rPr>
      </w:pPr>
      <w:r w:rsidRPr="00A577A1">
        <w:rPr>
          <w:rStyle w:val="Strong"/>
          <w:lang w:val="pt-BR"/>
        </w:rPr>
        <w:t>Usando mais de um Produto ou Funcionalidade Juntos</w:t>
      </w:r>
    </w:p>
    <w:p w:rsidR="000A570B" w:rsidRPr="00C8213F" w:rsidRDefault="000A570B" w:rsidP="00C8213F">
      <w:pPr>
        <w:spacing w:after="0"/>
        <w:rPr>
          <w:spacing w:val="-2"/>
          <w:lang w:val="pt-BR"/>
        </w:rPr>
      </w:pPr>
      <w:r w:rsidRPr="00C8213F">
        <w:rPr>
          <w:spacing w:val="-2"/>
          <w:lang w:val="pt-BR"/>
        </w:rPr>
        <w:t>Você precisa de uma licença para cada produto e função com licença separada usadas em um equipamento ou por um</w:t>
      </w:r>
      <w:r w:rsidR="00C8213F" w:rsidRPr="00C8213F">
        <w:rPr>
          <w:spacing w:val="-2"/>
          <w:lang w:val="pt-BR"/>
        </w:rPr>
        <w:t> </w:t>
      </w:r>
      <w:r w:rsidRPr="00C8213F">
        <w:rPr>
          <w:spacing w:val="-2"/>
          <w:lang w:val="pt-BR"/>
        </w:rPr>
        <w:t>usuário.</w:t>
      </w:r>
      <w:r w:rsidR="00BB0306" w:rsidRPr="00C8213F">
        <w:rPr>
          <w:spacing w:val="-2"/>
          <w:lang w:val="pt-BR"/>
        </w:rPr>
        <w:t xml:space="preserve"> </w:t>
      </w:r>
      <w:r w:rsidRPr="00C8213F">
        <w:rPr>
          <w:spacing w:val="-2"/>
          <w:lang w:val="pt-BR"/>
        </w:rPr>
        <w:t>Por exemplo, se você usar o Office no Windows, precisará de licenças para o Office e para o Windows.</w:t>
      </w:r>
      <w:r w:rsidR="00BB0306" w:rsidRPr="00C8213F">
        <w:rPr>
          <w:spacing w:val="-2"/>
          <w:lang w:val="pt-BR"/>
        </w:rPr>
        <w:t xml:space="preserve"> </w:t>
      </w:r>
      <w:r w:rsidRPr="00C8213F">
        <w:rPr>
          <w:spacing w:val="-2"/>
          <w:lang w:val="pt-BR"/>
        </w:rPr>
        <w:t xml:space="preserve">Da mesma forma, para acessar os Serviços de Área de Trabalho Remota no Windows Server, você precisará de uma SAL do Windows Server </w:t>
      </w:r>
      <w:r w:rsidRPr="00C8213F">
        <w:rPr>
          <w:color w:val="auto"/>
          <w:spacing w:val="-2"/>
          <w:lang w:val="pt-BR"/>
        </w:rPr>
        <w:t xml:space="preserve">(ou Licença do Processador do Windows Server) </w:t>
      </w:r>
      <w:r w:rsidRPr="00C8213F">
        <w:rPr>
          <w:spacing w:val="-2"/>
          <w:lang w:val="pt-BR"/>
        </w:rPr>
        <w:t>e de uma SAL de Serviços de Área de Trabalho Remota.</w:t>
      </w:r>
    </w:p>
    <w:p w:rsidR="00E113E4" w:rsidRPr="002E522E" w:rsidRDefault="00E113E4" w:rsidP="00E113E4">
      <w:pPr>
        <w:pStyle w:val="PURHeading2"/>
        <w:rPr>
          <w:lang w:val="pt-BR"/>
        </w:rPr>
      </w:pPr>
      <w:r w:rsidRPr="002E522E">
        <w:rPr>
          <w:lang w:val="pt-BR"/>
        </w:rPr>
        <w:lastRenderedPageBreak/>
        <w:t>.NET Framework e PowerShell Software</w:t>
      </w:r>
    </w:p>
    <w:p w:rsidR="00E113E4" w:rsidRPr="00A577A1" w:rsidRDefault="00E113E4" w:rsidP="00AE45CE">
      <w:pPr>
        <w:pStyle w:val="PURBody-Indented"/>
        <w:rPr>
          <w:lang w:val="pt-BR"/>
        </w:rPr>
      </w:pPr>
      <w:r w:rsidRPr="002E522E">
        <w:rPr>
          <w:lang w:val="pt-BR"/>
        </w:rPr>
        <w:t>O software Microsoft .NET Framework e o software PowerShell fazem parte do Microsoft Windows.</w:t>
      </w:r>
      <w:r w:rsidR="00BB0306" w:rsidRPr="002E522E">
        <w:rPr>
          <w:lang w:val="pt-BR"/>
        </w:rPr>
        <w:t xml:space="preserve"> </w:t>
      </w:r>
      <w:r w:rsidRPr="00A577A1">
        <w:rPr>
          <w:lang w:val="pt-BR"/>
        </w:rPr>
        <w:t>Exceto como fornecido no</w:t>
      </w:r>
      <w:r w:rsidR="00AE45CE">
        <w:rPr>
          <w:lang w:val="pt-BR"/>
        </w:rPr>
        <w:t> </w:t>
      </w:r>
      <w:r w:rsidRPr="00A577A1">
        <w:rPr>
          <w:lang w:val="pt-BR"/>
        </w:rPr>
        <w:t>Teste Comparativo a seguir, as condições de licença do Microsoft Windows valem para o seu uso desses componentes.</w:t>
      </w:r>
      <w:r w:rsidR="00BB0306" w:rsidRPr="00A577A1">
        <w:rPr>
          <w:lang w:val="pt-BR"/>
        </w:rPr>
        <w:t xml:space="preserve"> </w:t>
      </w:r>
    </w:p>
    <w:p w:rsidR="00E113E4" w:rsidRPr="00A577A1" w:rsidRDefault="00E113E4" w:rsidP="00091B14">
      <w:pPr>
        <w:pStyle w:val="PURBody-Indented"/>
        <w:rPr>
          <w:lang w:val="pt-BR"/>
        </w:rPr>
      </w:pPr>
      <w:r w:rsidRPr="00A577A1">
        <w:rPr>
          <w:lang w:val="pt-BR"/>
        </w:rPr>
        <w:t xml:space="preserve">Outros produtos também podem conter o software .NET Framework ou PowerShell. Esses termos de licença regem o seu uso desse software. </w:t>
      </w:r>
    </w:p>
    <w:p w:rsidR="000A570B" w:rsidRPr="00A577A1" w:rsidRDefault="000A570B" w:rsidP="000A570B">
      <w:pPr>
        <w:pStyle w:val="PURBody"/>
        <w:rPr>
          <w:lang w:val="pt-BR"/>
        </w:rPr>
      </w:pPr>
      <w:r w:rsidRPr="00A577A1">
        <w:rPr>
          <w:rStyle w:val="Strong"/>
          <w:rFonts w:ascii="Arial Black" w:hAnsi="Arial Black"/>
          <w:sz w:val="20"/>
          <w:lang w:val="pt-BR"/>
        </w:rPr>
        <w:t>Termos de licença para Tecnologia SQL Server</w:t>
      </w:r>
    </w:p>
    <w:p w:rsidR="00156D47" w:rsidRPr="00A577A1" w:rsidRDefault="000A570B" w:rsidP="000A570B">
      <w:pPr>
        <w:pStyle w:val="PURBody-Indented"/>
        <w:rPr>
          <w:lang w:val="pt-BR"/>
        </w:rPr>
      </w:pPr>
      <w:r w:rsidRPr="00A577A1">
        <w:rPr>
          <w:lang w:val="pt-BR"/>
        </w:rPr>
        <w:t>Estes termos de licença se aplicarão se sua edição do software incluir a Tecnologia SQL Server.</w:t>
      </w:r>
      <w:r w:rsidR="00BB0306" w:rsidRPr="00A577A1">
        <w:rPr>
          <w:lang w:val="pt-BR"/>
        </w:rPr>
        <w:t xml:space="preserve"> </w:t>
      </w:r>
      <w:r w:rsidRPr="00A577A1">
        <w:rPr>
          <w:lang w:val="pt-BR"/>
        </w:rPr>
        <w:t>Você pode executar, a qualquer momento, uma instância dessa tecnologia em um ambiente de sistema operacional físico ou virtual (ou OSE) em um servidor para dar suporte ao software.</w:t>
      </w:r>
      <w:r w:rsidR="00BB0306" w:rsidRPr="00A577A1">
        <w:rPr>
          <w:lang w:val="pt-BR"/>
        </w:rPr>
        <w:t xml:space="preserve"> </w:t>
      </w:r>
      <w:r w:rsidRPr="00A577A1">
        <w:rPr>
          <w:lang w:val="pt-BR"/>
        </w:rPr>
        <w:t>Você também pode usar essa instância para dar suporte a outros produtos que incluam qualquer versão da Tecnologia SQL Server.</w:t>
      </w:r>
      <w:r w:rsidR="00BB0306" w:rsidRPr="00A577A1">
        <w:rPr>
          <w:lang w:val="pt-BR"/>
        </w:rPr>
        <w:t xml:space="preserve"> </w:t>
      </w:r>
      <w:r w:rsidRPr="00A577A1">
        <w:rPr>
          <w:lang w:val="pt-BR"/>
        </w:rPr>
        <w:t>Não é necessário o uso de SALs do SQL Server para essa finalidade.</w:t>
      </w:r>
    </w:p>
    <w:p w:rsidR="000A570B" w:rsidRPr="00A577A1" w:rsidRDefault="000A570B" w:rsidP="000A570B">
      <w:pPr>
        <w:pStyle w:val="PURBody-Indented"/>
        <w:rPr>
          <w:rFonts w:ascii="Tahoma" w:hAnsi="Tahoma" w:cs="Tahoma"/>
          <w:szCs w:val="18"/>
          <w:lang w:val="pt-BR"/>
        </w:rPr>
      </w:pPr>
      <w:r w:rsidRPr="00A577A1">
        <w:rPr>
          <w:rFonts w:ascii="Tahoma" w:hAnsi="Tahoma" w:cs="Tahoma"/>
          <w:szCs w:val="18"/>
          <w:lang w:val="pt-BR"/>
        </w:rPr>
        <w:t>Você não pode compartilhar essa instância para dar suporte a nenhum produto não licenciado com a Tecnologia SQL Server.</w:t>
      </w:r>
    </w:p>
    <w:p w:rsidR="000A570B" w:rsidRPr="00A577A1" w:rsidRDefault="000A570B" w:rsidP="000A570B">
      <w:pPr>
        <w:pStyle w:val="PURHeading2"/>
        <w:rPr>
          <w:rStyle w:val="Strong"/>
          <w:b w:val="0"/>
          <w:bCs w:val="0"/>
          <w:lang w:val="pt-BR"/>
        </w:rPr>
      </w:pPr>
      <w:r w:rsidRPr="00A577A1">
        <w:rPr>
          <w:rStyle w:val="Strong"/>
          <w:lang w:val="pt-BR"/>
        </w:rPr>
        <w:t>Consentimento para Uso de Dados</w:t>
      </w:r>
    </w:p>
    <w:p w:rsidR="000A570B" w:rsidRPr="00A577A1" w:rsidRDefault="000A570B" w:rsidP="00AE45CE">
      <w:pPr>
        <w:pStyle w:val="PURBody-Indented"/>
        <w:rPr>
          <w:rStyle w:val="Strong"/>
          <w:b w:val="0"/>
          <w:bCs w:val="0"/>
          <w:lang w:val="pt-BR"/>
        </w:rPr>
      </w:pPr>
      <w:r w:rsidRPr="00A577A1">
        <w:rPr>
          <w:rStyle w:val="Strong"/>
          <w:b w:val="0"/>
          <w:bCs w:val="0"/>
          <w:lang w:val="pt-BR"/>
        </w:rPr>
        <w:t>Podemos coletar e usar informações técnicas obtidas como parte dos serviços de suporte, se houver, em relação ao software.</w:t>
      </w:r>
      <w:r w:rsidR="00BB0306" w:rsidRPr="00A577A1">
        <w:rPr>
          <w:rStyle w:val="Strong"/>
          <w:b w:val="0"/>
          <w:bCs w:val="0"/>
          <w:lang w:val="pt-BR"/>
        </w:rPr>
        <w:t xml:space="preserve"> </w:t>
      </w:r>
      <w:r w:rsidRPr="00A577A1">
        <w:rPr>
          <w:rStyle w:val="Strong"/>
          <w:b w:val="0"/>
          <w:bCs w:val="0"/>
          <w:lang w:val="pt-BR"/>
        </w:rPr>
        <w:t>Podemos usar essas informações para melhorar os produtos ou para fornecer serviços ou tecnologias personalizadas para você e</w:t>
      </w:r>
      <w:r w:rsidR="00AE45CE">
        <w:rPr>
          <w:rStyle w:val="Strong"/>
          <w:b w:val="0"/>
          <w:bCs w:val="0"/>
          <w:lang w:val="pt-BR"/>
        </w:rPr>
        <w:t> </w:t>
      </w:r>
      <w:r w:rsidRPr="00A577A1">
        <w:rPr>
          <w:rStyle w:val="Strong"/>
          <w:b w:val="0"/>
          <w:bCs w:val="0"/>
          <w:lang w:val="pt-BR"/>
        </w:rPr>
        <w:t>seus clientes.</w:t>
      </w:r>
      <w:r w:rsidR="00BB0306" w:rsidRPr="00A577A1">
        <w:rPr>
          <w:rStyle w:val="Strong"/>
          <w:b w:val="0"/>
          <w:bCs w:val="0"/>
          <w:lang w:val="pt-BR"/>
        </w:rPr>
        <w:t xml:space="preserve"> </w:t>
      </w:r>
      <w:r w:rsidRPr="00A577A1">
        <w:rPr>
          <w:rStyle w:val="Strong"/>
          <w:b w:val="0"/>
          <w:bCs w:val="0"/>
          <w:lang w:val="pt-BR"/>
        </w:rPr>
        <w:t>Não divulgaremos essas informações de modo que possa identificá-lo.</w:t>
      </w:r>
    </w:p>
    <w:p w:rsidR="000A570B" w:rsidRPr="00A577A1" w:rsidRDefault="000A570B" w:rsidP="000A570B">
      <w:pPr>
        <w:pStyle w:val="PURHeading2"/>
        <w:rPr>
          <w:rStyle w:val="Strong"/>
          <w:b w:val="0"/>
          <w:bCs w:val="0"/>
          <w:lang w:val="pt-BR"/>
        </w:rPr>
      </w:pPr>
      <w:r w:rsidRPr="00A577A1">
        <w:rPr>
          <w:rStyle w:val="Strong"/>
          <w:lang w:val="pt-BR"/>
        </w:rPr>
        <w:t>Sites de Terceiros na Internet</w:t>
      </w:r>
    </w:p>
    <w:p w:rsidR="000A570B" w:rsidRPr="00A577A1" w:rsidRDefault="000A570B" w:rsidP="00AE45CE">
      <w:pPr>
        <w:pStyle w:val="PURBody-Indented"/>
        <w:rPr>
          <w:rStyle w:val="Strong"/>
          <w:b w:val="0"/>
          <w:bCs w:val="0"/>
          <w:lang w:val="pt-BR"/>
        </w:rPr>
      </w:pPr>
      <w:r w:rsidRPr="00A577A1">
        <w:rPr>
          <w:rStyle w:val="Strong"/>
          <w:b w:val="0"/>
          <w:bCs w:val="0"/>
          <w:lang w:val="pt-BR"/>
        </w:rPr>
        <w:t>Você e os seus clientes podem estabelecer links para sites de terceiros por meio do uso dos produtos.</w:t>
      </w:r>
      <w:r w:rsidR="00BB0306" w:rsidRPr="00A577A1">
        <w:rPr>
          <w:rStyle w:val="Strong"/>
          <w:b w:val="0"/>
          <w:bCs w:val="0"/>
          <w:lang w:val="pt-BR"/>
        </w:rPr>
        <w:t xml:space="preserve"> </w:t>
      </w:r>
      <w:r w:rsidRPr="00A577A1">
        <w:rPr>
          <w:rStyle w:val="Strong"/>
          <w:b w:val="0"/>
          <w:bCs w:val="0"/>
          <w:lang w:val="pt-BR"/>
        </w:rPr>
        <w:t>Não controlamos os sites de</w:t>
      </w:r>
      <w:r w:rsidR="00AE45CE">
        <w:rPr>
          <w:rStyle w:val="Strong"/>
          <w:b w:val="0"/>
          <w:bCs w:val="0"/>
          <w:lang w:val="pt-BR"/>
        </w:rPr>
        <w:t> </w:t>
      </w:r>
      <w:r w:rsidRPr="00A577A1">
        <w:rPr>
          <w:rStyle w:val="Strong"/>
          <w:b w:val="0"/>
          <w:bCs w:val="0"/>
          <w:lang w:val="pt-BR"/>
        </w:rPr>
        <w:t>terceiros.</w:t>
      </w:r>
      <w:r w:rsidR="00BB0306" w:rsidRPr="00A577A1">
        <w:rPr>
          <w:rStyle w:val="Strong"/>
          <w:b w:val="0"/>
          <w:bCs w:val="0"/>
          <w:lang w:val="pt-BR"/>
        </w:rPr>
        <w:t xml:space="preserve"> </w:t>
      </w:r>
      <w:r w:rsidRPr="00A577A1">
        <w:rPr>
          <w:rStyle w:val="Strong"/>
          <w:b w:val="0"/>
          <w:bCs w:val="0"/>
          <w:lang w:val="pt-BR"/>
        </w:rPr>
        <w:t>Não nos responsabilizamos pelo conteúdo de qualquer site de terceiros, por qualquer link contido em sites de terceiros, ou por qualquer alteração nos sites de terceiros.</w:t>
      </w:r>
      <w:r w:rsidR="00BB0306" w:rsidRPr="00A577A1">
        <w:rPr>
          <w:rStyle w:val="Strong"/>
          <w:b w:val="0"/>
          <w:bCs w:val="0"/>
          <w:lang w:val="pt-BR"/>
        </w:rPr>
        <w:t xml:space="preserve"> </w:t>
      </w:r>
      <w:r w:rsidRPr="00A577A1">
        <w:rPr>
          <w:rStyle w:val="Strong"/>
          <w:b w:val="0"/>
          <w:bCs w:val="0"/>
          <w:lang w:val="pt-BR"/>
        </w:rPr>
        <w:t>Oferecemos esses links para sites de terceiros apenas para sua conveniência.</w:t>
      </w:r>
      <w:r w:rsidR="00BB0306" w:rsidRPr="00A577A1">
        <w:rPr>
          <w:rStyle w:val="Strong"/>
          <w:b w:val="0"/>
          <w:bCs w:val="0"/>
          <w:lang w:val="pt-BR"/>
        </w:rPr>
        <w:t xml:space="preserve"> </w:t>
      </w:r>
      <w:r w:rsidRPr="00A577A1">
        <w:rPr>
          <w:rStyle w:val="Strong"/>
          <w:b w:val="0"/>
          <w:bCs w:val="0"/>
          <w:lang w:val="pt-BR"/>
        </w:rPr>
        <w:t>A inclusão de qualquer link não implica nosso endosso do site de terceiros.</w:t>
      </w:r>
      <w:r w:rsidR="00BB0306" w:rsidRPr="00A577A1">
        <w:rPr>
          <w:rStyle w:val="Strong"/>
          <w:b w:val="0"/>
          <w:bCs w:val="0"/>
          <w:lang w:val="pt-BR"/>
        </w:rPr>
        <w:t xml:space="preserve"> </w:t>
      </w:r>
    </w:p>
    <w:p w:rsidR="000A570B" w:rsidRPr="00A577A1" w:rsidRDefault="000A570B" w:rsidP="000A570B">
      <w:pPr>
        <w:pStyle w:val="PURHeading2"/>
        <w:rPr>
          <w:lang w:val="pt-BR"/>
        </w:rPr>
      </w:pPr>
      <w:r w:rsidRPr="00A577A1">
        <w:rPr>
          <w:lang w:val="pt-BR"/>
        </w:rPr>
        <w:t>Impedimento de Transferência de Informações de Identificação do Usuário</w:t>
      </w:r>
    </w:p>
    <w:p w:rsidR="000A570B" w:rsidRPr="00A577A1" w:rsidRDefault="000A570B" w:rsidP="000A570B">
      <w:pPr>
        <w:pStyle w:val="PURBody-Indented"/>
        <w:rPr>
          <w:lang w:val="pt-BR"/>
        </w:rPr>
      </w:pPr>
      <w:r w:rsidRPr="00A577A1">
        <w:rPr>
          <w:lang w:val="pt-BR"/>
        </w:rPr>
        <w:t>Os produtos não transmitirão, do seu servidor, para os sistemas de computador da Microsoft, nenhuma informação de identificação do usuário sem o seu consentimento.</w:t>
      </w:r>
    </w:p>
    <w:p w:rsidR="000A570B" w:rsidRPr="00A577A1" w:rsidRDefault="000A570B" w:rsidP="000A570B">
      <w:pPr>
        <w:pStyle w:val="PURHeading2"/>
        <w:rPr>
          <w:rStyle w:val="Strong"/>
          <w:b w:val="0"/>
          <w:bCs w:val="0"/>
          <w:lang w:val="pt-BR"/>
        </w:rPr>
      </w:pPr>
      <w:r w:rsidRPr="00A577A1">
        <w:rPr>
          <w:rStyle w:val="Strong"/>
          <w:lang w:val="pt-BR"/>
        </w:rPr>
        <w:t>Teste de Benchmark</w:t>
      </w:r>
    </w:p>
    <w:p w:rsidR="000A570B" w:rsidRPr="00A577A1" w:rsidRDefault="000A570B" w:rsidP="000A570B">
      <w:pPr>
        <w:pStyle w:val="PURBlueStrong"/>
        <w:rPr>
          <w:spacing w:val="0"/>
          <w:lang w:val="pt-BR"/>
        </w:rPr>
      </w:pPr>
      <w:r w:rsidRPr="00A577A1">
        <w:rPr>
          <w:spacing w:val="0"/>
          <w:lang w:val="pt-BR"/>
        </w:rPr>
        <w:t>Software</w:t>
      </w:r>
    </w:p>
    <w:p w:rsidR="000A570B" w:rsidRPr="00A577A1" w:rsidRDefault="000A570B" w:rsidP="00866524">
      <w:pPr>
        <w:pStyle w:val="PURBody-Indented"/>
        <w:rPr>
          <w:lang w:val="pt-BR"/>
        </w:rPr>
      </w:pPr>
      <w:r w:rsidRPr="00A577A1">
        <w:rPr>
          <w:lang w:val="pt-BR"/>
        </w:rPr>
        <w:t>Você deverá obter previamente a aprovação por escrito da Microsoft para divulgar a terceiros os resultados de qualquer teste comparativo do software para servidores ou de cliente que o acompanha. Isso não se aplica ao .NET Framework (veja abaixo) nem</w:t>
      </w:r>
      <w:r w:rsidR="00AE45CE">
        <w:rPr>
          <w:lang w:val="pt-BR"/>
        </w:rPr>
        <w:t> </w:t>
      </w:r>
      <w:r w:rsidRPr="00A577A1">
        <w:rPr>
          <w:lang w:val="pt-BR"/>
        </w:rPr>
        <w:t>aos seguintes produtos: Live Communications Server, Systems Center Operations Manager, System Center Data Protection Manager, Systems Management Server, Windows Server e Windows Small Business Server. No entanto, não se aplica à</w:t>
      </w:r>
      <w:r w:rsidR="00866524">
        <w:rPr>
          <w:lang w:val="pt-BR"/>
        </w:rPr>
        <w:t> </w:t>
      </w:r>
      <w:r w:rsidRPr="00A577A1">
        <w:rPr>
          <w:lang w:val="pt-BR"/>
        </w:rPr>
        <w:t>SQL</w:t>
      </w:r>
      <w:r w:rsidR="00AE45CE">
        <w:rPr>
          <w:lang w:val="pt-BR"/>
        </w:rPr>
        <w:t> </w:t>
      </w:r>
      <w:r w:rsidRPr="00A577A1">
        <w:rPr>
          <w:lang w:val="pt-BR"/>
        </w:rPr>
        <w:t>Technology, caso exista, licenciada com esses produtos.</w:t>
      </w:r>
    </w:p>
    <w:p w:rsidR="000A570B" w:rsidRPr="00A577A1" w:rsidRDefault="000A570B" w:rsidP="000A570B">
      <w:pPr>
        <w:pStyle w:val="PURBlueStrong"/>
        <w:rPr>
          <w:spacing w:val="0"/>
          <w:lang w:val="pt-BR" w:eastAsia="ja-JP"/>
        </w:rPr>
      </w:pPr>
      <w:r w:rsidRPr="00A577A1">
        <w:rPr>
          <w:spacing w:val="0"/>
          <w:lang w:val="pt-BR"/>
        </w:rPr>
        <w:t>Microsoft .NET Framework</w:t>
      </w:r>
    </w:p>
    <w:p w:rsidR="000A570B" w:rsidRPr="00A577A1" w:rsidRDefault="000A570B" w:rsidP="004C6B12">
      <w:pPr>
        <w:pStyle w:val="PURBody-Indented"/>
        <w:rPr>
          <w:lang w:val="pt-BR"/>
        </w:rPr>
      </w:pPr>
      <w:r w:rsidRPr="00A577A1">
        <w:rPr>
          <w:lang w:val="pt-BR"/>
        </w:rPr>
        <w:t>O software pode incluir um ou mais componentes do .NET Framework (“Componentes .NET”).</w:t>
      </w:r>
      <w:r w:rsidR="00BB0306" w:rsidRPr="00A577A1">
        <w:rPr>
          <w:lang w:val="pt-BR"/>
        </w:rPr>
        <w:t xml:space="preserve"> </w:t>
      </w:r>
      <w:r w:rsidRPr="00A577A1">
        <w:rPr>
          <w:lang w:val="pt-BR"/>
        </w:rPr>
        <w:t>Nesse caso, você poderá realizar testes de benchmark internos desses componentes.</w:t>
      </w:r>
      <w:r w:rsidR="00BB0306" w:rsidRPr="00A577A1">
        <w:rPr>
          <w:lang w:val="pt-BR"/>
        </w:rPr>
        <w:t xml:space="preserve"> </w:t>
      </w:r>
      <w:r w:rsidRPr="00A577A1">
        <w:rPr>
          <w:lang w:val="pt-BR"/>
        </w:rPr>
        <w:t xml:space="preserve">Você pode divulgar os resultados de qualquer teste comparativo desses componentes, contanto que obedeça as condições previstas no endereço </w:t>
      </w:r>
      <w:hyperlink r:id="rId40" w:history="1">
        <w:r w:rsidRPr="00A577A1">
          <w:rPr>
            <w:rStyle w:val="Hyperlink"/>
            <w:lang w:val="pt-BR"/>
          </w:rPr>
          <w:t>http://go.microsoft.com/fwlink/?LinkID=66406</w:t>
        </w:r>
      </w:hyperlink>
      <w:r w:rsidRPr="00A577A1">
        <w:rPr>
          <w:lang w:val="pt-BR"/>
        </w:rPr>
        <w:t>. Não obstante qualquer outro contrato que você possa ter com a Microsoft, se você divulgar tais resultados, ela terá o direito de divulgar</w:t>
      </w:r>
      <w:r w:rsidR="004C6B12">
        <w:rPr>
          <w:lang w:val="pt-BR"/>
        </w:rPr>
        <w:t> </w:t>
      </w:r>
      <w:r w:rsidRPr="00A577A1">
        <w:rPr>
          <w:lang w:val="pt-BR"/>
        </w:rPr>
        <w:t xml:space="preserve">os resultados dos testes comparativos realizados nos seus produtos que competem com o Componente .NET aplicável, desde que cumpra as mesmas condições estabelecidas no site </w:t>
      </w:r>
      <w:hyperlink r:id="rId41" w:history="1">
        <w:r w:rsidRPr="00A577A1">
          <w:rPr>
            <w:rStyle w:val="Hyperlink"/>
            <w:lang w:val="pt-BR"/>
          </w:rPr>
          <w:t>http://go.microsoft.com/fwlink/?LinkID=66406</w:t>
        </w:r>
      </w:hyperlink>
    </w:p>
    <w:p w:rsidR="000A570B" w:rsidRPr="00A577A1" w:rsidRDefault="000A570B" w:rsidP="000A570B">
      <w:pPr>
        <w:pStyle w:val="PURHeading2"/>
        <w:rPr>
          <w:lang w:val="pt-BR"/>
        </w:rPr>
      </w:pPr>
      <w:r w:rsidRPr="00A577A1">
        <w:rPr>
          <w:lang w:val="pt-BR"/>
        </w:rPr>
        <w:t>Item de Relatório de Mapas do SQL Server Reporting Services</w:t>
      </w:r>
    </w:p>
    <w:p w:rsidR="000A570B" w:rsidRPr="00A577A1" w:rsidRDefault="000A570B" w:rsidP="000A570B">
      <w:pPr>
        <w:pStyle w:val="PURBody-Indented"/>
        <w:rPr>
          <w:lang w:val="pt-BR"/>
        </w:rPr>
      </w:pPr>
      <w:r w:rsidRPr="00A577A1">
        <w:rPr>
          <w:lang w:val="pt-BR"/>
        </w:rPr>
        <w:t xml:space="preserve">O software poderá incluir recursos que recuperam conteúdo de mapas, imagens e outros dados por meio da interface de programa aplicativo do Bing Maps (“API do Bing Maps”)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 não poderá copiar, armazenar, arquivar nem criar um banco de dados do conteúdo disponível por meio da API do Bing Maps. Você não poderá usar para nenhuma finalidade a API do Bing Maps para fornecer orientação/roteamento com base em sensores, nem usar os Dados de Tráfego de Estrada ou as Imagens do Bird’s Eye (ou metadados associados) mesmo se estiverem disponíveis por meio da API do Bing Maps. O uso da API do Bing Maps e o conteúdo associado também estão sujeitos aos termos e às condições adicionais apresentados no site </w:t>
      </w:r>
      <w:hyperlink r:id="rId42" w:history="1">
        <w:r w:rsidRPr="00240D71">
          <w:rPr>
            <w:rStyle w:val="Hyperlink"/>
            <w:lang w:val="pt-BR"/>
          </w:rPr>
          <w:t>http://go.microsoft.com/fwlink/?LinkId=21969</w:t>
        </w:r>
      </w:hyperlink>
      <w:r w:rsidRPr="00A577A1">
        <w:rPr>
          <w:lang w:val="pt-BR"/>
        </w:rPr>
        <w:t>.</w:t>
      </w:r>
    </w:p>
    <w:p w:rsidR="000A570B" w:rsidRPr="00A577A1" w:rsidRDefault="000A570B" w:rsidP="000A570B">
      <w:pPr>
        <w:pStyle w:val="PURBody-Indented"/>
      </w:pPr>
      <w:r w:rsidRPr="00A577A1">
        <w:t>É vedado:</w:t>
      </w:r>
    </w:p>
    <w:p w:rsidR="000A570B" w:rsidRPr="00A577A1" w:rsidRDefault="000A570B" w:rsidP="00ED3F99">
      <w:pPr>
        <w:pStyle w:val="PURBullet-Indented"/>
        <w:rPr>
          <w:lang w:val="pt-BR"/>
        </w:rPr>
      </w:pPr>
      <w:r w:rsidRPr="00A577A1">
        <w:rPr>
          <w:lang w:val="pt-BR"/>
        </w:rPr>
        <w:t>remover, minimizar, bloquear ou modificar qualquer logotipo, marca comercial, direito autoral, marca d’água ou outras notificações da Microsoft ou seus fornecedores incluídas no software, incluindo qualquer conteúdo disponibilizado para você</w:t>
      </w:r>
      <w:r w:rsidR="00ED3F99">
        <w:rPr>
          <w:lang w:val="pt-BR"/>
        </w:rPr>
        <w:t> </w:t>
      </w:r>
      <w:r w:rsidRPr="00A577A1">
        <w:rPr>
          <w:lang w:val="pt-BR"/>
        </w:rPr>
        <w:t>por meio do software ou</w:t>
      </w:r>
    </w:p>
    <w:p w:rsidR="000A570B" w:rsidRPr="00A577A1" w:rsidRDefault="000A570B" w:rsidP="000A570B">
      <w:pPr>
        <w:pStyle w:val="PURBullet-Indented"/>
        <w:rPr>
          <w:lang w:val="pt-BR"/>
        </w:rPr>
      </w:pPr>
      <w:r w:rsidRPr="00A577A1">
        <w:rPr>
          <w:lang w:val="pt-BR"/>
        </w:rPr>
        <w:lastRenderedPageBreak/>
        <w:t>publicar o software, incluindo qualquer interface de programa aplicativo que faça parte do software, para cópia de outros ou</w:t>
      </w:r>
    </w:p>
    <w:p w:rsidR="000A570B" w:rsidRPr="00A577A1" w:rsidRDefault="000A570B" w:rsidP="000A570B">
      <w:pPr>
        <w:pStyle w:val="PURBullet-Indented"/>
        <w:rPr>
          <w:lang w:val="pt-BR"/>
        </w:rPr>
      </w:pPr>
      <w:r w:rsidRPr="00A577A1">
        <w:rPr>
          <w:lang w:val="pt-BR"/>
        </w:rPr>
        <w:t>compartilhar ou, de outra forma, distribuir documentos, texto ou imagens criadas por meio dos recursos de Serviços de Mapeamento de Dados do software.</w:t>
      </w:r>
    </w:p>
    <w:p w:rsidR="000A570B" w:rsidRPr="00A577A1" w:rsidRDefault="000A570B" w:rsidP="000A570B">
      <w:pPr>
        <w:pStyle w:val="PURHeading2"/>
        <w:rPr>
          <w:lang w:val="pt-BR"/>
        </w:rPr>
      </w:pPr>
      <w:r w:rsidRPr="00A577A1">
        <w:rPr>
          <w:lang w:val="pt-BR"/>
        </w:rPr>
        <w:t>Multiplexação</w:t>
      </w:r>
    </w:p>
    <w:p w:rsidR="000A570B" w:rsidRPr="00A577A1" w:rsidRDefault="000A570B" w:rsidP="000A570B">
      <w:pPr>
        <w:pStyle w:val="PURBody-Indented"/>
        <w:rPr>
          <w:lang w:val="pt-BR"/>
        </w:rPr>
      </w:pPr>
      <w:r w:rsidRPr="00A577A1">
        <w:rPr>
          <w:lang w:val="pt-BR"/>
        </w:rPr>
        <w:t>O hardware ou software usado por você para:</w:t>
      </w:r>
    </w:p>
    <w:p w:rsidR="000A570B" w:rsidRPr="00A577A1" w:rsidRDefault="000A570B" w:rsidP="000A570B">
      <w:pPr>
        <w:pStyle w:val="PURBullet-Indented"/>
      </w:pPr>
      <w:r w:rsidRPr="00A577A1">
        <w:t>reunir conexões;</w:t>
      </w:r>
    </w:p>
    <w:p w:rsidR="000A570B" w:rsidRPr="00A577A1" w:rsidRDefault="000A570B" w:rsidP="000A570B">
      <w:pPr>
        <w:pStyle w:val="PURBullet-Indented"/>
      </w:pPr>
      <w:r w:rsidRPr="00A577A1">
        <w:t>reencaminhar informações;</w:t>
      </w:r>
    </w:p>
    <w:p w:rsidR="000A570B" w:rsidRPr="00A577A1" w:rsidRDefault="000A570B" w:rsidP="000A570B">
      <w:pPr>
        <w:pStyle w:val="PURBullet-Indented"/>
        <w:rPr>
          <w:lang w:val="pt-BR"/>
        </w:rPr>
      </w:pPr>
      <w:r w:rsidRPr="00A577A1">
        <w:rPr>
          <w:lang w:val="pt-BR"/>
        </w:rPr>
        <w:t xml:space="preserve">reduzir o número de dispositivos ou usuários que acessam ou usam o produto diretamente ou </w:t>
      </w:r>
    </w:p>
    <w:p w:rsidR="000A570B" w:rsidRPr="00A577A1" w:rsidRDefault="000A570B" w:rsidP="000A570B">
      <w:pPr>
        <w:pStyle w:val="PURBullet-Indented"/>
        <w:rPr>
          <w:lang w:val="pt-BR"/>
        </w:rPr>
      </w:pPr>
      <w:r w:rsidRPr="00A577A1">
        <w:rPr>
          <w:lang w:val="pt-BR"/>
        </w:rPr>
        <w:t>reduzir o número de ambientes de sistema operacional (ou OSEs), dispositivos ou usuários que o produto gerencia diretamente,</w:t>
      </w:r>
    </w:p>
    <w:p w:rsidR="000A570B" w:rsidRPr="00A577A1" w:rsidRDefault="000A570B" w:rsidP="000A570B">
      <w:pPr>
        <w:pStyle w:val="PURBody-Indented"/>
        <w:rPr>
          <w:lang w:val="pt-BR"/>
        </w:rPr>
      </w:pPr>
      <w:r w:rsidRPr="00A577A1">
        <w:rPr>
          <w:lang w:val="pt-BR"/>
        </w:rPr>
        <w:t>(algumas vezes chamado de “multiplexação” ou “pooling”), não reduz o número de licenças de qualquer tipo necessárias.</w:t>
      </w:r>
    </w:p>
    <w:p w:rsidR="000A570B" w:rsidRPr="00A577A1" w:rsidRDefault="005267B6" w:rsidP="000A570B">
      <w:pPr>
        <w:pStyle w:val="PURHeading2"/>
        <w:rPr>
          <w:lang w:val="pt-BR"/>
        </w:rPr>
      </w:pPr>
      <w:r w:rsidRPr="00A577A1">
        <w:rPr>
          <w:lang w:val="pt-BR"/>
        </w:rPr>
        <w:t>Código Distribuível</w:t>
      </w:r>
    </w:p>
    <w:p w:rsidR="000A570B" w:rsidRPr="00A577A1" w:rsidRDefault="000A570B" w:rsidP="000A570B">
      <w:pPr>
        <w:pStyle w:val="PURBody-Indented"/>
        <w:rPr>
          <w:lang w:val="pt-BR"/>
        </w:rPr>
      </w:pPr>
      <w:r w:rsidRPr="00A577A1">
        <w:rPr>
          <w:lang w:val="pt-BR"/>
        </w:rPr>
        <w:t>O software ou serviço online pode conter código que você poderá distribuir nos programas que desenvolver (também conhecido como software de redistribuição), respeitadas as condições abaixo.</w:t>
      </w:r>
      <w:r w:rsidR="00BB0306" w:rsidRPr="00A577A1">
        <w:rPr>
          <w:lang w:val="pt-BR"/>
        </w:rPr>
        <w:t xml:space="preserve"> </w:t>
      </w:r>
      <w:r w:rsidRPr="00A577A1">
        <w:rPr>
          <w:lang w:val="pt-BR"/>
        </w:rPr>
        <w:t xml:space="preserve">Para os fins desta subseção, os pronomes “você” e “seu” também abrangem os seus Usuários Finais. </w:t>
      </w:r>
    </w:p>
    <w:p w:rsidR="009B27A8" w:rsidRPr="00A577A1" w:rsidRDefault="009B27A8" w:rsidP="009B27A8">
      <w:pPr>
        <w:pStyle w:val="PURBlueStrong"/>
        <w:rPr>
          <w:spacing w:val="0"/>
          <w:lang w:val="pt-BR"/>
        </w:rPr>
      </w:pPr>
      <w:r w:rsidRPr="00A577A1">
        <w:rPr>
          <w:spacing w:val="0"/>
          <w:lang w:val="pt-BR"/>
        </w:rPr>
        <w:t>Direito de Uso e Distribuição</w:t>
      </w:r>
    </w:p>
    <w:p w:rsidR="009B27A8" w:rsidRPr="00A577A1" w:rsidRDefault="009B27A8" w:rsidP="009B27A8">
      <w:pPr>
        <w:pStyle w:val="PURBody-Indented"/>
        <w:rPr>
          <w:lang w:val="pt-BR"/>
        </w:rPr>
      </w:pPr>
      <w:r w:rsidRPr="00A577A1">
        <w:rPr>
          <w:lang w:val="pt-BR"/>
        </w:rPr>
        <w:t>O código e os arquivos de texto listados abaixo constituem “Código Distribuível”. Esses Direitos de Uso do Service Provider podem fornecer direitos a outro Código Distribuível.</w:t>
      </w:r>
    </w:p>
    <w:p w:rsidR="000A570B" w:rsidRPr="00A577A1" w:rsidRDefault="000A570B" w:rsidP="000A570B">
      <w:pPr>
        <w:pStyle w:val="PURBullet-Indented"/>
        <w:rPr>
          <w:lang w:val="pt-BR"/>
        </w:rPr>
      </w:pPr>
      <w:r w:rsidRPr="00A577A1">
        <w:rPr>
          <w:b/>
          <w:lang w:val="pt-BR"/>
        </w:rPr>
        <w:t>Arquivos REDIST.TXT:</w:t>
      </w:r>
      <w:r w:rsidR="00BB0306" w:rsidRPr="00A577A1">
        <w:rPr>
          <w:lang w:val="pt-BR"/>
        </w:rPr>
        <w:t xml:space="preserve"> </w:t>
      </w:r>
      <w:r w:rsidRPr="00A577A1">
        <w:rPr>
          <w:lang w:val="pt-BR"/>
        </w:rPr>
        <w:t>Você poderá copiar e distribuir a forma de código objeto do código listado nos arquivos REDIST.TXT.</w:t>
      </w:r>
    </w:p>
    <w:p w:rsidR="000A570B" w:rsidRPr="00A577A1" w:rsidRDefault="000A570B" w:rsidP="000A570B">
      <w:pPr>
        <w:pStyle w:val="PURBullet-Indented"/>
        <w:rPr>
          <w:lang w:val="pt-BR"/>
        </w:rPr>
      </w:pPr>
      <w:r w:rsidRPr="00A577A1">
        <w:rPr>
          <w:b/>
          <w:lang w:val="pt-BR"/>
        </w:rPr>
        <w:t>Código de Amostra:</w:t>
      </w:r>
      <w:r w:rsidRPr="00A577A1">
        <w:rPr>
          <w:lang w:val="pt-BR"/>
        </w:rPr>
        <w:t xml:space="preserve"> Você poderá modificar, copiar e distribuir a forma de código objeto e o código-fonte do código identificado como “amostra” (“sample”).</w:t>
      </w:r>
    </w:p>
    <w:p w:rsidR="000A570B" w:rsidRPr="00A577A1" w:rsidRDefault="000A570B" w:rsidP="000A570B">
      <w:pPr>
        <w:pStyle w:val="PURBullet-Indented"/>
        <w:rPr>
          <w:lang w:val="pt-BR"/>
        </w:rPr>
      </w:pPr>
      <w:r w:rsidRPr="00A577A1">
        <w:rPr>
          <w:b/>
          <w:lang w:val="pt-BR"/>
        </w:rPr>
        <w:t>Arquivos OTHER-DIST.TXT:</w:t>
      </w:r>
      <w:r w:rsidRPr="00A577A1">
        <w:rPr>
          <w:lang w:val="pt-BR"/>
        </w:rPr>
        <w:t xml:space="preserve"> Você poderá copiar e distribuir a forma de código objeto do código listado nos arquivos </w:t>
      </w:r>
      <w:r w:rsidR="007B3CB4">
        <w:rPr>
          <w:lang w:val="pt-BR"/>
        </w:rPr>
        <w:br/>
      </w:r>
      <w:r w:rsidRPr="00A577A1">
        <w:rPr>
          <w:lang w:val="pt-BR"/>
        </w:rPr>
        <w:t>OTHER-DIST.TXT.</w:t>
      </w:r>
    </w:p>
    <w:p w:rsidR="000A570B" w:rsidRPr="00A577A1" w:rsidRDefault="000A570B" w:rsidP="000A570B">
      <w:pPr>
        <w:pStyle w:val="PURBullet-Indented"/>
        <w:rPr>
          <w:lang w:val="pt-BR"/>
        </w:rPr>
      </w:pPr>
      <w:r w:rsidRPr="00A577A1">
        <w:rPr>
          <w:b/>
          <w:lang w:val="pt-BR"/>
        </w:rPr>
        <w:t>Distribuição por Terceiros:</w:t>
      </w:r>
      <w:r w:rsidRPr="00A577A1">
        <w:rPr>
          <w:lang w:val="pt-BR"/>
        </w:rPr>
        <w:t xml:space="preserve"> Você poderá permitir que os distribuidores de seus programas copiem e distribuam o Código Distribuível como parte desses programas.</w:t>
      </w:r>
    </w:p>
    <w:p w:rsidR="000A570B" w:rsidRPr="00A577A1" w:rsidRDefault="000A570B" w:rsidP="000A570B">
      <w:pPr>
        <w:pStyle w:val="PURBullet-Indented"/>
        <w:rPr>
          <w:lang w:val="pt-BR"/>
        </w:rPr>
      </w:pPr>
      <w:r w:rsidRPr="00A577A1">
        <w:rPr>
          <w:b/>
          <w:lang w:val="pt-BR"/>
        </w:rPr>
        <w:t>Bibliotecas Silverlight:</w:t>
      </w:r>
      <w:r w:rsidR="00BB0306" w:rsidRPr="00A577A1">
        <w:rPr>
          <w:lang w:val="pt-BR"/>
        </w:rPr>
        <w:t xml:space="preserve"> </w:t>
      </w:r>
      <w:r w:rsidRPr="00A577A1">
        <w:rPr>
          <w:lang w:val="pt-BR"/>
        </w:rPr>
        <w:t>Copie e distribua a forma do código-objeto marcado como “Bibliotecas Silverlight”, “Bibliotecas do Cliente” Silverlight e “Bibliotecas do Servidor” Silverlight.</w:t>
      </w:r>
    </w:p>
    <w:p w:rsidR="000A570B" w:rsidRPr="00A577A1" w:rsidRDefault="000A570B" w:rsidP="000A570B">
      <w:pPr>
        <w:pStyle w:val="PURBody-Indented"/>
        <w:rPr>
          <w:b/>
          <w:lang w:val="pt-BR"/>
        </w:rPr>
      </w:pPr>
      <w:r w:rsidRPr="00A577A1">
        <w:rPr>
          <w:b/>
          <w:lang w:val="pt-BR"/>
        </w:rPr>
        <w:t>Outros termos de licença de todos os Produtos Visual Studio</w:t>
      </w:r>
    </w:p>
    <w:p w:rsidR="000A570B" w:rsidRPr="00A577A1" w:rsidRDefault="000A570B" w:rsidP="000A570B">
      <w:pPr>
        <w:pStyle w:val="PURBody-Indented"/>
      </w:pPr>
      <w:r w:rsidRPr="00A577A1">
        <w:rPr>
          <w:lang w:val="pt-BR"/>
        </w:rPr>
        <w:t xml:space="preserve">O software também poderá conter o Código Distribuível a seguir. </w:t>
      </w:r>
      <w:r w:rsidRPr="00A577A1">
        <w:t>É permitido:</w:t>
      </w:r>
    </w:p>
    <w:p w:rsidR="000A570B" w:rsidRPr="00A577A1" w:rsidRDefault="000A570B" w:rsidP="000A570B">
      <w:pPr>
        <w:pStyle w:val="PURBullet-Indented"/>
        <w:rPr>
          <w:lang w:val="pt-BR"/>
        </w:rPr>
      </w:pPr>
      <w:r w:rsidRPr="00A577A1">
        <w:rPr>
          <w:b/>
          <w:lang w:val="pt-BR"/>
        </w:rPr>
        <w:t>Microsoft Merge Modules:</w:t>
      </w:r>
      <w:r w:rsidRPr="00A577A1">
        <w:rPr>
          <w:lang w:val="pt-BR"/>
        </w:rPr>
        <w:t xml:space="preserve"> Copiar e distribuir a saída intacta (não modificada) do Microsoft Merge Modules;</w:t>
      </w:r>
    </w:p>
    <w:p w:rsidR="000A570B" w:rsidRPr="00A577A1" w:rsidRDefault="000A570B" w:rsidP="000A570B">
      <w:pPr>
        <w:pStyle w:val="PURBullet-Indented"/>
        <w:rPr>
          <w:lang w:val="pt-BR"/>
        </w:rPr>
      </w:pPr>
      <w:r w:rsidRPr="00A577A1">
        <w:rPr>
          <w:b/>
          <w:lang w:val="pt-BR"/>
        </w:rPr>
        <w:t xml:space="preserve">Arquivos REDIST.TXT: </w:t>
      </w:r>
      <w:r w:rsidRPr="00A577A1">
        <w:rPr>
          <w:lang w:val="pt-BR"/>
        </w:rPr>
        <w:t xml:space="preserve">Copiar e distribuir os arquivos contidos na lista REDIST localizada no site </w:t>
      </w:r>
      <w:r w:rsidRPr="00443492">
        <w:rPr>
          <w:lang w:val="pt-BR"/>
        </w:rPr>
        <w:t>http://go.microsoft.com/fwlink/?LinkId=165518</w:t>
      </w:r>
      <w:r w:rsidRPr="00A577A1">
        <w:rPr>
          <w:lang w:val="pt-BR"/>
        </w:rPr>
        <w:t xml:space="preserve">; </w:t>
      </w:r>
    </w:p>
    <w:p w:rsidR="000A570B" w:rsidRPr="00A577A1" w:rsidRDefault="000A570B" w:rsidP="000A570B">
      <w:pPr>
        <w:pStyle w:val="PURBullet-Indented"/>
        <w:rPr>
          <w:lang w:val="pt-BR"/>
        </w:rPr>
      </w:pPr>
      <w:r w:rsidRPr="00A577A1">
        <w:rPr>
          <w:b/>
          <w:lang w:val="pt-BR"/>
        </w:rPr>
        <w:t>Código de Amostra:</w:t>
      </w:r>
      <w:r w:rsidRPr="00A577A1">
        <w:rPr>
          <w:lang w:val="pt-BR"/>
        </w:rPr>
        <w:t xml:space="preserve"> Modificar, copiar e distribuir a forma de código-objeto e código-fonte do código identificado como “Fragmento de Código”;</w:t>
      </w:r>
    </w:p>
    <w:p w:rsidR="000A570B" w:rsidRPr="00A577A1" w:rsidRDefault="000A570B" w:rsidP="000A570B">
      <w:pPr>
        <w:pStyle w:val="PURBullet-Indented"/>
        <w:rPr>
          <w:lang w:val="pt-BR"/>
        </w:rPr>
      </w:pPr>
      <w:r w:rsidRPr="00A577A1">
        <w:rPr>
          <w:b/>
          <w:lang w:val="pt-BR"/>
        </w:rPr>
        <w:t>Biblioteca de Imagens:</w:t>
      </w:r>
      <w:r w:rsidRPr="00A577A1">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A577A1" w:rsidRDefault="000A570B" w:rsidP="00D66C84">
      <w:pPr>
        <w:pStyle w:val="PURBullet-Indented"/>
        <w:rPr>
          <w:lang w:val="pt-BR"/>
        </w:rPr>
      </w:pPr>
      <w:r w:rsidRPr="00A577A1">
        <w:rPr>
          <w:b/>
          <w:lang w:val="pt-BR"/>
        </w:rPr>
        <w:t>Modelos e Modelos de Site:</w:t>
      </w:r>
      <w:r w:rsidR="00BB0306" w:rsidRPr="00A577A1">
        <w:rPr>
          <w:lang w:val="pt-BR"/>
        </w:rPr>
        <w:t xml:space="preserve"> </w:t>
      </w:r>
      <w:r w:rsidRPr="00A577A1">
        <w:rPr>
          <w:lang w:val="pt-BR"/>
        </w:rPr>
        <w:t>Modificar, copiar, implantar e distribuir a forma de código-objeto e código-fonte dos modelos e</w:t>
      </w:r>
      <w:r w:rsidR="00D66C84">
        <w:rPr>
          <w:lang w:val="pt-BR"/>
        </w:rPr>
        <w:t> </w:t>
      </w:r>
      <w:r w:rsidRPr="00A577A1">
        <w:rPr>
          <w:lang w:val="pt-BR"/>
        </w:rPr>
        <w:t xml:space="preserve">código identificados como “modelos de site”; </w:t>
      </w:r>
    </w:p>
    <w:p w:rsidR="000A570B" w:rsidRPr="00A577A1" w:rsidRDefault="000A570B" w:rsidP="000A570B">
      <w:pPr>
        <w:pStyle w:val="PURBullet-Indented"/>
        <w:rPr>
          <w:lang w:val="pt-BR"/>
        </w:rPr>
      </w:pPr>
      <w:r w:rsidRPr="00A577A1">
        <w:rPr>
          <w:b/>
          <w:lang w:val="pt-BR"/>
        </w:rPr>
        <w:t>Fontes:</w:t>
      </w:r>
      <w:r w:rsidRPr="00A577A1">
        <w:rPr>
          <w:lang w:val="pt-BR"/>
        </w:rPr>
        <w:t xml:space="preserve"> Distribuir cópias não modificadas das fontes Buxton Sketch, SketchFlow Print e SegoeMarker; </w:t>
      </w:r>
    </w:p>
    <w:p w:rsidR="000A570B" w:rsidRPr="00A577A1" w:rsidRDefault="000A570B" w:rsidP="000A570B">
      <w:pPr>
        <w:pStyle w:val="PURBullet-Indented"/>
        <w:rPr>
          <w:lang w:val="pt-BR"/>
        </w:rPr>
      </w:pPr>
      <w:r w:rsidRPr="00A577A1">
        <w:rPr>
          <w:b/>
          <w:lang w:val="pt-BR"/>
        </w:rPr>
        <w:t xml:space="preserve">Estilos: </w:t>
      </w:r>
      <w:r w:rsidRPr="00A577A1">
        <w:rPr>
          <w:lang w:val="pt-BR"/>
        </w:rPr>
        <w:t xml:space="preserve">Copiar, modificar e distribuir a forma de código-objeto identificado como “Estilos X”; </w:t>
      </w:r>
    </w:p>
    <w:p w:rsidR="000A570B" w:rsidRPr="00A577A1" w:rsidRDefault="000A570B" w:rsidP="000A570B">
      <w:pPr>
        <w:pStyle w:val="PURBullet-Indented"/>
        <w:rPr>
          <w:lang w:val="pt-BR"/>
        </w:rPr>
      </w:pPr>
      <w:r w:rsidRPr="00A577A1">
        <w:rPr>
          <w:b/>
          <w:lang w:val="pt-BR"/>
        </w:rPr>
        <w:t xml:space="preserve">Ícones: </w:t>
      </w:r>
      <w:r w:rsidRPr="00A577A1">
        <w:rPr>
          <w:lang w:val="pt-BR"/>
        </w:rPr>
        <w:t xml:space="preserve">Distribuir cópias não modificadas dos códigos marcados como “ícones”; </w:t>
      </w:r>
    </w:p>
    <w:p w:rsidR="000A570B" w:rsidRPr="00A577A1" w:rsidRDefault="000A570B" w:rsidP="000A570B">
      <w:pPr>
        <w:pStyle w:val="PURBullet-Indented"/>
      </w:pPr>
      <w:r w:rsidRPr="00A577A1">
        <w:rPr>
          <w:b/>
          <w:lang w:val="pt-BR"/>
        </w:rPr>
        <w:t xml:space="preserve">Programa de Configuração: </w:t>
      </w:r>
      <w:r w:rsidRPr="00A577A1">
        <w:rPr>
          <w:lang w:val="pt-BR"/>
        </w:rPr>
        <w:t>Distribuir o código distribuível incluído em um programa de configuração como parte desse programa.</w:t>
      </w:r>
      <w:r w:rsidR="00BB0306" w:rsidRPr="00A577A1">
        <w:rPr>
          <w:lang w:val="pt-BR"/>
        </w:rPr>
        <w:t xml:space="preserve"> </w:t>
      </w:r>
      <w:r w:rsidRPr="00A577A1">
        <w:t xml:space="preserve">Você não poderá modificá-lo. </w:t>
      </w:r>
    </w:p>
    <w:p w:rsidR="000A570B" w:rsidRPr="00A577A1" w:rsidRDefault="000A570B" w:rsidP="000A570B">
      <w:pPr>
        <w:pStyle w:val="PURBullet-Indented"/>
        <w:rPr>
          <w:lang w:val="pt-BR"/>
        </w:rPr>
      </w:pPr>
      <w:r w:rsidRPr="00A577A1">
        <w:rPr>
          <w:b/>
          <w:lang w:val="pt-BR"/>
        </w:rPr>
        <w:t>KIT DE CAPACIDADE DE EXTENSÃO - Arquivos para Microsoft Commerce Server 2009 Standard e Enterprise Editions:</w:t>
      </w:r>
      <w:r w:rsidRPr="00A577A1">
        <w:rPr>
          <w:lang w:val="pt-BR"/>
        </w:rPr>
        <w:t xml:space="preserve"> Copiar e distribuir a forma de código-objeto e código-fonte do código identificado como “Kit de Capacidade de Extensão” e</w:t>
      </w:r>
    </w:p>
    <w:p w:rsidR="000A570B" w:rsidRPr="00A577A1" w:rsidRDefault="000A570B" w:rsidP="004354FE">
      <w:pPr>
        <w:pStyle w:val="PURBullet-Indented"/>
        <w:rPr>
          <w:lang w:val="pt-BR"/>
        </w:rPr>
      </w:pPr>
      <w:r w:rsidRPr="00A577A1">
        <w:rPr>
          <w:b/>
          <w:lang w:val="pt-BR"/>
        </w:rPr>
        <w:t>Arquivos Runtime do Access:</w:t>
      </w:r>
      <w:r w:rsidRPr="00A577A1">
        <w:rPr>
          <w:lang w:val="pt-BR"/>
        </w:rPr>
        <w:t xml:space="preserve"> Copiar e distribuir a forma de código-objeto dos arquivos SETUP.EXE, ACCESSRT.MSI e</w:t>
      </w:r>
      <w:r w:rsidR="00D66C84">
        <w:rPr>
          <w:lang w:val="pt-BR"/>
        </w:rPr>
        <w:t> </w:t>
      </w:r>
      <w:r w:rsidRPr="00A577A1">
        <w:rPr>
          <w:lang w:val="pt-BR"/>
        </w:rPr>
        <w:t>ACCESSRT.CAB de uma cópia licenciada do software Microsoft Office Professional Plus 2010 ou Microsoft Office Access</w:t>
      </w:r>
      <w:r w:rsidR="00D66C84">
        <w:rPr>
          <w:lang w:val="pt-BR"/>
        </w:rPr>
        <w:t> </w:t>
      </w:r>
      <w:r w:rsidRPr="00A577A1">
        <w:rPr>
          <w:lang w:val="pt-BR"/>
        </w:rPr>
        <w:t>2010.</w:t>
      </w:r>
      <w:r w:rsidR="00BB0306" w:rsidRPr="00A577A1">
        <w:rPr>
          <w:lang w:val="pt-BR"/>
        </w:rPr>
        <w:t xml:space="preserve"> </w:t>
      </w:r>
      <w:r w:rsidRPr="00A577A1">
        <w:rPr>
          <w:lang w:val="pt-BR"/>
        </w:rPr>
        <w:t>Você e seus Usuários Finais poderão usar esses arquivos apenas para fornecer recursos de banco de dados</w:t>
      </w:r>
      <w:r w:rsidR="004354FE" w:rsidRPr="004354FE">
        <w:rPr>
          <w:lang w:val="pt-BR"/>
        </w:rPr>
        <w:t> </w:t>
      </w:r>
      <w:r w:rsidRPr="00A577A1">
        <w:rPr>
          <w:lang w:val="pt-BR"/>
        </w:rPr>
        <w:t>a</w:t>
      </w:r>
      <w:r w:rsidR="00D66C84">
        <w:rPr>
          <w:lang w:val="pt-BR"/>
        </w:rPr>
        <w:t> </w:t>
      </w:r>
      <w:r w:rsidRPr="00A577A1">
        <w:rPr>
          <w:lang w:val="pt-BR"/>
        </w:rPr>
        <w:t>seus programas de gerenciamento que não possuem banco de dados.</w:t>
      </w:r>
    </w:p>
    <w:p w:rsidR="00B0332A" w:rsidRPr="00A577A1" w:rsidRDefault="00B0332A" w:rsidP="00B0332A">
      <w:pPr>
        <w:pStyle w:val="PURBlueStrong-Indented"/>
        <w:rPr>
          <w:spacing w:val="0"/>
          <w:lang w:val="pt-BR"/>
        </w:rPr>
      </w:pPr>
      <w:r w:rsidRPr="00A577A1">
        <w:rPr>
          <w:spacing w:val="0"/>
          <w:lang w:val="pt-BR"/>
        </w:rPr>
        <w:lastRenderedPageBreak/>
        <w:t>Requisitos de Distribuição</w:t>
      </w:r>
    </w:p>
    <w:p w:rsidR="00B0332A" w:rsidRPr="00A577A1" w:rsidRDefault="00B0332A" w:rsidP="00B0332A">
      <w:pPr>
        <w:pStyle w:val="PURBody-Indented"/>
        <w:rPr>
          <w:lang w:val="pt-BR"/>
        </w:rPr>
      </w:pPr>
      <w:r w:rsidRPr="00A577A1">
        <w:rPr>
          <w:lang w:val="pt-BR"/>
        </w:rPr>
        <w:t>Para qualquer Código Distribuível que você distribua, será necessário:</w:t>
      </w:r>
    </w:p>
    <w:p w:rsidR="00B0332A" w:rsidRPr="00A577A1" w:rsidRDefault="00B0332A" w:rsidP="00B0332A">
      <w:pPr>
        <w:pStyle w:val="PURBullet-Indented"/>
        <w:numPr>
          <w:ilvl w:val="0"/>
          <w:numId w:val="23"/>
        </w:numPr>
        <w:rPr>
          <w:lang w:val="pt-BR"/>
        </w:rPr>
      </w:pPr>
      <w:r w:rsidRPr="00A577A1">
        <w:rPr>
          <w:lang w:val="pt-BR"/>
        </w:rPr>
        <w:t>adicionar ao Código Distribuível nos programas funcionalidades primárias significativas;</w:t>
      </w:r>
    </w:p>
    <w:p w:rsidR="00B0332A" w:rsidRPr="00A577A1" w:rsidRDefault="00B0332A" w:rsidP="004C3C83">
      <w:pPr>
        <w:pStyle w:val="PURBullet-Indented"/>
        <w:numPr>
          <w:ilvl w:val="0"/>
          <w:numId w:val="23"/>
        </w:numPr>
        <w:rPr>
          <w:lang w:val="pt-BR"/>
        </w:rPr>
      </w:pPr>
      <w:r w:rsidRPr="00A577A1">
        <w:rPr>
          <w:lang w:val="pt-BR"/>
        </w:rPr>
        <w:t>para qualquer Código Distribuível com extensão de nome de arquivo .lib, distribuir somente os resultados da execução desse</w:t>
      </w:r>
      <w:r w:rsidR="004C3C83" w:rsidRPr="004C3C83">
        <w:rPr>
          <w:lang w:val="pt-BR"/>
        </w:rPr>
        <w:t> </w:t>
      </w:r>
      <w:r w:rsidRPr="00A577A1">
        <w:rPr>
          <w:lang w:val="pt-BR"/>
        </w:rPr>
        <w:t xml:space="preserve">Código por meio de vinculador com seu programa; </w:t>
      </w:r>
    </w:p>
    <w:p w:rsidR="00B0332A" w:rsidRPr="00A577A1" w:rsidRDefault="00B0332A" w:rsidP="00B0332A">
      <w:pPr>
        <w:pStyle w:val="PURBullet-Indented"/>
        <w:numPr>
          <w:ilvl w:val="0"/>
          <w:numId w:val="23"/>
        </w:numPr>
        <w:rPr>
          <w:lang w:val="pt-BR"/>
        </w:rPr>
      </w:pPr>
      <w:r w:rsidRPr="00A577A1">
        <w:rPr>
          <w:lang w:val="pt-BR"/>
        </w:rPr>
        <w:t>distribuir o Código Distribuível incluído em um programa de configuração como parte desse programa sem modificação;</w:t>
      </w:r>
    </w:p>
    <w:p w:rsidR="008D4FD8" w:rsidRPr="00A577A1" w:rsidRDefault="008D4FD8" w:rsidP="004C3C83">
      <w:pPr>
        <w:pStyle w:val="PURBullet-Indented"/>
        <w:numPr>
          <w:ilvl w:val="0"/>
          <w:numId w:val="23"/>
        </w:numPr>
        <w:rPr>
          <w:lang w:val="pt-BR"/>
        </w:rPr>
      </w:pPr>
      <w:r w:rsidRPr="00A577A1">
        <w:rPr>
          <w:lang w:val="pt-BR"/>
        </w:rPr>
        <w:t>exigir que os distribuidores e usuários finais concordem com os termos que protegem esses códigos, pelo menos tanto quanto</w:t>
      </w:r>
      <w:r w:rsidR="004C3C83" w:rsidRPr="004C3C83">
        <w:rPr>
          <w:lang w:val="pt-BR"/>
        </w:rPr>
        <w:t> </w:t>
      </w:r>
      <w:r w:rsidRPr="00A577A1">
        <w:rPr>
          <w:lang w:val="pt-BR"/>
        </w:rPr>
        <w:t>o</w:t>
      </w:r>
      <w:r w:rsidR="00F70047">
        <w:rPr>
          <w:lang w:val="pt-BR"/>
        </w:rPr>
        <w:t> </w:t>
      </w:r>
      <w:r w:rsidRPr="00A577A1">
        <w:rPr>
          <w:lang w:val="pt-BR"/>
        </w:rPr>
        <w:t xml:space="preserve">seu Contrato de Licença para Services Provider </w:t>
      </w:r>
    </w:p>
    <w:p w:rsidR="00B0332A" w:rsidRPr="00A577A1" w:rsidRDefault="00B0332A" w:rsidP="00B0332A">
      <w:pPr>
        <w:pStyle w:val="PURBullet-Indented"/>
        <w:numPr>
          <w:ilvl w:val="0"/>
          <w:numId w:val="23"/>
        </w:numPr>
        <w:rPr>
          <w:lang w:val="pt-BR"/>
        </w:rPr>
      </w:pPr>
      <w:r w:rsidRPr="00A577A1">
        <w:rPr>
          <w:lang w:val="pt-BR"/>
        </w:rPr>
        <w:t>exibir seu aviso de direitos autorais válido nos programas; e</w:t>
      </w:r>
    </w:p>
    <w:p w:rsidR="00B0332A" w:rsidRPr="00A577A1" w:rsidRDefault="00B0332A" w:rsidP="00B0332A">
      <w:pPr>
        <w:pStyle w:val="PURBullet-Indented"/>
        <w:numPr>
          <w:ilvl w:val="0"/>
          <w:numId w:val="23"/>
        </w:numPr>
        <w:rPr>
          <w:lang w:val="pt-BR"/>
        </w:rPr>
      </w:pPr>
      <w:r w:rsidRPr="00A577A1">
        <w:rPr>
          <w:lang w:val="pt-BR"/>
        </w:rPr>
        <w:t>indenizar, isentar de responsabilidades e defender a Microsoft de quaisquer reivindicações, incluindo honorários advocatícios decorrentes do uso ou da distribuição de seus programas.</w:t>
      </w:r>
    </w:p>
    <w:p w:rsidR="00B0332A" w:rsidRPr="00A577A1" w:rsidRDefault="00B0332A" w:rsidP="00B0332A">
      <w:pPr>
        <w:pStyle w:val="PURBlueStrong-Indented"/>
        <w:rPr>
          <w:spacing w:val="0"/>
          <w:lang w:val="pt-BR"/>
        </w:rPr>
      </w:pPr>
      <w:r w:rsidRPr="00A577A1">
        <w:rPr>
          <w:spacing w:val="0"/>
          <w:lang w:val="pt-BR"/>
        </w:rPr>
        <w:t>Limitações de Distribuição</w:t>
      </w:r>
    </w:p>
    <w:p w:rsidR="00B0332A" w:rsidRPr="00A577A1" w:rsidRDefault="00B0332A" w:rsidP="00B0332A">
      <w:pPr>
        <w:pStyle w:val="PURBody-Indented"/>
        <w:rPr>
          <w:lang w:val="pt-BR"/>
        </w:rPr>
      </w:pPr>
      <w:r w:rsidRPr="00A577A1">
        <w:rPr>
          <w:lang w:val="pt-BR"/>
        </w:rPr>
        <w:t>É vedado:</w:t>
      </w:r>
    </w:p>
    <w:p w:rsidR="00B0332A" w:rsidRPr="00A577A1" w:rsidRDefault="00B0332A" w:rsidP="00B0332A">
      <w:pPr>
        <w:pStyle w:val="PURBullet-Indented"/>
        <w:numPr>
          <w:ilvl w:val="0"/>
          <w:numId w:val="24"/>
        </w:numPr>
        <w:rPr>
          <w:lang w:val="pt-BR"/>
        </w:rPr>
      </w:pPr>
      <w:r w:rsidRPr="00A577A1">
        <w:rPr>
          <w:lang w:val="pt-BR"/>
        </w:rPr>
        <w:t xml:space="preserve">alterar avisos de direitos autorais, marcas registradas ou avisos de patente que apareçam no Código Distribuível; </w:t>
      </w:r>
    </w:p>
    <w:p w:rsidR="00B0332A" w:rsidRPr="00A577A1" w:rsidRDefault="00B0332A" w:rsidP="00F70047">
      <w:pPr>
        <w:pStyle w:val="PURBullet-Indented"/>
        <w:numPr>
          <w:ilvl w:val="0"/>
          <w:numId w:val="24"/>
        </w:numPr>
        <w:rPr>
          <w:lang w:val="pt-BR"/>
        </w:rPr>
      </w:pPr>
      <w:r w:rsidRPr="00A577A1">
        <w:rPr>
          <w:lang w:val="pt-BR"/>
        </w:rPr>
        <w:t>usar marcas registradas da Microsoft nos nomes de seus programas ou de forma a sugerir que seus programas derivam da</w:t>
      </w:r>
      <w:r w:rsidR="00F70047">
        <w:rPr>
          <w:lang w:val="pt-BR"/>
        </w:rPr>
        <w:t> </w:t>
      </w:r>
      <w:r w:rsidRPr="00A577A1">
        <w:rPr>
          <w:lang w:val="pt-BR"/>
        </w:rPr>
        <w:t xml:space="preserve">Microsoft ou são endossados por ela; </w:t>
      </w:r>
    </w:p>
    <w:p w:rsidR="00B0332A" w:rsidRPr="00A577A1" w:rsidRDefault="00B0332A" w:rsidP="00F70047">
      <w:pPr>
        <w:pStyle w:val="PURBullet-Indented"/>
        <w:numPr>
          <w:ilvl w:val="0"/>
          <w:numId w:val="24"/>
        </w:numPr>
        <w:rPr>
          <w:lang w:val="pt-BR"/>
        </w:rPr>
      </w:pPr>
      <w:r w:rsidRPr="00A577A1">
        <w:rPr>
          <w:lang w:val="pt-BR"/>
        </w:rPr>
        <w:t>distribuir Código Distribuível, diferente do listado nos arquivos OTHER-DIST.TXT, para ser executado em uma plataforma que</w:t>
      </w:r>
      <w:r w:rsidR="00F70047">
        <w:rPr>
          <w:lang w:val="pt-BR"/>
        </w:rPr>
        <w:t> </w:t>
      </w:r>
      <w:r w:rsidRPr="00A577A1">
        <w:rPr>
          <w:lang w:val="pt-BR"/>
        </w:rPr>
        <w:t xml:space="preserve">não seja os sistemas operacionais Microsoft, as tecnologias em tempo de execução ou as plataformas de aplicativo; </w:t>
      </w:r>
    </w:p>
    <w:p w:rsidR="00B0332A" w:rsidRPr="00A577A1" w:rsidRDefault="00B0332A" w:rsidP="00B0332A">
      <w:pPr>
        <w:pStyle w:val="PURBullet-Indented"/>
        <w:numPr>
          <w:ilvl w:val="0"/>
          <w:numId w:val="24"/>
        </w:numPr>
        <w:rPr>
          <w:lang w:val="pt-BR"/>
        </w:rPr>
      </w:pPr>
      <w:r w:rsidRPr="00A577A1">
        <w:rPr>
          <w:lang w:val="pt-BR"/>
        </w:rPr>
        <w:t>incluir Código Distribuível em programas mal-intencionados, enganosos ou ilícitos</w:t>
      </w:r>
      <w:r w:rsidR="00042872">
        <w:rPr>
          <w:lang w:val="pt-BR"/>
        </w:rPr>
        <w:t>;</w:t>
      </w:r>
      <w:r w:rsidRPr="00A577A1">
        <w:rPr>
          <w:lang w:val="pt-BR"/>
        </w:rPr>
        <w:t xml:space="preserve"> ou</w:t>
      </w:r>
    </w:p>
    <w:p w:rsidR="00B0332A" w:rsidRPr="00A577A1" w:rsidRDefault="00B0332A" w:rsidP="00B0332A">
      <w:pPr>
        <w:pStyle w:val="PURBullet-Indented"/>
        <w:numPr>
          <w:ilvl w:val="0"/>
          <w:numId w:val="24"/>
        </w:numPr>
        <w:rPr>
          <w:lang w:val="pt-BR"/>
        </w:rPr>
      </w:pPr>
      <w:r w:rsidRPr="00A577A1">
        <w:rPr>
          <w:lang w:val="pt-BR"/>
        </w:rPr>
        <w:t>modificar ou distribuir o código-fonte de qualquer Código Distribuível de modo que qualquer parte do mesmo fique sujeita a uma Licença Excluída.</w:t>
      </w:r>
      <w:r w:rsidR="00BB0306" w:rsidRPr="00A577A1">
        <w:rPr>
          <w:lang w:val="pt-BR"/>
        </w:rPr>
        <w:t xml:space="preserve"> </w:t>
      </w:r>
      <w:r w:rsidRPr="00A577A1">
        <w:rPr>
          <w:lang w:val="pt-BR"/>
        </w:rPr>
        <w:t>A Licença Excluída é aquela que exige, como condição de uso, modificação ou distribuição, que o código seja divulgado ou distribuído na forma de código-fonte ou que outros tenham o direito de modificá-lo.</w:t>
      </w:r>
    </w:p>
    <w:p w:rsidR="000A570B" w:rsidRPr="00A577A1" w:rsidRDefault="000A570B" w:rsidP="000A570B">
      <w:pPr>
        <w:pStyle w:val="PURBullet-Indented"/>
        <w:numPr>
          <w:ilvl w:val="0"/>
          <w:numId w:val="0"/>
        </w:numPr>
        <w:ind w:left="540"/>
        <w:rPr>
          <w:rStyle w:val="Strong"/>
          <w:b w:val="0"/>
          <w:bCs w:val="0"/>
          <w:lang w:val="pt-BR"/>
        </w:rPr>
      </w:pPr>
    </w:p>
    <w:p w:rsidR="000A570B" w:rsidRPr="00A577A1" w:rsidRDefault="000A570B" w:rsidP="00416B5E">
      <w:pPr>
        <w:pStyle w:val="PURHeading1"/>
        <w:rPr>
          <w:rStyle w:val="Strong"/>
          <w:sz w:val="20"/>
          <w:lang w:val="pt-BR"/>
        </w:rPr>
      </w:pPr>
      <w:r w:rsidRPr="00A577A1">
        <w:rPr>
          <w:rStyle w:val="Strong"/>
          <w:sz w:val="20"/>
          <w:lang w:val="pt-BR"/>
        </w:rPr>
        <w:t>Os termos de licença a seguir se aplicam ao uso dos produtos</w:t>
      </w:r>
    </w:p>
    <w:p w:rsidR="000A570B" w:rsidRPr="00A577A1" w:rsidRDefault="000A570B" w:rsidP="000A570B">
      <w:pPr>
        <w:pStyle w:val="PURHeading2"/>
        <w:rPr>
          <w:lang w:val="pt-BR"/>
        </w:rPr>
      </w:pPr>
      <w:r w:rsidRPr="00A577A1">
        <w:rPr>
          <w:lang w:val="pt-BR"/>
        </w:rPr>
        <w:t>Instância</w:t>
      </w:r>
    </w:p>
    <w:p w:rsidR="000A570B" w:rsidRPr="00A577A1" w:rsidRDefault="000A570B" w:rsidP="00900DEB">
      <w:pPr>
        <w:pStyle w:val="PURBody-Indented"/>
        <w:rPr>
          <w:b/>
          <w:lang w:val="pt-BR"/>
        </w:rPr>
      </w:pPr>
      <w:r w:rsidRPr="00A577A1">
        <w:rPr>
          <w:lang w:val="pt-BR"/>
        </w:rPr>
        <w:t>Você cria uma instância do software executando o procedimento de configuração ou instalação do software. Uma instância do</w:t>
      </w:r>
      <w:r w:rsidR="00900DEB">
        <w:rPr>
          <w:lang w:val="pt-BR"/>
        </w:rPr>
        <w:t> </w:t>
      </w:r>
      <w:r w:rsidRPr="00A577A1">
        <w:rPr>
          <w:lang w:val="pt-BR"/>
        </w:rPr>
        <w:t>software também pode ser criada por meio da duplicação de uma instância existente.</w:t>
      </w:r>
      <w:r w:rsidR="00BB0306" w:rsidRPr="00A577A1">
        <w:rPr>
          <w:lang w:val="pt-BR"/>
        </w:rPr>
        <w:t xml:space="preserve"> </w:t>
      </w:r>
      <w:r w:rsidRPr="00A577A1">
        <w:rPr>
          <w:lang w:val="pt-BR"/>
        </w:rPr>
        <w:t>As referências ao software incluem “instâncias” do software.</w:t>
      </w:r>
    </w:p>
    <w:p w:rsidR="000A570B" w:rsidRPr="00A577A1" w:rsidRDefault="000A570B" w:rsidP="000A570B">
      <w:pPr>
        <w:pStyle w:val="PURHeading2"/>
        <w:rPr>
          <w:lang w:val="pt-BR"/>
        </w:rPr>
      </w:pPr>
      <w:r w:rsidRPr="00A577A1">
        <w:rPr>
          <w:lang w:val="pt-BR"/>
        </w:rPr>
        <w:t>Execução de uma Instância</w:t>
      </w:r>
    </w:p>
    <w:p w:rsidR="000A570B" w:rsidRPr="00A577A1" w:rsidRDefault="000A570B" w:rsidP="000A570B">
      <w:pPr>
        <w:pStyle w:val="PURBody-Indented"/>
        <w:rPr>
          <w:b/>
          <w:lang w:val="pt-BR"/>
        </w:rPr>
      </w:pPr>
      <w:r w:rsidRPr="00A577A1">
        <w:rPr>
          <w:lang w:val="pt-BR"/>
        </w:rPr>
        <w:t>Você “executa uma instância” do software carregando-a na memória e executando uma ou mais de suas instruções.</w:t>
      </w:r>
      <w:r w:rsidR="00BB0306" w:rsidRPr="00A577A1">
        <w:rPr>
          <w:lang w:val="pt-BR"/>
        </w:rPr>
        <w:t xml:space="preserve"> </w:t>
      </w:r>
      <w:r w:rsidRPr="00A577A1">
        <w:rPr>
          <w:lang w:val="pt-BR"/>
        </w:rPr>
        <w:t>Depois que estiver sendo executada, uma instância será considerada em execução (independentemente de suas instruções continuarem ou não a ser executadas) até ela ser removida da memória.</w:t>
      </w:r>
    </w:p>
    <w:p w:rsidR="000A570B" w:rsidRPr="00A577A1" w:rsidRDefault="000A570B" w:rsidP="000A570B">
      <w:pPr>
        <w:pStyle w:val="PURHeading2"/>
        <w:rPr>
          <w:lang w:val="pt-BR"/>
        </w:rPr>
      </w:pPr>
      <w:r w:rsidRPr="00A577A1">
        <w:rPr>
          <w:lang w:val="pt-BR"/>
        </w:rPr>
        <w:t>Ambiente de Sistema Operacional (“OSE”)</w:t>
      </w:r>
    </w:p>
    <w:p w:rsidR="000A570B" w:rsidRPr="00A577A1" w:rsidRDefault="000A570B" w:rsidP="00900DEB">
      <w:pPr>
        <w:ind w:left="270"/>
        <w:rPr>
          <w:rFonts w:eastAsiaTheme="minorHAnsi"/>
          <w:color w:val="404040" w:themeColor="text1" w:themeTint="BF"/>
          <w:sz w:val="18"/>
          <w:lang w:val="pt-BR"/>
        </w:rPr>
      </w:pPr>
      <w:r w:rsidRPr="00A577A1">
        <w:rPr>
          <w:rFonts w:eastAsiaTheme="minorHAnsi"/>
          <w:b/>
          <w:color w:val="404040" w:themeColor="text1" w:themeTint="BF"/>
          <w:sz w:val="18"/>
          <w:lang w:val="pt-BR"/>
        </w:rPr>
        <w:t>Ambiente de Sistema Operacional (OSE)</w:t>
      </w:r>
      <w:r w:rsidRPr="00A577A1">
        <w:rPr>
          <w:rFonts w:eastAsiaTheme="minorHAnsi"/>
          <w:color w:val="404040" w:themeColor="text1" w:themeTint="BF"/>
          <w:sz w:val="18"/>
          <w:lang w:val="pt-BR"/>
        </w:rPr>
        <w:t xml:space="preserve"> significa todas as instâncias ou parte de uma instância do sistema operacional (consulte “Instância”)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BB0306" w:rsidRPr="00A577A1">
        <w:rPr>
          <w:rFonts w:eastAsiaTheme="minorHAnsi"/>
          <w:color w:val="404040" w:themeColor="text1" w:themeTint="BF"/>
          <w:sz w:val="18"/>
          <w:lang w:val="pt-BR"/>
        </w:rPr>
        <w:t xml:space="preserve"> </w:t>
      </w:r>
      <w:r w:rsidRPr="00A577A1">
        <w:rPr>
          <w:rFonts w:eastAsiaTheme="minorHAnsi"/>
          <w:color w:val="404040" w:themeColor="text1" w:themeTint="BF"/>
          <w:sz w:val="18"/>
          <w:lang w:val="pt-BR"/>
        </w:rPr>
        <w:t>Um sistema de hardware</w:t>
      </w:r>
      <w:r w:rsidR="00900DEB">
        <w:rPr>
          <w:rFonts w:eastAsiaTheme="minorHAnsi"/>
          <w:color w:val="404040" w:themeColor="text1" w:themeTint="BF"/>
          <w:sz w:val="18"/>
          <w:lang w:val="pt-BR"/>
        </w:rPr>
        <w:t> </w:t>
      </w:r>
      <w:r w:rsidRPr="00A577A1">
        <w:rPr>
          <w:rFonts w:eastAsiaTheme="minorHAnsi"/>
          <w:color w:val="404040" w:themeColor="text1" w:themeTint="BF"/>
          <w:sz w:val="18"/>
          <w:lang w:val="pt-BR"/>
        </w:rPr>
        <w:t>físico pode ter um OSE físico e/ou um ou mais OSEs virtuais.</w:t>
      </w:r>
    </w:p>
    <w:p w:rsidR="000A570B" w:rsidRPr="00A577A1" w:rsidRDefault="000A570B" w:rsidP="00900DEB">
      <w:pPr>
        <w:pStyle w:val="PURBody-Indented"/>
        <w:rPr>
          <w:lang w:val="pt-BR"/>
        </w:rPr>
      </w:pPr>
      <w:r w:rsidRPr="00A577A1">
        <w:rPr>
          <w:rStyle w:val="PURBlueStrongChar"/>
          <w:b/>
          <w:spacing w:val="0"/>
          <w:lang w:val="pt-BR"/>
        </w:rPr>
        <w:t>OSE Físico</w:t>
      </w:r>
      <w:r w:rsidRPr="00A577A1">
        <w:rPr>
          <w:b/>
          <w:lang w:val="pt-BR"/>
        </w:rPr>
        <w:t xml:space="preserve"> </w:t>
      </w:r>
      <w:r w:rsidRPr="00A577A1">
        <w:rPr>
          <w:lang w:val="pt-BR"/>
        </w:rPr>
        <w:t>significa um OSE (consulte “Ambiente do Sistema Operacional (OSE)”) configurado para ser executado diretamente em</w:t>
      </w:r>
      <w:r w:rsidR="00900DEB">
        <w:rPr>
          <w:lang w:val="pt-BR"/>
        </w:rPr>
        <w:t> </w:t>
      </w:r>
      <w:r w:rsidRPr="00A577A1">
        <w:rPr>
          <w:lang w:val="pt-BR"/>
        </w:rPr>
        <w:t>um sistema de hardware físico.</w:t>
      </w:r>
      <w:r w:rsidR="00BB0306" w:rsidRPr="00A577A1">
        <w:rPr>
          <w:lang w:val="pt-BR"/>
        </w:rPr>
        <w:t xml:space="preserve"> </w:t>
      </w:r>
      <w:r w:rsidRPr="00A577A1">
        <w:rPr>
          <w:lang w:val="pt-BR"/>
        </w:rPr>
        <w:t>A instância de sistema operacional (consulte “Instância”) usada para executar o software de</w:t>
      </w:r>
      <w:r w:rsidR="00900DEB">
        <w:rPr>
          <w:lang w:val="pt-BR"/>
        </w:rPr>
        <w:t> </w:t>
      </w:r>
      <w:r w:rsidRPr="00A577A1">
        <w:rPr>
          <w:lang w:val="pt-BR"/>
        </w:rPr>
        <w:t>virtualização do hardware (por exemplo, o Microsoft Hyper-V Server ou tecnologias similares) ou para fornecer serviços de virtualização de hardware (por exemplo, tecnologia de virtualização da Microsoft ou tecnologias similares) é considerada parte do</w:t>
      </w:r>
      <w:r w:rsidR="00900DEB">
        <w:rPr>
          <w:lang w:val="pt-BR"/>
        </w:rPr>
        <w:t> </w:t>
      </w:r>
      <w:r w:rsidRPr="00A577A1">
        <w:rPr>
          <w:lang w:val="pt-BR"/>
        </w:rPr>
        <w:t xml:space="preserve">OSE físico. </w:t>
      </w:r>
    </w:p>
    <w:p w:rsidR="000A570B" w:rsidRPr="00A577A1" w:rsidRDefault="000A570B" w:rsidP="000A570B">
      <w:pPr>
        <w:pStyle w:val="PURBody-Indented"/>
        <w:rPr>
          <w:lang w:val="pt-BR"/>
        </w:rPr>
      </w:pPr>
      <w:r w:rsidRPr="00A577A1">
        <w:rPr>
          <w:rStyle w:val="PURBlueStrongChar"/>
          <w:b/>
          <w:spacing w:val="0"/>
          <w:lang w:val="pt-BR"/>
        </w:rPr>
        <w:t>OSE Virtual</w:t>
      </w:r>
      <w:r w:rsidRPr="00A577A1">
        <w:rPr>
          <w:b/>
          <w:color w:val="auto"/>
          <w:lang w:val="pt-BR"/>
        </w:rPr>
        <w:t xml:space="preserve"> </w:t>
      </w:r>
      <w:r w:rsidRPr="00A577A1">
        <w:rPr>
          <w:lang w:val="pt-BR"/>
        </w:rPr>
        <w:t>significa um OSE (consulte “Ambiente de Sistema Operacional (OSE)”) que é configurado para executar um sistema de hardware virtual (ou de outra forma emulado).</w:t>
      </w:r>
      <w:r w:rsidR="00BB0306" w:rsidRPr="00A577A1">
        <w:rPr>
          <w:lang w:val="pt-BR"/>
        </w:rPr>
        <w:t xml:space="preserve"> </w:t>
      </w:r>
    </w:p>
    <w:p w:rsidR="000A570B" w:rsidRPr="00A577A1" w:rsidRDefault="000A570B" w:rsidP="000A570B">
      <w:pPr>
        <w:pStyle w:val="PURHeading2"/>
        <w:rPr>
          <w:lang w:val="pt-BR"/>
        </w:rPr>
      </w:pPr>
      <w:r w:rsidRPr="00A577A1">
        <w:rPr>
          <w:lang w:val="pt-BR"/>
        </w:rPr>
        <w:t>Servidor</w:t>
      </w:r>
    </w:p>
    <w:p w:rsidR="000A570B" w:rsidRPr="00A577A1" w:rsidRDefault="000A570B" w:rsidP="000A570B">
      <w:pPr>
        <w:pStyle w:val="PURBody-Indented"/>
        <w:rPr>
          <w:lang w:val="pt-BR"/>
        </w:rPr>
      </w:pPr>
      <w:r w:rsidRPr="00A577A1">
        <w:rPr>
          <w:lang w:val="pt-BR"/>
        </w:rPr>
        <w:t>Um servidor é um sistema de hardware físico capaz de executar um software para servidores.</w:t>
      </w:r>
      <w:r w:rsidR="00BB0306" w:rsidRPr="00A577A1">
        <w:rPr>
          <w:lang w:val="pt-BR"/>
        </w:rPr>
        <w:t xml:space="preserve"> </w:t>
      </w:r>
      <w:r w:rsidRPr="00A577A1">
        <w:rPr>
          <w:lang w:val="pt-BR"/>
        </w:rPr>
        <w:t xml:space="preserve">Considera-se uma partição de hardware ou um blade como um sistema de hardware físico separado. </w:t>
      </w:r>
    </w:p>
    <w:p w:rsidR="000A570B" w:rsidRPr="00A577A1" w:rsidRDefault="000A570B" w:rsidP="000A570B">
      <w:pPr>
        <w:pStyle w:val="PURHeading2"/>
        <w:rPr>
          <w:bCs/>
          <w:lang w:val="pt-BR"/>
        </w:rPr>
      </w:pPr>
      <w:r w:rsidRPr="00A577A1">
        <w:rPr>
          <w:lang w:val="pt-BR"/>
        </w:rPr>
        <w:lastRenderedPageBreak/>
        <w:t>Consignando uma Licença</w:t>
      </w:r>
    </w:p>
    <w:p w:rsidR="000A570B" w:rsidRPr="00A577A1" w:rsidRDefault="000A570B" w:rsidP="00DA43B1">
      <w:pPr>
        <w:pStyle w:val="PURBody-Indented"/>
        <w:rPr>
          <w:lang w:val="pt-BR"/>
        </w:rPr>
      </w:pPr>
      <w:r w:rsidRPr="00A577A1">
        <w:rPr>
          <w:lang w:val="pt-BR"/>
        </w:rPr>
        <w:t>Consignar uma licença de software significa simplesmente designar essa licença a um dispositivo ou usuário.</w:t>
      </w:r>
    </w:p>
    <w:p w:rsidR="000A570B" w:rsidRPr="00A577A1" w:rsidRDefault="000A570B" w:rsidP="000A570B">
      <w:pPr>
        <w:pStyle w:val="PURHeading2"/>
        <w:rPr>
          <w:bCs/>
          <w:lang w:val="pt-BR"/>
        </w:rPr>
      </w:pPr>
      <w:r w:rsidRPr="00A577A1">
        <w:rPr>
          <w:lang w:val="pt-BR"/>
        </w:rPr>
        <w:t>Separação de Software Não Permitida</w:t>
      </w:r>
    </w:p>
    <w:p w:rsidR="000A570B" w:rsidRPr="00A577A1" w:rsidRDefault="000A570B" w:rsidP="000A570B">
      <w:pPr>
        <w:pStyle w:val="PURBody-Indented"/>
        <w:rPr>
          <w:b/>
          <w:lang w:val="pt-BR"/>
        </w:rPr>
      </w:pPr>
      <w:r w:rsidRPr="00A577A1">
        <w:rPr>
          <w:lang w:val="pt-BR"/>
        </w:rPr>
        <w:t>Você não pode separar o software para uso em mais de um OSE sob uma única licença, a menos que isso seja expressamente permitido.</w:t>
      </w:r>
      <w:r w:rsidR="00BB0306" w:rsidRPr="00A577A1">
        <w:rPr>
          <w:lang w:val="pt-BR"/>
        </w:rPr>
        <w:t xml:space="preserve"> </w:t>
      </w:r>
      <w:r w:rsidRPr="00A577A1">
        <w:rPr>
          <w:lang w:val="pt-BR"/>
        </w:rPr>
        <w:t>Isso se aplica mesmo que os OSEs estejam no mesmo sistema de hardware físico.</w:t>
      </w:r>
    </w:p>
    <w:p w:rsidR="000A570B" w:rsidRPr="00A577A1" w:rsidRDefault="000A570B" w:rsidP="000A570B">
      <w:pPr>
        <w:pStyle w:val="PURHeading2"/>
        <w:rPr>
          <w:bCs/>
          <w:lang w:val="pt-BR"/>
        </w:rPr>
      </w:pPr>
      <w:r w:rsidRPr="00A577A1">
        <w:rPr>
          <w:lang w:val="pt-BR"/>
        </w:rPr>
        <w:t>Processadores Físicos e Virtuais</w:t>
      </w:r>
    </w:p>
    <w:p w:rsidR="000A570B" w:rsidRPr="00A577A1" w:rsidRDefault="000A570B" w:rsidP="000A570B">
      <w:pPr>
        <w:pStyle w:val="PURBody-Indented"/>
        <w:rPr>
          <w:lang w:val="pt-BR"/>
        </w:rPr>
      </w:pPr>
      <w:r w:rsidRPr="00A577A1">
        <w:rPr>
          <w:lang w:val="pt-BR"/>
        </w:rPr>
        <w:t>Um processador físico é um processador em um sistema de hardware físico. Os ambientes físicos de sistema operacional usam processadores físicos.</w:t>
      </w:r>
      <w:r w:rsidR="00BB0306" w:rsidRPr="00A577A1">
        <w:rPr>
          <w:lang w:val="pt-BR"/>
        </w:rPr>
        <w:t xml:space="preserve"> </w:t>
      </w:r>
      <w:r w:rsidRPr="00A577A1">
        <w:rPr>
          <w:lang w:val="pt-BR"/>
        </w:rPr>
        <w:t>Um processador virtual é um processador em um sistema de hardware virtual (ou emulado).</w:t>
      </w:r>
      <w:r w:rsidR="00BB0306" w:rsidRPr="00A577A1">
        <w:rPr>
          <w:lang w:val="pt-BR"/>
        </w:rPr>
        <w:t xml:space="preserve"> </w:t>
      </w:r>
      <w:r w:rsidRPr="00A577A1">
        <w:rPr>
          <w:lang w:val="pt-BR"/>
        </w:rPr>
        <w:t>OSEs virtuais usam processadores virtuais.</w:t>
      </w:r>
      <w:r w:rsidR="00BB0306" w:rsidRPr="00A577A1">
        <w:rPr>
          <w:lang w:val="pt-BR"/>
        </w:rPr>
        <w:t xml:space="preserve"> </w:t>
      </w:r>
      <w:r w:rsidRPr="00A577A1">
        <w:rPr>
          <w:lang w:val="pt-BR"/>
        </w:rPr>
        <w:t>Somente para fins de licenciamento, considera-se que um processador virtual tenha o mesmo número de segmentos (threads) e núcleos (cores) que cada processador físico no sistema de hardware físico subjacente.</w:t>
      </w:r>
      <w:bookmarkEnd w:id="16"/>
    </w:p>
    <w:p w:rsidR="00AE6759" w:rsidRPr="00AE6759" w:rsidRDefault="00956058" w:rsidP="00AE6759">
      <w:pPr>
        <w:pStyle w:val="PURBreadcrumb"/>
        <w:rPr>
          <w:rStyle w:val="Hyperlink"/>
          <w:rFonts w:ascii="Arial Narrow" w:hAnsi="Arial Narrow"/>
          <w:sz w:val="16"/>
          <w:szCs w:val="16"/>
          <w:lang w:val="pt-BR"/>
        </w:rPr>
        <w:sectPr w:rsidR="00AE6759" w:rsidRPr="00AE6759" w:rsidSect="00AE6759">
          <w:footerReference w:type="default" r:id="rId43"/>
          <w:pgSz w:w="12240" w:h="15840" w:code="1"/>
          <w:pgMar w:top="1166" w:right="720" w:bottom="720" w:left="720" w:header="432" w:footer="288" w:gutter="0"/>
          <w:cols w:space="360"/>
          <w:docGrid w:linePitch="360"/>
        </w:sectPr>
      </w:pPr>
      <w:hyperlink w:anchor="Índice" w:history="1">
        <w:r w:rsidR="00AE6759" w:rsidRPr="00AE6759">
          <w:rPr>
            <w:rStyle w:val="Hyperlink"/>
            <w:rFonts w:ascii="Arial Narrow" w:hAnsi="Arial Narrow"/>
            <w:sz w:val="16"/>
            <w:szCs w:val="16"/>
            <w:lang w:val="pt-BR"/>
          </w:rPr>
          <w:t>Índice</w:t>
        </w:r>
      </w:hyperlink>
      <w:r w:rsidR="00AE6759" w:rsidRPr="00AE6759">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SectionHeading"/>
        <w:rPr>
          <w:spacing w:val="0"/>
          <w:lang w:val="pt-BR"/>
        </w:rPr>
        <w:sectPr w:rsidR="000A570B" w:rsidRPr="00A577A1" w:rsidSect="00FD68C5">
          <w:footerReference w:type="default" r:id="rId44"/>
          <w:pgSz w:w="12240" w:h="15840" w:code="1"/>
          <w:pgMar w:top="1166"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9773534"/>
      <w:r w:rsidRPr="00A577A1">
        <w:rPr>
          <w:spacing w:val="0"/>
          <w:lang w:val="pt-BR"/>
        </w:rPr>
        <w:lastRenderedPageBreak/>
        <w:t>Modelo de Licença Por Processador</w:t>
      </w:r>
      <w:bookmarkEnd w:id="24"/>
      <w:bookmarkEnd w:id="25"/>
      <w:bookmarkEnd w:id="26"/>
      <w:bookmarkEnd w:id="27"/>
      <w:bookmarkEnd w:id="28"/>
      <w:bookmarkEnd w:id="29"/>
      <w:bookmarkEnd w:id="30"/>
    </w:p>
    <w:p w:rsidR="00AC3ED4" w:rsidRDefault="001A0E0B">
      <w:pPr>
        <w:pStyle w:val="TOC2"/>
        <w:rPr>
          <w:rFonts w:eastAsia="SimSun"/>
          <w:noProof/>
          <w:color w:val="auto"/>
          <w:sz w:val="22"/>
          <w:lang w:eastAsia="zh-CN"/>
        </w:rPr>
      </w:pPr>
      <w:r w:rsidRPr="00A577A1">
        <w:lastRenderedPageBreak/>
        <w:fldChar w:fldCharType="begin"/>
      </w:r>
      <w:r w:rsidR="0006656D" w:rsidRPr="00A577A1">
        <w:instrText xml:space="preserve"> TOC \b Per_Processor \h \z \t "PUR Product Name,2" </w:instrText>
      </w:r>
      <w:r w:rsidRPr="00A577A1">
        <w:fldChar w:fldCharType="separate"/>
      </w:r>
      <w:hyperlink w:anchor="_Toc309383963" w:history="1">
        <w:r w:rsidR="00AC3ED4" w:rsidRPr="00E571DE">
          <w:rPr>
            <w:rStyle w:val="Hyperlink"/>
            <w:noProof/>
            <w:lang w:val="pt-BR"/>
          </w:rPr>
          <w:t>BizTalk Server 2010 Branch Edition</w:t>
        </w:r>
        <w:r w:rsidR="00AC3ED4">
          <w:rPr>
            <w:noProof/>
            <w:webHidden/>
          </w:rPr>
          <w:tab/>
        </w:r>
        <w:r>
          <w:rPr>
            <w:noProof/>
            <w:webHidden/>
          </w:rPr>
          <w:fldChar w:fldCharType="begin"/>
        </w:r>
        <w:r w:rsidR="00AC3ED4">
          <w:rPr>
            <w:noProof/>
            <w:webHidden/>
          </w:rPr>
          <w:instrText xml:space="preserve"> PAGEREF _Toc309383963 \h </w:instrText>
        </w:r>
        <w:r>
          <w:rPr>
            <w:noProof/>
            <w:webHidden/>
          </w:rPr>
        </w:r>
        <w:r>
          <w:rPr>
            <w:noProof/>
            <w:webHidden/>
          </w:rPr>
          <w:fldChar w:fldCharType="separate"/>
        </w:r>
        <w:r w:rsidR="00FA57B9">
          <w:rPr>
            <w:noProof/>
            <w:webHidden/>
          </w:rPr>
          <w:t>12</w:t>
        </w:r>
        <w:r>
          <w:rPr>
            <w:noProof/>
            <w:webHidden/>
          </w:rPr>
          <w:fldChar w:fldCharType="end"/>
        </w:r>
      </w:hyperlink>
    </w:p>
    <w:p w:rsidR="00AC3ED4" w:rsidRDefault="00956058">
      <w:pPr>
        <w:pStyle w:val="TOC2"/>
        <w:rPr>
          <w:rFonts w:eastAsia="SimSun"/>
          <w:noProof/>
          <w:color w:val="auto"/>
          <w:sz w:val="22"/>
          <w:lang w:eastAsia="zh-CN"/>
        </w:rPr>
      </w:pPr>
      <w:hyperlink w:anchor="_Toc309383964" w:history="1">
        <w:r w:rsidR="00AC3ED4" w:rsidRPr="00E571DE">
          <w:rPr>
            <w:rStyle w:val="Hyperlink"/>
            <w:noProof/>
            <w:lang w:val="pt-BR"/>
          </w:rPr>
          <w:t>BizTalk Server 2010 Enterprise Edition</w:t>
        </w:r>
        <w:r w:rsidR="00AC3ED4">
          <w:rPr>
            <w:noProof/>
            <w:webHidden/>
          </w:rPr>
          <w:tab/>
        </w:r>
        <w:r w:rsidR="001A0E0B">
          <w:rPr>
            <w:noProof/>
            <w:webHidden/>
          </w:rPr>
          <w:fldChar w:fldCharType="begin"/>
        </w:r>
        <w:r w:rsidR="00AC3ED4">
          <w:rPr>
            <w:noProof/>
            <w:webHidden/>
          </w:rPr>
          <w:instrText xml:space="preserve"> PAGEREF _Toc309383964 \h </w:instrText>
        </w:r>
        <w:r w:rsidR="001A0E0B">
          <w:rPr>
            <w:noProof/>
            <w:webHidden/>
          </w:rPr>
        </w:r>
        <w:r w:rsidR="001A0E0B">
          <w:rPr>
            <w:noProof/>
            <w:webHidden/>
          </w:rPr>
          <w:fldChar w:fldCharType="separate"/>
        </w:r>
        <w:r w:rsidR="00FA57B9">
          <w:rPr>
            <w:noProof/>
            <w:webHidden/>
          </w:rPr>
          <w:t>13</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65" w:history="1">
        <w:r w:rsidR="00AC3ED4" w:rsidRPr="00E571DE">
          <w:rPr>
            <w:rStyle w:val="Hyperlink"/>
            <w:noProof/>
            <w:lang w:val="pt-BR"/>
          </w:rPr>
          <w:t>BizTalk Server 2010 Standard Edition</w:t>
        </w:r>
        <w:r w:rsidR="00AC3ED4">
          <w:rPr>
            <w:noProof/>
            <w:webHidden/>
          </w:rPr>
          <w:tab/>
        </w:r>
        <w:r w:rsidR="001A0E0B">
          <w:rPr>
            <w:noProof/>
            <w:webHidden/>
          </w:rPr>
          <w:fldChar w:fldCharType="begin"/>
        </w:r>
        <w:r w:rsidR="00AC3ED4">
          <w:rPr>
            <w:noProof/>
            <w:webHidden/>
          </w:rPr>
          <w:instrText xml:space="preserve"> PAGEREF _Toc309383965 \h </w:instrText>
        </w:r>
        <w:r w:rsidR="001A0E0B">
          <w:rPr>
            <w:noProof/>
            <w:webHidden/>
          </w:rPr>
        </w:r>
        <w:r w:rsidR="001A0E0B">
          <w:rPr>
            <w:noProof/>
            <w:webHidden/>
          </w:rPr>
          <w:fldChar w:fldCharType="separate"/>
        </w:r>
        <w:r w:rsidR="00FA57B9">
          <w:rPr>
            <w:noProof/>
            <w:webHidden/>
          </w:rPr>
          <w:t>13</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66" w:history="1">
        <w:r w:rsidR="00AC3ED4" w:rsidRPr="00E571DE">
          <w:rPr>
            <w:rStyle w:val="Hyperlink"/>
            <w:noProof/>
            <w:lang w:val="pt-BR"/>
          </w:rPr>
          <w:t>Commerce Server 2009 R2 Enterprise Edition</w:t>
        </w:r>
        <w:r w:rsidR="00AC3ED4">
          <w:rPr>
            <w:noProof/>
            <w:webHidden/>
          </w:rPr>
          <w:tab/>
        </w:r>
        <w:r w:rsidR="001A0E0B">
          <w:rPr>
            <w:noProof/>
            <w:webHidden/>
          </w:rPr>
          <w:fldChar w:fldCharType="begin"/>
        </w:r>
        <w:r w:rsidR="00AC3ED4">
          <w:rPr>
            <w:noProof/>
            <w:webHidden/>
          </w:rPr>
          <w:instrText xml:space="preserve"> PAGEREF _Toc309383966 \h </w:instrText>
        </w:r>
        <w:r w:rsidR="001A0E0B">
          <w:rPr>
            <w:noProof/>
            <w:webHidden/>
          </w:rPr>
        </w:r>
        <w:r w:rsidR="001A0E0B">
          <w:rPr>
            <w:noProof/>
            <w:webHidden/>
          </w:rPr>
          <w:fldChar w:fldCharType="separate"/>
        </w:r>
        <w:r w:rsidR="00FA57B9">
          <w:rPr>
            <w:noProof/>
            <w:webHidden/>
          </w:rPr>
          <w:t>14</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67" w:history="1">
        <w:r w:rsidR="00AC3ED4" w:rsidRPr="00E571DE">
          <w:rPr>
            <w:rStyle w:val="Hyperlink"/>
            <w:noProof/>
            <w:lang w:val="pt-BR"/>
          </w:rPr>
          <w:t>Commerce Server 2009 R2 Standard Edition</w:t>
        </w:r>
        <w:r w:rsidR="00AC3ED4">
          <w:rPr>
            <w:noProof/>
            <w:webHidden/>
          </w:rPr>
          <w:tab/>
        </w:r>
        <w:r w:rsidR="001A0E0B">
          <w:rPr>
            <w:noProof/>
            <w:webHidden/>
          </w:rPr>
          <w:fldChar w:fldCharType="begin"/>
        </w:r>
        <w:r w:rsidR="00AC3ED4">
          <w:rPr>
            <w:noProof/>
            <w:webHidden/>
          </w:rPr>
          <w:instrText xml:space="preserve"> PAGEREF _Toc309383967 \h </w:instrText>
        </w:r>
        <w:r w:rsidR="001A0E0B">
          <w:rPr>
            <w:noProof/>
            <w:webHidden/>
          </w:rPr>
        </w:r>
        <w:r w:rsidR="001A0E0B">
          <w:rPr>
            <w:noProof/>
            <w:webHidden/>
          </w:rPr>
          <w:fldChar w:fldCharType="separate"/>
        </w:r>
        <w:r w:rsidR="00FA57B9">
          <w:rPr>
            <w:noProof/>
            <w:webHidden/>
          </w:rPr>
          <w:t>14</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68" w:history="1">
        <w:r w:rsidR="00AC3ED4" w:rsidRPr="00E571DE">
          <w:rPr>
            <w:rStyle w:val="Hyperlink"/>
            <w:noProof/>
            <w:lang w:val="pt-BR"/>
          </w:rPr>
          <w:t>Core Infrastructure Server Suite Datacenter</w:t>
        </w:r>
        <w:r w:rsidR="00AC3ED4">
          <w:rPr>
            <w:noProof/>
            <w:webHidden/>
          </w:rPr>
          <w:tab/>
        </w:r>
        <w:r w:rsidR="001A0E0B">
          <w:rPr>
            <w:noProof/>
            <w:webHidden/>
          </w:rPr>
          <w:fldChar w:fldCharType="begin"/>
        </w:r>
        <w:r w:rsidR="00AC3ED4">
          <w:rPr>
            <w:noProof/>
            <w:webHidden/>
          </w:rPr>
          <w:instrText xml:space="preserve"> PAGEREF _Toc309383968 \h </w:instrText>
        </w:r>
        <w:r w:rsidR="001A0E0B">
          <w:rPr>
            <w:noProof/>
            <w:webHidden/>
          </w:rPr>
        </w:r>
        <w:r w:rsidR="001A0E0B">
          <w:rPr>
            <w:noProof/>
            <w:webHidden/>
          </w:rPr>
          <w:fldChar w:fldCharType="separate"/>
        </w:r>
        <w:r w:rsidR="00FA57B9">
          <w:rPr>
            <w:noProof/>
            <w:webHidden/>
          </w:rPr>
          <w:t>14</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69" w:history="1">
        <w:r w:rsidR="00AC3ED4" w:rsidRPr="00E571DE">
          <w:rPr>
            <w:rStyle w:val="Hyperlink"/>
            <w:noProof/>
            <w:lang w:val="pt-BR"/>
          </w:rPr>
          <w:t>Forefront Threat Management Gateway 2010 Enterprise</w:t>
        </w:r>
        <w:r w:rsidR="00AC3ED4">
          <w:rPr>
            <w:noProof/>
            <w:webHidden/>
          </w:rPr>
          <w:tab/>
        </w:r>
        <w:r w:rsidR="001A0E0B">
          <w:rPr>
            <w:noProof/>
            <w:webHidden/>
          </w:rPr>
          <w:fldChar w:fldCharType="begin"/>
        </w:r>
        <w:r w:rsidR="00AC3ED4">
          <w:rPr>
            <w:noProof/>
            <w:webHidden/>
          </w:rPr>
          <w:instrText xml:space="preserve"> PAGEREF _Toc309383969 \h </w:instrText>
        </w:r>
        <w:r w:rsidR="001A0E0B">
          <w:rPr>
            <w:noProof/>
            <w:webHidden/>
          </w:rPr>
        </w:r>
        <w:r w:rsidR="001A0E0B">
          <w:rPr>
            <w:noProof/>
            <w:webHidden/>
          </w:rPr>
          <w:fldChar w:fldCharType="separate"/>
        </w:r>
        <w:r w:rsidR="00FA57B9">
          <w:rPr>
            <w:noProof/>
            <w:webHidden/>
          </w:rPr>
          <w:t>15</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0" w:history="1">
        <w:r w:rsidR="00AC3ED4" w:rsidRPr="00E571DE">
          <w:rPr>
            <w:rStyle w:val="Hyperlink"/>
            <w:noProof/>
            <w:lang w:val="pt-BR"/>
          </w:rPr>
          <w:t>Forefront Threat Management Gateway 2010 Standard</w:t>
        </w:r>
        <w:r w:rsidR="00AC3ED4">
          <w:rPr>
            <w:noProof/>
            <w:webHidden/>
          </w:rPr>
          <w:tab/>
        </w:r>
        <w:r w:rsidR="001A0E0B">
          <w:rPr>
            <w:noProof/>
            <w:webHidden/>
          </w:rPr>
          <w:fldChar w:fldCharType="begin"/>
        </w:r>
        <w:r w:rsidR="00AC3ED4">
          <w:rPr>
            <w:noProof/>
            <w:webHidden/>
          </w:rPr>
          <w:instrText xml:space="preserve"> PAGEREF _Toc309383970 \h </w:instrText>
        </w:r>
        <w:r w:rsidR="001A0E0B">
          <w:rPr>
            <w:noProof/>
            <w:webHidden/>
          </w:rPr>
        </w:r>
        <w:r w:rsidR="001A0E0B">
          <w:rPr>
            <w:noProof/>
            <w:webHidden/>
          </w:rPr>
          <w:fldChar w:fldCharType="separate"/>
        </w:r>
        <w:r w:rsidR="00FA57B9">
          <w:rPr>
            <w:noProof/>
            <w:webHidden/>
          </w:rPr>
          <w:t>15</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1" w:history="1">
        <w:r w:rsidR="00AC3ED4" w:rsidRPr="00E571DE">
          <w:rPr>
            <w:rStyle w:val="Hyperlink"/>
            <w:noProof/>
            <w:lang w:val="pt-BR"/>
          </w:rPr>
          <w:t>HPC Pack 2008 R2 Enterprise</w:t>
        </w:r>
        <w:r w:rsidR="00AC3ED4">
          <w:rPr>
            <w:noProof/>
            <w:webHidden/>
          </w:rPr>
          <w:tab/>
        </w:r>
        <w:r w:rsidR="001A0E0B">
          <w:rPr>
            <w:noProof/>
            <w:webHidden/>
          </w:rPr>
          <w:fldChar w:fldCharType="begin"/>
        </w:r>
        <w:r w:rsidR="00AC3ED4">
          <w:rPr>
            <w:noProof/>
            <w:webHidden/>
          </w:rPr>
          <w:instrText xml:space="preserve"> PAGEREF _Toc309383971 \h </w:instrText>
        </w:r>
        <w:r w:rsidR="001A0E0B">
          <w:rPr>
            <w:noProof/>
            <w:webHidden/>
          </w:rPr>
        </w:r>
        <w:r w:rsidR="001A0E0B">
          <w:rPr>
            <w:noProof/>
            <w:webHidden/>
          </w:rPr>
          <w:fldChar w:fldCharType="separate"/>
        </w:r>
        <w:r w:rsidR="00FA57B9">
          <w:rPr>
            <w:noProof/>
            <w:webHidden/>
          </w:rPr>
          <w:t>15</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2" w:history="1">
        <w:r w:rsidR="00AC3ED4" w:rsidRPr="00E571DE">
          <w:rPr>
            <w:rStyle w:val="Hyperlink"/>
            <w:noProof/>
            <w:lang w:val="pt-BR"/>
          </w:rPr>
          <w:t>Microsoft Dynamics AX 2012</w:t>
        </w:r>
        <w:r w:rsidR="00AC3ED4">
          <w:rPr>
            <w:noProof/>
            <w:webHidden/>
          </w:rPr>
          <w:tab/>
        </w:r>
        <w:r w:rsidR="001A0E0B">
          <w:rPr>
            <w:noProof/>
            <w:webHidden/>
          </w:rPr>
          <w:fldChar w:fldCharType="begin"/>
        </w:r>
        <w:r w:rsidR="00AC3ED4">
          <w:rPr>
            <w:noProof/>
            <w:webHidden/>
          </w:rPr>
          <w:instrText xml:space="preserve"> PAGEREF _Toc309383972 \h </w:instrText>
        </w:r>
        <w:r w:rsidR="001A0E0B">
          <w:rPr>
            <w:noProof/>
            <w:webHidden/>
          </w:rPr>
        </w:r>
        <w:r w:rsidR="001A0E0B">
          <w:rPr>
            <w:noProof/>
            <w:webHidden/>
          </w:rPr>
          <w:fldChar w:fldCharType="separate"/>
        </w:r>
        <w:r w:rsidR="00FA57B9">
          <w:rPr>
            <w:noProof/>
            <w:webHidden/>
          </w:rPr>
          <w:t>16</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3" w:history="1">
        <w:r w:rsidR="00AC3ED4" w:rsidRPr="00E571DE">
          <w:rPr>
            <w:rStyle w:val="Hyperlink"/>
            <w:noProof/>
            <w:lang w:val="pt-BR"/>
          </w:rPr>
          <w:t>Microsoft Dynamics C5 2012</w:t>
        </w:r>
        <w:r w:rsidR="00AC3ED4">
          <w:rPr>
            <w:noProof/>
            <w:webHidden/>
          </w:rPr>
          <w:tab/>
        </w:r>
        <w:r w:rsidR="001A0E0B">
          <w:rPr>
            <w:noProof/>
            <w:webHidden/>
          </w:rPr>
          <w:fldChar w:fldCharType="begin"/>
        </w:r>
        <w:r w:rsidR="00AC3ED4">
          <w:rPr>
            <w:noProof/>
            <w:webHidden/>
          </w:rPr>
          <w:instrText xml:space="preserve"> PAGEREF _Toc309383973 \h </w:instrText>
        </w:r>
        <w:r w:rsidR="001A0E0B">
          <w:rPr>
            <w:noProof/>
            <w:webHidden/>
          </w:rPr>
        </w:r>
        <w:r w:rsidR="001A0E0B">
          <w:rPr>
            <w:noProof/>
            <w:webHidden/>
          </w:rPr>
          <w:fldChar w:fldCharType="separate"/>
        </w:r>
        <w:r w:rsidR="00FA57B9">
          <w:rPr>
            <w:noProof/>
            <w:webHidden/>
          </w:rPr>
          <w:t>17</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4" w:history="1">
        <w:r w:rsidR="00AC3ED4" w:rsidRPr="00E571DE">
          <w:rPr>
            <w:rStyle w:val="Hyperlink"/>
            <w:noProof/>
            <w:lang w:val="pt-BR"/>
          </w:rPr>
          <w:t>Microsoft Dynamics GP 2010 R2</w:t>
        </w:r>
        <w:r w:rsidR="00AC3ED4">
          <w:rPr>
            <w:noProof/>
            <w:webHidden/>
          </w:rPr>
          <w:tab/>
        </w:r>
        <w:r w:rsidR="001A0E0B">
          <w:rPr>
            <w:noProof/>
            <w:webHidden/>
          </w:rPr>
          <w:fldChar w:fldCharType="begin"/>
        </w:r>
        <w:r w:rsidR="00AC3ED4">
          <w:rPr>
            <w:noProof/>
            <w:webHidden/>
          </w:rPr>
          <w:instrText xml:space="preserve"> PAGEREF _Toc309383974 \h </w:instrText>
        </w:r>
        <w:r w:rsidR="001A0E0B">
          <w:rPr>
            <w:noProof/>
            <w:webHidden/>
          </w:rPr>
        </w:r>
        <w:r w:rsidR="001A0E0B">
          <w:rPr>
            <w:noProof/>
            <w:webHidden/>
          </w:rPr>
          <w:fldChar w:fldCharType="separate"/>
        </w:r>
        <w:r w:rsidR="00FA57B9">
          <w:rPr>
            <w:noProof/>
            <w:webHidden/>
          </w:rPr>
          <w:t>18</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5" w:history="1">
        <w:r w:rsidR="00AC3ED4" w:rsidRPr="00E571DE">
          <w:rPr>
            <w:rStyle w:val="Hyperlink"/>
            <w:noProof/>
            <w:lang w:val="pt-BR"/>
          </w:rPr>
          <w:t>Microsoft Dynamics NAV 2009 R2</w:t>
        </w:r>
        <w:r w:rsidR="00AC3ED4">
          <w:rPr>
            <w:noProof/>
            <w:webHidden/>
          </w:rPr>
          <w:tab/>
        </w:r>
        <w:r w:rsidR="001A0E0B">
          <w:rPr>
            <w:noProof/>
            <w:webHidden/>
          </w:rPr>
          <w:fldChar w:fldCharType="begin"/>
        </w:r>
        <w:r w:rsidR="00AC3ED4">
          <w:rPr>
            <w:noProof/>
            <w:webHidden/>
          </w:rPr>
          <w:instrText xml:space="preserve"> PAGEREF _Toc309383975 \h </w:instrText>
        </w:r>
        <w:r w:rsidR="001A0E0B">
          <w:rPr>
            <w:noProof/>
            <w:webHidden/>
          </w:rPr>
        </w:r>
        <w:r w:rsidR="001A0E0B">
          <w:rPr>
            <w:noProof/>
            <w:webHidden/>
          </w:rPr>
          <w:fldChar w:fldCharType="separate"/>
        </w:r>
        <w:r w:rsidR="00FA57B9">
          <w:rPr>
            <w:noProof/>
            <w:webHidden/>
          </w:rPr>
          <w:t>19</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6" w:history="1">
        <w:r w:rsidR="00AC3ED4" w:rsidRPr="00E571DE">
          <w:rPr>
            <w:rStyle w:val="Hyperlink"/>
            <w:noProof/>
            <w:lang w:val="pt-BR"/>
          </w:rPr>
          <w:t>Microsoft Dynamics SL 2011</w:t>
        </w:r>
        <w:r w:rsidR="00AC3ED4">
          <w:rPr>
            <w:noProof/>
            <w:webHidden/>
          </w:rPr>
          <w:tab/>
        </w:r>
        <w:r w:rsidR="001A0E0B">
          <w:rPr>
            <w:noProof/>
            <w:webHidden/>
          </w:rPr>
          <w:fldChar w:fldCharType="begin"/>
        </w:r>
        <w:r w:rsidR="00AC3ED4">
          <w:rPr>
            <w:noProof/>
            <w:webHidden/>
          </w:rPr>
          <w:instrText xml:space="preserve"> PAGEREF _Toc309383976 \h </w:instrText>
        </w:r>
        <w:r w:rsidR="001A0E0B">
          <w:rPr>
            <w:noProof/>
            <w:webHidden/>
          </w:rPr>
        </w:r>
        <w:r w:rsidR="001A0E0B">
          <w:rPr>
            <w:noProof/>
            <w:webHidden/>
          </w:rPr>
          <w:fldChar w:fldCharType="separate"/>
        </w:r>
        <w:r w:rsidR="00FA57B9">
          <w:rPr>
            <w:noProof/>
            <w:webHidden/>
          </w:rPr>
          <w:t>20</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7" w:history="1">
        <w:r w:rsidR="00AC3ED4" w:rsidRPr="00E571DE">
          <w:rPr>
            <w:rStyle w:val="Hyperlink"/>
            <w:noProof/>
            <w:lang w:val="pt-BR"/>
          </w:rPr>
          <w:t>Provisioning System</w:t>
        </w:r>
        <w:r w:rsidR="00AC3ED4">
          <w:rPr>
            <w:noProof/>
            <w:webHidden/>
          </w:rPr>
          <w:tab/>
        </w:r>
        <w:r w:rsidR="001A0E0B">
          <w:rPr>
            <w:noProof/>
            <w:webHidden/>
          </w:rPr>
          <w:fldChar w:fldCharType="begin"/>
        </w:r>
        <w:r w:rsidR="00AC3ED4">
          <w:rPr>
            <w:noProof/>
            <w:webHidden/>
          </w:rPr>
          <w:instrText xml:space="preserve"> PAGEREF _Toc309383977 \h </w:instrText>
        </w:r>
        <w:r w:rsidR="001A0E0B">
          <w:rPr>
            <w:noProof/>
            <w:webHidden/>
          </w:rPr>
        </w:r>
        <w:r w:rsidR="001A0E0B">
          <w:rPr>
            <w:noProof/>
            <w:webHidden/>
          </w:rPr>
          <w:fldChar w:fldCharType="separate"/>
        </w:r>
        <w:r w:rsidR="00FA57B9">
          <w:rPr>
            <w:noProof/>
            <w:webHidden/>
          </w:rPr>
          <w:t>21</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8" w:history="1">
        <w:r w:rsidR="00AC3ED4" w:rsidRPr="00E571DE">
          <w:rPr>
            <w:rStyle w:val="Hyperlink"/>
            <w:noProof/>
            <w:lang w:val="pt-BR"/>
          </w:rPr>
          <w:t>Search Server 2010</w:t>
        </w:r>
        <w:r w:rsidR="00AC3ED4">
          <w:rPr>
            <w:noProof/>
            <w:webHidden/>
          </w:rPr>
          <w:tab/>
        </w:r>
        <w:r w:rsidR="001A0E0B">
          <w:rPr>
            <w:noProof/>
            <w:webHidden/>
          </w:rPr>
          <w:fldChar w:fldCharType="begin"/>
        </w:r>
        <w:r w:rsidR="00AC3ED4">
          <w:rPr>
            <w:noProof/>
            <w:webHidden/>
          </w:rPr>
          <w:instrText xml:space="preserve"> PAGEREF _Toc309383978 \h </w:instrText>
        </w:r>
        <w:r w:rsidR="001A0E0B">
          <w:rPr>
            <w:noProof/>
            <w:webHidden/>
          </w:rPr>
        </w:r>
        <w:r w:rsidR="001A0E0B">
          <w:rPr>
            <w:noProof/>
            <w:webHidden/>
          </w:rPr>
          <w:fldChar w:fldCharType="separate"/>
        </w:r>
        <w:r w:rsidR="00FA57B9">
          <w:rPr>
            <w:noProof/>
            <w:webHidden/>
          </w:rPr>
          <w:t>21</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79" w:history="1">
        <w:r w:rsidR="00AC3ED4" w:rsidRPr="00E571DE">
          <w:rPr>
            <w:rStyle w:val="Hyperlink"/>
            <w:noProof/>
          </w:rPr>
          <w:t>SharePoint Server 2010 for Internet Sites Enterprise</w:t>
        </w:r>
        <w:r w:rsidR="00AC3ED4">
          <w:rPr>
            <w:noProof/>
            <w:webHidden/>
          </w:rPr>
          <w:tab/>
        </w:r>
        <w:r w:rsidR="001A0E0B">
          <w:rPr>
            <w:noProof/>
            <w:webHidden/>
          </w:rPr>
          <w:fldChar w:fldCharType="begin"/>
        </w:r>
        <w:r w:rsidR="00AC3ED4">
          <w:rPr>
            <w:noProof/>
            <w:webHidden/>
          </w:rPr>
          <w:instrText xml:space="preserve"> PAGEREF _Toc309383979 \h </w:instrText>
        </w:r>
        <w:r w:rsidR="001A0E0B">
          <w:rPr>
            <w:noProof/>
            <w:webHidden/>
          </w:rPr>
        </w:r>
        <w:r w:rsidR="001A0E0B">
          <w:rPr>
            <w:noProof/>
            <w:webHidden/>
          </w:rPr>
          <w:fldChar w:fldCharType="separate"/>
        </w:r>
        <w:r w:rsidR="00FA57B9">
          <w:rPr>
            <w:noProof/>
            <w:webHidden/>
          </w:rPr>
          <w:t>21</w:t>
        </w:r>
        <w:r w:rsidR="001A0E0B">
          <w:rPr>
            <w:noProof/>
            <w:webHidden/>
          </w:rPr>
          <w:fldChar w:fldCharType="end"/>
        </w:r>
      </w:hyperlink>
    </w:p>
    <w:p w:rsidR="00AC3ED4" w:rsidRDefault="00956058" w:rsidP="00F752FF">
      <w:pPr>
        <w:pStyle w:val="TOC2"/>
        <w:spacing w:before="0"/>
        <w:rPr>
          <w:rFonts w:eastAsia="SimSun"/>
          <w:noProof/>
          <w:color w:val="auto"/>
          <w:sz w:val="22"/>
          <w:lang w:eastAsia="zh-CN"/>
        </w:rPr>
      </w:pPr>
      <w:hyperlink w:anchor="_Toc309383980" w:history="1">
        <w:r w:rsidR="00AC3ED4" w:rsidRPr="00E571DE">
          <w:rPr>
            <w:rStyle w:val="Hyperlink"/>
            <w:noProof/>
            <w:lang w:val="pt-BR"/>
          </w:rPr>
          <w:t>SQL Server 2008 R2 Datacenter</w:t>
        </w:r>
        <w:r w:rsidR="00AC3ED4">
          <w:rPr>
            <w:noProof/>
            <w:webHidden/>
          </w:rPr>
          <w:tab/>
        </w:r>
        <w:r w:rsidR="001A0E0B">
          <w:rPr>
            <w:noProof/>
            <w:webHidden/>
          </w:rPr>
          <w:fldChar w:fldCharType="begin"/>
        </w:r>
        <w:r w:rsidR="00AC3ED4">
          <w:rPr>
            <w:noProof/>
            <w:webHidden/>
          </w:rPr>
          <w:instrText xml:space="preserve"> PAGEREF _Toc309383980 \h </w:instrText>
        </w:r>
        <w:r w:rsidR="001A0E0B">
          <w:rPr>
            <w:noProof/>
            <w:webHidden/>
          </w:rPr>
        </w:r>
        <w:r w:rsidR="001A0E0B">
          <w:rPr>
            <w:noProof/>
            <w:webHidden/>
          </w:rPr>
          <w:fldChar w:fldCharType="separate"/>
        </w:r>
        <w:r w:rsidR="00FA57B9">
          <w:rPr>
            <w:noProof/>
            <w:webHidden/>
          </w:rPr>
          <w:t>22</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1" w:history="1">
        <w:r w:rsidR="00AC3ED4" w:rsidRPr="00E571DE">
          <w:rPr>
            <w:rStyle w:val="Hyperlink"/>
            <w:noProof/>
            <w:lang w:val="pt-BR"/>
          </w:rPr>
          <w:t>SQL Server 2008 R2 Enterprise</w:t>
        </w:r>
        <w:r w:rsidR="00AC3ED4">
          <w:rPr>
            <w:noProof/>
            <w:webHidden/>
          </w:rPr>
          <w:tab/>
        </w:r>
        <w:r w:rsidR="001A0E0B">
          <w:rPr>
            <w:noProof/>
            <w:webHidden/>
          </w:rPr>
          <w:fldChar w:fldCharType="begin"/>
        </w:r>
        <w:r w:rsidR="00AC3ED4">
          <w:rPr>
            <w:noProof/>
            <w:webHidden/>
          </w:rPr>
          <w:instrText xml:space="preserve"> PAGEREF _Toc309383981 \h </w:instrText>
        </w:r>
        <w:r w:rsidR="001A0E0B">
          <w:rPr>
            <w:noProof/>
            <w:webHidden/>
          </w:rPr>
        </w:r>
        <w:r w:rsidR="001A0E0B">
          <w:rPr>
            <w:noProof/>
            <w:webHidden/>
          </w:rPr>
          <w:fldChar w:fldCharType="separate"/>
        </w:r>
        <w:r w:rsidR="00FA57B9">
          <w:rPr>
            <w:noProof/>
            <w:webHidden/>
          </w:rPr>
          <w:t>22</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2" w:history="1">
        <w:r w:rsidR="00AC3ED4" w:rsidRPr="00E571DE">
          <w:rPr>
            <w:rStyle w:val="Hyperlink"/>
            <w:noProof/>
            <w:lang w:val="pt-BR"/>
          </w:rPr>
          <w:t>SQL Server 2008 R2 Standard</w:t>
        </w:r>
        <w:r w:rsidR="00AC3ED4">
          <w:rPr>
            <w:noProof/>
            <w:webHidden/>
          </w:rPr>
          <w:tab/>
        </w:r>
        <w:r w:rsidR="001A0E0B">
          <w:rPr>
            <w:noProof/>
            <w:webHidden/>
          </w:rPr>
          <w:fldChar w:fldCharType="begin"/>
        </w:r>
        <w:r w:rsidR="00AC3ED4">
          <w:rPr>
            <w:noProof/>
            <w:webHidden/>
          </w:rPr>
          <w:instrText xml:space="preserve"> PAGEREF _Toc309383982 \h </w:instrText>
        </w:r>
        <w:r w:rsidR="001A0E0B">
          <w:rPr>
            <w:noProof/>
            <w:webHidden/>
          </w:rPr>
        </w:r>
        <w:r w:rsidR="001A0E0B">
          <w:rPr>
            <w:noProof/>
            <w:webHidden/>
          </w:rPr>
          <w:fldChar w:fldCharType="separate"/>
        </w:r>
        <w:r w:rsidR="00FA57B9">
          <w:rPr>
            <w:noProof/>
            <w:webHidden/>
          </w:rPr>
          <w:t>23</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3" w:history="1">
        <w:r w:rsidR="00AC3ED4" w:rsidRPr="00E571DE">
          <w:rPr>
            <w:rStyle w:val="Hyperlink"/>
            <w:noProof/>
            <w:lang w:val="pt-BR"/>
          </w:rPr>
          <w:t>SQL Server 2008 R2 Workgroup</w:t>
        </w:r>
        <w:r w:rsidR="00AC3ED4">
          <w:rPr>
            <w:noProof/>
            <w:webHidden/>
          </w:rPr>
          <w:tab/>
        </w:r>
        <w:r w:rsidR="001A0E0B">
          <w:rPr>
            <w:noProof/>
            <w:webHidden/>
          </w:rPr>
          <w:fldChar w:fldCharType="begin"/>
        </w:r>
        <w:r w:rsidR="00AC3ED4">
          <w:rPr>
            <w:noProof/>
            <w:webHidden/>
          </w:rPr>
          <w:instrText xml:space="preserve"> PAGEREF _Toc309383983 \h </w:instrText>
        </w:r>
        <w:r w:rsidR="001A0E0B">
          <w:rPr>
            <w:noProof/>
            <w:webHidden/>
          </w:rPr>
        </w:r>
        <w:r w:rsidR="001A0E0B">
          <w:rPr>
            <w:noProof/>
            <w:webHidden/>
          </w:rPr>
          <w:fldChar w:fldCharType="separate"/>
        </w:r>
        <w:r w:rsidR="00FA57B9">
          <w:rPr>
            <w:noProof/>
            <w:webHidden/>
          </w:rPr>
          <w:t>23</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4" w:history="1">
        <w:r w:rsidR="00AC3ED4" w:rsidRPr="00E571DE">
          <w:rPr>
            <w:rStyle w:val="Hyperlink"/>
            <w:noProof/>
            <w:lang w:val="pt-BR"/>
          </w:rPr>
          <w:t>SQL Server 2008 R2 Web</w:t>
        </w:r>
        <w:r w:rsidR="00AC3ED4">
          <w:rPr>
            <w:noProof/>
            <w:webHidden/>
          </w:rPr>
          <w:tab/>
        </w:r>
        <w:r w:rsidR="001A0E0B">
          <w:rPr>
            <w:noProof/>
            <w:webHidden/>
          </w:rPr>
          <w:fldChar w:fldCharType="begin"/>
        </w:r>
        <w:r w:rsidR="00AC3ED4">
          <w:rPr>
            <w:noProof/>
            <w:webHidden/>
          </w:rPr>
          <w:instrText xml:space="preserve"> PAGEREF _Toc309383984 \h </w:instrText>
        </w:r>
        <w:r w:rsidR="001A0E0B">
          <w:rPr>
            <w:noProof/>
            <w:webHidden/>
          </w:rPr>
        </w:r>
        <w:r w:rsidR="001A0E0B">
          <w:rPr>
            <w:noProof/>
            <w:webHidden/>
          </w:rPr>
          <w:fldChar w:fldCharType="separate"/>
        </w:r>
        <w:r w:rsidR="00FA57B9">
          <w:rPr>
            <w:noProof/>
            <w:webHidden/>
          </w:rPr>
          <w:t>24</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5" w:history="1">
        <w:r w:rsidR="00AC3ED4" w:rsidRPr="00E571DE">
          <w:rPr>
            <w:rStyle w:val="Hyperlink"/>
            <w:noProof/>
            <w:lang w:val="pt-BR"/>
          </w:rPr>
          <w:t>Windows HPC Server 2008 R2 Suite</w:t>
        </w:r>
        <w:r w:rsidR="00AC3ED4">
          <w:rPr>
            <w:noProof/>
            <w:webHidden/>
          </w:rPr>
          <w:tab/>
        </w:r>
        <w:r w:rsidR="001A0E0B">
          <w:rPr>
            <w:noProof/>
            <w:webHidden/>
          </w:rPr>
          <w:fldChar w:fldCharType="begin"/>
        </w:r>
        <w:r w:rsidR="00AC3ED4">
          <w:rPr>
            <w:noProof/>
            <w:webHidden/>
          </w:rPr>
          <w:instrText xml:space="preserve"> PAGEREF _Toc309383985 \h </w:instrText>
        </w:r>
        <w:r w:rsidR="001A0E0B">
          <w:rPr>
            <w:noProof/>
            <w:webHidden/>
          </w:rPr>
        </w:r>
        <w:r w:rsidR="001A0E0B">
          <w:rPr>
            <w:noProof/>
            <w:webHidden/>
          </w:rPr>
          <w:fldChar w:fldCharType="separate"/>
        </w:r>
        <w:r w:rsidR="00FA57B9">
          <w:rPr>
            <w:noProof/>
            <w:webHidden/>
          </w:rPr>
          <w:t>24</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6" w:history="1">
        <w:r w:rsidR="00AC3ED4" w:rsidRPr="00E571DE">
          <w:rPr>
            <w:rStyle w:val="Hyperlink"/>
            <w:noProof/>
            <w:lang w:val="pt-BR"/>
          </w:rPr>
          <w:t>Windows Server 2008 R2 Datacenter</w:t>
        </w:r>
        <w:r w:rsidR="00AC3ED4">
          <w:rPr>
            <w:noProof/>
            <w:webHidden/>
          </w:rPr>
          <w:tab/>
        </w:r>
        <w:r w:rsidR="001A0E0B">
          <w:rPr>
            <w:noProof/>
            <w:webHidden/>
          </w:rPr>
          <w:fldChar w:fldCharType="begin"/>
        </w:r>
        <w:r w:rsidR="00AC3ED4">
          <w:rPr>
            <w:noProof/>
            <w:webHidden/>
          </w:rPr>
          <w:instrText xml:space="preserve"> PAGEREF _Toc309383986 \h </w:instrText>
        </w:r>
        <w:r w:rsidR="001A0E0B">
          <w:rPr>
            <w:noProof/>
            <w:webHidden/>
          </w:rPr>
        </w:r>
        <w:r w:rsidR="001A0E0B">
          <w:rPr>
            <w:noProof/>
            <w:webHidden/>
          </w:rPr>
          <w:fldChar w:fldCharType="separate"/>
        </w:r>
        <w:r w:rsidR="00FA57B9">
          <w:rPr>
            <w:noProof/>
            <w:webHidden/>
          </w:rPr>
          <w:t>25</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7" w:history="1">
        <w:r w:rsidR="00AC3ED4" w:rsidRPr="00E571DE">
          <w:rPr>
            <w:rStyle w:val="Hyperlink"/>
            <w:noProof/>
            <w:lang w:val="pt-BR"/>
          </w:rPr>
          <w:t>Windows Server 2008 R2 Enterprise</w:t>
        </w:r>
        <w:r w:rsidR="00AC3ED4">
          <w:rPr>
            <w:noProof/>
            <w:webHidden/>
          </w:rPr>
          <w:tab/>
        </w:r>
        <w:r w:rsidR="001A0E0B">
          <w:rPr>
            <w:noProof/>
            <w:webHidden/>
          </w:rPr>
          <w:fldChar w:fldCharType="begin"/>
        </w:r>
        <w:r w:rsidR="00AC3ED4">
          <w:rPr>
            <w:noProof/>
            <w:webHidden/>
          </w:rPr>
          <w:instrText xml:space="preserve"> PAGEREF _Toc309383987 \h </w:instrText>
        </w:r>
        <w:r w:rsidR="001A0E0B">
          <w:rPr>
            <w:noProof/>
            <w:webHidden/>
          </w:rPr>
        </w:r>
        <w:r w:rsidR="001A0E0B">
          <w:rPr>
            <w:noProof/>
            <w:webHidden/>
          </w:rPr>
          <w:fldChar w:fldCharType="separate"/>
        </w:r>
        <w:r w:rsidR="00FA57B9">
          <w:rPr>
            <w:noProof/>
            <w:webHidden/>
          </w:rPr>
          <w:t>26</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8" w:history="1">
        <w:r w:rsidR="00AC3ED4" w:rsidRPr="00E571DE">
          <w:rPr>
            <w:rStyle w:val="Hyperlink"/>
            <w:noProof/>
            <w:lang w:val="pt-BR"/>
          </w:rPr>
          <w:t>Windows Server 2008 R2 para Sistemas baseados em Itanium</w:t>
        </w:r>
        <w:r w:rsidR="00AC3ED4">
          <w:rPr>
            <w:noProof/>
            <w:webHidden/>
          </w:rPr>
          <w:tab/>
        </w:r>
        <w:r w:rsidR="001A0E0B">
          <w:rPr>
            <w:noProof/>
            <w:webHidden/>
          </w:rPr>
          <w:fldChar w:fldCharType="begin"/>
        </w:r>
        <w:r w:rsidR="00AC3ED4">
          <w:rPr>
            <w:noProof/>
            <w:webHidden/>
          </w:rPr>
          <w:instrText xml:space="preserve"> PAGEREF _Toc309383988 \h </w:instrText>
        </w:r>
        <w:r w:rsidR="001A0E0B">
          <w:rPr>
            <w:noProof/>
            <w:webHidden/>
          </w:rPr>
        </w:r>
        <w:r w:rsidR="001A0E0B">
          <w:rPr>
            <w:noProof/>
            <w:webHidden/>
          </w:rPr>
          <w:fldChar w:fldCharType="separate"/>
        </w:r>
        <w:r w:rsidR="00FA57B9">
          <w:rPr>
            <w:noProof/>
            <w:webHidden/>
          </w:rPr>
          <w:t>27</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89" w:history="1">
        <w:r w:rsidR="00AC3ED4" w:rsidRPr="00E571DE">
          <w:rPr>
            <w:rStyle w:val="Hyperlink"/>
            <w:noProof/>
            <w:lang w:val="pt-BR"/>
          </w:rPr>
          <w:t>Windows Server 2008 R2 HPC Edition</w:t>
        </w:r>
        <w:r w:rsidR="00AC3ED4">
          <w:rPr>
            <w:noProof/>
            <w:webHidden/>
          </w:rPr>
          <w:tab/>
        </w:r>
        <w:r w:rsidR="001A0E0B">
          <w:rPr>
            <w:noProof/>
            <w:webHidden/>
          </w:rPr>
          <w:fldChar w:fldCharType="begin"/>
        </w:r>
        <w:r w:rsidR="00AC3ED4">
          <w:rPr>
            <w:noProof/>
            <w:webHidden/>
          </w:rPr>
          <w:instrText xml:space="preserve"> PAGEREF _Toc309383989 \h </w:instrText>
        </w:r>
        <w:r w:rsidR="001A0E0B">
          <w:rPr>
            <w:noProof/>
            <w:webHidden/>
          </w:rPr>
        </w:r>
        <w:r w:rsidR="001A0E0B">
          <w:rPr>
            <w:noProof/>
            <w:webHidden/>
          </w:rPr>
          <w:fldChar w:fldCharType="separate"/>
        </w:r>
        <w:r w:rsidR="00FA57B9">
          <w:rPr>
            <w:noProof/>
            <w:webHidden/>
          </w:rPr>
          <w:t>28</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90" w:history="1">
        <w:r w:rsidR="00AC3ED4" w:rsidRPr="00E571DE">
          <w:rPr>
            <w:rStyle w:val="Hyperlink"/>
            <w:noProof/>
            <w:lang w:val="pt-BR"/>
          </w:rPr>
          <w:t>Windows Server 2008 R2 OEM Standard e Enterprise</w:t>
        </w:r>
        <w:r w:rsidR="00AC3ED4">
          <w:rPr>
            <w:noProof/>
            <w:webHidden/>
          </w:rPr>
          <w:tab/>
        </w:r>
        <w:r w:rsidR="001A0E0B">
          <w:rPr>
            <w:noProof/>
            <w:webHidden/>
          </w:rPr>
          <w:fldChar w:fldCharType="begin"/>
        </w:r>
        <w:r w:rsidR="00AC3ED4">
          <w:rPr>
            <w:noProof/>
            <w:webHidden/>
          </w:rPr>
          <w:instrText xml:space="preserve"> PAGEREF _Toc309383990 \h </w:instrText>
        </w:r>
        <w:r w:rsidR="001A0E0B">
          <w:rPr>
            <w:noProof/>
            <w:webHidden/>
          </w:rPr>
        </w:r>
        <w:r w:rsidR="001A0E0B">
          <w:rPr>
            <w:noProof/>
            <w:webHidden/>
          </w:rPr>
          <w:fldChar w:fldCharType="separate"/>
        </w:r>
        <w:r w:rsidR="00FA57B9">
          <w:rPr>
            <w:noProof/>
            <w:webHidden/>
          </w:rPr>
          <w:t>29</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91" w:history="1">
        <w:r w:rsidR="00AC3ED4" w:rsidRPr="00E571DE">
          <w:rPr>
            <w:rStyle w:val="Hyperlink"/>
            <w:noProof/>
            <w:lang w:val="pt-BR"/>
          </w:rPr>
          <w:t>Windows Server 2008 R2 Standard</w:t>
        </w:r>
        <w:r w:rsidR="00AC3ED4">
          <w:rPr>
            <w:noProof/>
            <w:webHidden/>
          </w:rPr>
          <w:tab/>
        </w:r>
        <w:r w:rsidR="001A0E0B">
          <w:rPr>
            <w:noProof/>
            <w:webHidden/>
          </w:rPr>
          <w:fldChar w:fldCharType="begin"/>
        </w:r>
        <w:r w:rsidR="00AC3ED4">
          <w:rPr>
            <w:noProof/>
            <w:webHidden/>
          </w:rPr>
          <w:instrText xml:space="preserve"> PAGEREF _Toc309383991 \h </w:instrText>
        </w:r>
        <w:r w:rsidR="001A0E0B">
          <w:rPr>
            <w:noProof/>
            <w:webHidden/>
          </w:rPr>
        </w:r>
        <w:r w:rsidR="001A0E0B">
          <w:rPr>
            <w:noProof/>
            <w:webHidden/>
          </w:rPr>
          <w:fldChar w:fldCharType="separate"/>
        </w:r>
        <w:r w:rsidR="00FA57B9">
          <w:rPr>
            <w:noProof/>
            <w:webHidden/>
          </w:rPr>
          <w:t>29</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92" w:history="1">
        <w:r w:rsidR="00AC3ED4" w:rsidRPr="00E571DE">
          <w:rPr>
            <w:rStyle w:val="Hyperlink"/>
            <w:noProof/>
            <w:lang w:val="pt-BR"/>
          </w:rPr>
          <w:t xml:space="preserve">Windows Server 2008 R2 Standard com </w:t>
        </w:r>
        <w:r w:rsidR="00AC3ED4">
          <w:rPr>
            <w:rStyle w:val="Hyperlink"/>
            <w:noProof/>
            <w:lang w:val="pt-BR"/>
          </w:rPr>
          <w:br/>
        </w:r>
        <w:r w:rsidR="00AC3ED4" w:rsidRPr="00E571DE">
          <w:rPr>
            <w:rStyle w:val="Hyperlink"/>
            <w:noProof/>
            <w:lang w:val="pt-BR"/>
          </w:rPr>
          <w:t>System Center Operations Manager 2007 R2</w:t>
        </w:r>
        <w:r w:rsidR="00AC3ED4">
          <w:rPr>
            <w:noProof/>
            <w:webHidden/>
          </w:rPr>
          <w:tab/>
        </w:r>
        <w:r w:rsidR="001A0E0B">
          <w:rPr>
            <w:noProof/>
            <w:webHidden/>
          </w:rPr>
          <w:fldChar w:fldCharType="begin"/>
        </w:r>
        <w:r w:rsidR="00AC3ED4">
          <w:rPr>
            <w:noProof/>
            <w:webHidden/>
          </w:rPr>
          <w:instrText xml:space="preserve"> PAGEREF _Toc309383992 \h </w:instrText>
        </w:r>
        <w:r w:rsidR="001A0E0B">
          <w:rPr>
            <w:noProof/>
            <w:webHidden/>
          </w:rPr>
        </w:r>
        <w:r w:rsidR="001A0E0B">
          <w:rPr>
            <w:noProof/>
            <w:webHidden/>
          </w:rPr>
          <w:fldChar w:fldCharType="separate"/>
        </w:r>
        <w:r w:rsidR="00FA57B9">
          <w:rPr>
            <w:noProof/>
            <w:webHidden/>
          </w:rPr>
          <w:t>30</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93" w:history="1">
        <w:r w:rsidR="00AC3ED4" w:rsidRPr="00E571DE">
          <w:rPr>
            <w:rStyle w:val="Hyperlink"/>
            <w:noProof/>
            <w:lang w:val="pt-BR"/>
          </w:rPr>
          <w:t>Windows Server 2008 R2 Standard com System Center Operations Manager 2007 R2 com Tecnologia SQL Server 2008 R2</w:t>
        </w:r>
        <w:r w:rsidR="00AC3ED4">
          <w:rPr>
            <w:noProof/>
            <w:webHidden/>
          </w:rPr>
          <w:tab/>
        </w:r>
        <w:r w:rsidR="001A0E0B">
          <w:rPr>
            <w:noProof/>
            <w:webHidden/>
          </w:rPr>
          <w:fldChar w:fldCharType="begin"/>
        </w:r>
        <w:r w:rsidR="00AC3ED4">
          <w:rPr>
            <w:noProof/>
            <w:webHidden/>
          </w:rPr>
          <w:instrText xml:space="preserve"> PAGEREF _Toc309383993 \h </w:instrText>
        </w:r>
        <w:r w:rsidR="001A0E0B">
          <w:rPr>
            <w:noProof/>
            <w:webHidden/>
          </w:rPr>
        </w:r>
        <w:r w:rsidR="001A0E0B">
          <w:rPr>
            <w:noProof/>
            <w:webHidden/>
          </w:rPr>
          <w:fldChar w:fldCharType="separate"/>
        </w:r>
        <w:r w:rsidR="00FA57B9">
          <w:rPr>
            <w:noProof/>
            <w:webHidden/>
          </w:rPr>
          <w:t>31</w:t>
        </w:r>
        <w:r w:rsidR="001A0E0B">
          <w:rPr>
            <w:noProof/>
            <w:webHidden/>
          </w:rPr>
          <w:fldChar w:fldCharType="end"/>
        </w:r>
      </w:hyperlink>
    </w:p>
    <w:p w:rsidR="00AC3ED4" w:rsidRDefault="00956058">
      <w:pPr>
        <w:pStyle w:val="TOC2"/>
        <w:rPr>
          <w:rFonts w:eastAsia="SimSun"/>
          <w:noProof/>
          <w:color w:val="auto"/>
          <w:sz w:val="22"/>
          <w:lang w:eastAsia="zh-CN"/>
        </w:rPr>
      </w:pPr>
      <w:hyperlink w:anchor="_Toc309383994" w:history="1">
        <w:r w:rsidR="00AC3ED4" w:rsidRPr="00E571DE">
          <w:rPr>
            <w:rStyle w:val="Hyperlink"/>
            <w:noProof/>
            <w:lang w:val="pt-BR"/>
          </w:rPr>
          <w:t>Windows Web Server 2008 R2</w:t>
        </w:r>
        <w:r w:rsidR="00AC3ED4">
          <w:rPr>
            <w:noProof/>
            <w:webHidden/>
          </w:rPr>
          <w:tab/>
        </w:r>
        <w:r w:rsidR="001A0E0B">
          <w:rPr>
            <w:noProof/>
            <w:webHidden/>
          </w:rPr>
          <w:fldChar w:fldCharType="begin"/>
        </w:r>
        <w:r w:rsidR="00AC3ED4">
          <w:rPr>
            <w:noProof/>
            <w:webHidden/>
          </w:rPr>
          <w:instrText xml:space="preserve"> PAGEREF _Toc309383994 \h </w:instrText>
        </w:r>
        <w:r w:rsidR="001A0E0B">
          <w:rPr>
            <w:noProof/>
            <w:webHidden/>
          </w:rPr>
        </w:r>
        <w:r w:rsidR="001A0E0B">
          <w:rPr>
            <w:noProof/>
            <w:webHidden/>
          </w:rPr>
          <w:fldChar w:fldCharType="separate"/>
        </w:r>
        <w:r w:rsidR="00FA57B9">
          <w:rPr>
            <w:noProof/>
            <w:webHidden/>
          </w:rPr>
          <w:t>33</w:t>
        </w:r>
        <w:r w:rsidR="001A0E0B">
          <w:rPr>
            <w:noProof/>
            <w:webHidden/>
          </w:rPr>
          <w:fldChar w:fldCharType="end"/>
        </w:r>
      </w:hyperlink>
    </w:p>
    <w:p w:rsidR="0006656D" w:rsidRPr="00A577A1" w:rsidRDefault="001A0E0B" w:rsidP="000A570B">
      <w:pPr>
        <w:pStyle w:val="TOC1"/>
        <w:tabs>
          <w:tab w:val="right" w:leader="dot" w:pos="5210"/>
        </w:tabs>
        <w:sectPr w:rsidR="0006656D" w:rsidRPr="00A577A1" w:rsidSect="00FD68C5">
          <w:type w:val="continuous"/>
          <w:pgSz w:w="12240" w:h="15840" w:code="1"/>
          <w:pgMar w:top="1166" w:right="720" w:bottom="720" w:left="720" w:header="432" w:footer="288" w:gutter="0"/>
          <w:cols w:num="2" w:space="360"/>
          <w:docGrid w:linePitch="360"/>
        </w:sectPr>
      </w:pPr>
      <w:r w:rsidRPr="00A577A1">
        <w:fldChar w:fldCharType="end"/>
      </w:r>
    </w:p>
    <w:p w:rsidR="000A570B" w:rsidRPr="00A577A1" w:rsidRDefault="000A570B" w:rsidP="000A570B">
      <w:pPr>
        <w:pStyle w:val="TOC1"/>
        <w:tabs>
          <w:tab w:val="right" w:leader="dot" w:pos="5210"/>
        </w:tabs>
      </w:pPr>
    </w:p>
    <w:p w:rsidR="000A570B" w:rsidRPr="00A577A1" w:rsidRDefault="000A570B" w:rsidP="000A570B">
      <w:pPr>
        <w:pStyle w:val="PURHeading1"/>
        <w:rPr>
          <w:lang w:val="pt-BR"/>
        </w:rPr>
      </w:pPr>
      <w:bookmarkStart w:id="31" w:name="Per_Processor"/>
      <w:r w:rsidRPr="00A577A1">
        <w:rPr>
          <w:lang w:val="pt-BR"/>
        </w:rPr>
        <w:t>Termos Gerais</w:t>
      </w:r>
      <w:bookmarkEnd w:id="31"/>
      <w:r w:rsidRPr="00A577A1">
        <w:rPr>
          <w:lang w:val="pt-BR"/>
        </w:rPr>
        <w:t xml:space="preserve"> </w:t>
      </w:r>
    </w:p>
    <w:p w:rsidR="000A570B" w:rsidRPr="00A577A1" w:rsidRDefault="000A570B" w:rsidP="000A570B">
      <w:pPr>
        <w:pStyle w:val="PURHeading2"/>
        <w:rPr>
          <w:lang w:val="pt-BR"/>
        </w:rPr>
      </w:pPr>
      <w:r w:rsidRPr="00A577A1">
        <w:rPr>
          <w:lang w:val="pt-BR"/>
        </w:rPr>
        <w:t>Licenciando um Servidor</w:t>
      </w:r>
    </w:p>
    <w:p w:rsidR="000A570B" w:rsidRPr="00A577A1" w:rsidRDefault="000A570B" w:rsidP="00807348">
      <w:pPr>
        <w:pStyle w:val="PURBody"/>
        <w:rPr>
          <w:b/>
          <w:caps/>
          <w:lang w:val="pt-BR"/>
        </w:rPr>
      </w:pPr>
      <w:r w:rsidRPr="00A577A1">
        <w:rPr>
          <w:lang w:val="pt-BR"/>
        </w:rPr>
        <w:t>Antes de executar instâncias do software para servidores em um servidor, você deverá determinar o número necessário de licenças e</w:t>
      </w:r>
      <w:r w:rsidR="00807348">
        <w:rPr>
          <w:lang w:val="pt-BR"/>
        </w:rPr>
        <w:t> </w:t>
      </w:r>
      <w:r w:rsidRPr="00A577A1">
        <w:rPr>
          <w:lang w:val="pt-BR"/>
        </w:rPr>
        <w:t>atribuí-las a esse servidor, conforme descrito abaixo.</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Determinando o Número de Licenças Necessário</w:t>
      </w:r>
    </w:p>
    <w:p w:rsidR="000A570B" w:rsidRPr="00A577A1" w:rsidRDefault="000A570B" w:rsidP="000A570B">
      <w:pPr>
        <w:pStyle w:val="PURBody-Indented"/>
        <w:rPr>
          <w:lang w:val="pt-BR"/>
        </w:rPr>
      </w:pPr>
      <w:r w:rsidRPr="00A577A1">
        <w:rPr>
          <w:lang w:val="pt-BR"/>
        </w:rPr>
        <w:t>O número de licenças necessário baseia-se no número total de processadores físicos do servidor (conforme descrito na Opção 1 abaixo) ou no número de processadores virtuais e físicos usados (conforme descrito na Opção 2 abaixo). Para Enterprise Editions do software, você poderá seguir qualquer uma das opções. Para todas as outras edições do software, você deve seguir a Opção 2.</w:t>
      </w:r>
    </w:p>
    <w:p w:rsidR="000A570B" w:rsidRPr="00A577A1" w:rsidRDefault="000A570B" w:rsidP="000A570B">
      <w:pPr>
        <w:pStyle w:val="PURBody-Indented"/>
        <w:rPr>
          <w:lang w:val="pt-BR"/>
        </w:rPr>
      </w:pPr>
      <w:r w:rsidRPr="00A577A1">
        <w:rPr>
          <w:rStyle w:val="Strong"/>
          <w:lang w:val="pt-BR"/>
        </w:rPr>
        <w:t xml:space="preserve">Opção 1: Virtualização Ilimitada: </w:t>
      </w:r>
      <w:r w:rsidRPr="00A577A1">
        <w:rPr>
          <w:lang w:val="pt-BR"/>
        </w:rPr>
        <w:t>Nesta opção, o número de licenças necessário a um servidor é igual ao número total de processadores físicos nesse servidor.</w:t>
      </w:r>
      <w:r w:rsidR="00BB0306" w:rsidRPr="00A577A1">
        <w:rPr>
          <w:lang w:val="pt-BR"/>
        </w:rPr>
        <w:t xml:space="preserve"> </w:t>
      </w:r>
      <w:r w:rsidRPr="00A577A1">
        <w:rPr>
          <w:lang w:val="pt-BR"/>
        </w:rPr>
        <w:t>A contagem e a consignação de licenças com base nesta opção permitem que você execute o software para servidores em um ambiente de sistema operacional físico e em qualquer número de ambientes de sistema operacional (ou OSEs) virtuais, independentemente do número de processadores físicos e virtuais usados.</w:t>
      </w:r>
      <w:r w:rsidR="00BB0306" w:rsidRPr="00A577A1">
        <w:rPr>
          <w:lang w:val="pt-BR"/>
        </w:rPr>
        <w:t xml:space="preserve"> </w:t>
      </w:r>
      <w:r w:rsidRPr="00A577A1">
        <w:rPr>
          <w:lang w:val="pt-BR"/>
        </w:rPr>
        <w:t>Essa opção está disponível para você apenas para edições Enterprise do software.</w:t>
      </w:r>
    </w:p>
    <w:p w:rsidR="000A570B" w:rsidRPr="00A577A1" w:rsidRDefault="000A570B" w:rsidP="00807348">
      <w:pPr>
        <w:pStyle w:val="PURBody-Indented"/>
        <w:rPr>
          <w:lang w:val="pt-BR"/>
        </w:rPr>
      </w:pPr>
      <w:r w:rsidRPr="00A577A1">
        <w:rPr>
          <w:rStyle w:val="Strong"/>
          <w:lang w:val="pt-BR"/>
        </w:rPr>
        <w:t>Opção 2: Licenciando com Base nos Processadores Usados</w:t>
      </w:r>
      <w:r w:rsidRPr="006A6687">
        <w:rPr>
          <w:b/>
          <w:bCs/>
          <w:lang w:val="pt-BR"/>
        </w:rPr>
        <w:t xml:space="preserve">: </w:t>
      </w:r>
      <w:r w:rsidRPr="00A577A1">
        <w:rPr>
          <w:lang w:val="pt-BR"/>
        </w:rPr>
        <w:t>Nessa opção, o número total de licenças necessário para que um</w:t>
      </w:r>
      <w:r w:rsidR="00807348">
        <w:rPr>
          <w:lang w:val="pt-BR"/>
        </w:rPr>
        <w:t> </w:t>
      </w:r>
      <w:r w:rsidRPr="00A577A1">
        <w:rPr>
          <w:lang w:val="pt-BR"/>
        </w:rPr>
        <w:t>servidor seja equivalente à soma das licenças necessárias em (a) e (b) a seguir.</w:t>
      </w:r>
      <w:r w:rsidR="00BB0306" w:rsidRPr="00A577A1">
        <w:rPr>
          <w:lang w:val="pt-BR"/>
        </w:rPr>
        <w:t xml:space="preserve"> </w:t>
      </w:r>
      <w:r w:rsidRPr="00A577A1">
        <w:rPr>
          <w:lang w:val="pt-BR"/>
        </w:rPr>
        <w:t>Essa é a única opção disponível para você para edições que não sejam Enterprise.</w:t>
      </w:r>
    </w:p>
    <w:p w:rsidR="000A570B" w:rsidRPr="00A577A1" w:rsidRDefault="000A570B" w:rsidP="000A570B">
      <w:pPr>
        <w:pStyle w:val="PURBullet-Indented"/>
        <w:rPr>
          <w:lang w:val="pt-BR"/>
        </w:rPr>
      </w:pPr>
      <w:r w:rsidRPr="00A577A1">
        <w:rPr>
          <w:lang w:val="pt-BR"/>
        </w:rPr>
        <w:t>Para executar instâncias do software para servidores no OSE físico em um servidor, você precisará de uma licença para cada processador físico usado pelo OSE físico.</w:t>
      </w:r>
    </w:p>
    <w:p w:rsidR="000A570B" w:rsidRPr="00A577A1" w:rsidRDefault="000A570B" w:rsidP="000A570B">
      <w:pPr>
        <w:pStyle w:val="PURBullet-Indented"/>
        <w:rPr>
          <w:lang w:val="pt-BR"/>
        </w:rPr>
      </w:pPr>
      <w:r w:rsidRPr="00A577A1">
        <w:rPr>
          <w:lang w:val="pt-BR"/>
        </w:rPr>
        <w:t>Para executar instâncias do software para servidores em OSEs virtuais em um servidor, você precisará de uma licença para cada processador* virtual usado por esses OSEs.</w:t>
      </w:r>
      <w:r w:rsidR="00BB0306" w:rsidRPr="00A577A1">
        <w:rPr>
          <w:lang w:val="pt-BR"/>
        </w:rPr>
        <w:t xml:space="preserve"> </w:t>
      </w:r>
      <w:r w:rsidRPr="00A577A1">
        <w:rPr>
          <w:lang w:val="pt-BR"/>
        </w:rPr>
        <w:t>Se um OSE virtual usar uma fração de um processador virtual, essa fração será contada como um processador virtual completo.</w:t>
      </w:r>
    </w:p>
    <w:p w:rsidR="000A570B" w:rsidRPr="00A577A1" w:rsidRDefault="000A570B" w:rsidP="000A570B">
      <w:pPr>
        <w:pStyle w:val="PURBody-Indented"/>
        <w:rPr>
          <w:lang w:val="pt-BR"/>
        </w:rPr>
      </w:pPr>
      <w:r w:rsidRPr="00A577A1">
        <w:rPr>
          <w:lang w:val="pt-BR"/>
        </w:rPr>
        <w:t>*Processador virtual é um processador em um sistema de hardware virtual (ou emulado).</w:t>
      </w:r>
      <w:r w:rsidR="00BB0306" w:rsidRPr="00A577A1">
        <w:rPr>
          <w:lang w:val="pt-BR"/>
        </w:rPr>
        <w:t xml:space="preserve"> </w:t>
      </w:r>
      <w:r w:rsidRPr="00A577A1">
        <w:rPr>
          <w:lang w:val="pt-BR"/>
        </w:rPr>
        <w:t>OSEs virtuais usam processadores virtuais.</w:t>
      </w:r>
      <w:r w:rsidR="00BB0306" w:rsidRPr="00A577A1">
        <w:rPr>
          <w:lang w:val="pt-BR"/>
        </w:rPr>
        <w:t xml:space="preserve"> </w:t>
      </w:r>
      <w:r w:rsidRPr="00A577A1">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necessárias será a soma de a) e b) abaixo:</w:t>
      </w:r>
    </w:p>
    <w:p w:rsidR="000A570B" w:rsidRPr="00A577A1" w:rsidRDefault="000A570B" w:rsidP="000A570B">
      <w:pPr>
        <w:pStyle w:val="PURBody-Indented"/>
        <w:ind w:left="720"/>
        <w:rPr>
          <w:lang w:val="pt-BR"/>
        </w:rPr>
      </w:pPr>
      <w:r w:rsidRPr="00A577A1">
        <w:rPr>
          <w:lang w:val="pt-BR"/>
        </w:rPr>
        <w:t xml:space="preserve">a) uma licença para cada X processadores lógicos usados pelo OSE virtual </w:t>
      </w:r>
    </w:p>
    <w:p w:rsidR="000A570B" w:rsidRPr="00A577A1" w:rsidRDefault="000A570B" w:rsidP="000A570B">
      <w:pPr>
        <w:pStyle w:val="PURBody-Indented"/>
        <w:ind w:left="720"/>
        <w:rPr>
          <w:lang w:val="pt-BR"/>
        </w:rPr>
      </w:pPr>
      <w:r w:rsidRPr="00A577A1">
        <w:rPr>
          <w:lang w:val="pt-BR"/>
        </w:rPr>
        <w:t>b) uma licença se o número de processadores lógicos usados não for um número inteiro múltiplo de X</w:t>
      </w:r>
    </w:p>
    <w:p w:rsidR="000A570B" w:rsidRPr="00A577A1" w:rsidRDefault="000A570B" w:rsidP="00807348">
      <w:pPr>
        <w:pStyle w:val="PURBody-Indented"/>
        <w:rPr>
          <w:lang w:val="pt-BR"/>
        </w:rPr>
      </w:pPr>
      <w:r w:rsidRPr="00A577A1">
        <w:rPr>
          <w:lang w:val="pt-BR"/>
        </w:rPr>
        <w:t xml:space="preserve"> “X”, da forma usada acima, equivale ao número de núcleos ou, quando for relevante, o número de threads em cada processador</w:t>
      </w:r>
      <w:r w:rsidR="00807348">
        <w:rPr>
          <w:lang w:val="pt-BR"/>
        </w:rPr>
        <w:t> </w:t>
      </w:r>
      <w:r w:rsidRPr="00A577A1">
        <w:rPr>
          <w:lang w:val="pt-BR"/>
        </w:rPr>
        <w:t>físico.</w:t>
      </w:r>
    </w:p>
    <w:p w:rsidR="000A570B" w:rsidRPr="00A577A1" w:rsidRDefault="000A570B" w:rsidP="000A570B">
      <w:pPr>
        <w:pStyle w:val="PURHeading2"/>
        <w:rPr>
          <w:lang w:val="pt-BR"/>
        </w:rPr>
      </w:pPr>
      <w:r w:rsidRPr="00A577A1">
        <w:rPr>
          <w:lang w:val="pt-BR"/>
        </w:rPr>
        <w:lastRenderedPageBreak/>
        <w:t>Atribuindo o Número de Licenças Necessárias ao Servidor</w:t>
      </w:r>
    </w:p>
    <w:p w:rsidR="000A570B" w:rsidRPr="00A577A1" w:rsidRDefault="000A570B" w:rsidP="000A570B">
      <w:pPr>
        <w:pStyle w:val="PURBody-Indented"/>
        <w:rPr>
          <w:rFonts w:eastAsia="MS Mincho" w:cs="Arial"/>
          <w:color w:val="404040"/>
          <w:szCs w:val="18"/>
          <w:lang w:val="pt-BR" w:eastAsia="zh-CN"/>
        </w:rPr>
      </w:pPr>
      <w:r w:rsidRPr="00A577A1">
        <w:rPr>
          <w:lang w:val="pt-BR"/>
        </w:rPr>
        <w:t>Após determinar o número de licenças necessárias em um servidor, você deverá consigná-las nesse servidor,</w:t>
      </w:r>
      <w:r w:rsidR="00BB0306" w:rsidRPr="00A577A1">
        <w:rPr>
          <w:lang w:val="pt-BR"/>
        </w:rPr>
        <w:t xml:space="preserve"> </w:t>
      </w:r>
      <w:r w:rsidRPr="00A577A1">
        <w:rPr>
          <w:lang w:val="pt-BR"/>
        </w:rPr>
        <w:t>que será o servidor licenciado para todas essas licenças. Não é permitido consignar a mesma licença a mais de um servidor.</w:t>
      </w:r>
      <w:r w:rsidR="00BB0306" w:rsidRPr="00A577A1">
        <w:rPr>
          <w:lang w:val="pt-BR"/>
        </w:rPr>
        <w:t xml:space="preserve"> </w:t>
      </w:r>
      <w:r w:rsidRPr="00A577A1">
        <w:rPr>
          <w:lang w:val="pt-BR"/>
        </w:rPr>
        <w:t>Uma partição de hardware ou blade é considerado como um servidor separado.</w:t>
      </w:r>
    </w:p>
    <w:p w:rsidR="000A570B" w:rsidRPr="00A577A1" w:rsidRDefault="000A570B" w:rsidP="00807348">
      <w:pPr>
        <w:pStyle w:val="PURBody-Indented"/>
        <w:rPr>
          <w:rFonts w:eastAsia="MS PGothic" w:cs="Arial"/>
          <w:color w:val="404040"/>
          <w:szCs w:val="18"/>
          <w:lang w:val="pt-BR"/>
        </w:rPr>
      </w:pPr>
      <w:r w:rsidRPr="00A577A1">
        <w:rPr>
          <w:lang w:val="pt-BR"/>
        </w:rPr>
        <w:t xml:space="preserve">Você poderá realocar uma licença mas apenas 30 dias depois da última consignação. </w:t>
      </w:r>
      <w:r w:rsidRPr="00A577A1">
        <w:rPr>
          <w:rFonts w:eastAsia="MS PGothic" w:cs="Arial"/>
          <w:color w:val="404040"/>
          <w:szCs w:val="18"/>
          <w:lang w:val="pt-BR"/>
        </w:rPr>
        <w:t>Será possível realocar uma licença mais cedo se você aposentar o servidor licenciado em decorrência de uma falha permanente de hardware.</w:t>
      </w:r>
      <w:r w:rsidR="00BB0306" w:rsidRPr="00A577A1">
        <w:rPr>
          <w:rFonts w:eastAsia="MS PGothic" w:cs="Arial"/>
          <w:color w:val="404040"/>
          <w:szCs w:val="18"/>
          <w:lang w:val="pt-BR"/>
        </w:rPr>
        <w:t xml:space="preserve"> </w:t>
      </w:r>
      <w:r w:rsidRPr="00A577A1">
        <w:rPr>
          <w:rFonts w:eastAsia="MS PGothic" w:cs="Arial"/>
          <w:color w:val="404040"/>
          <w:szCs w:val="18"/>
          <w:lang w:val="pt-BR"/>
        </w:rPr>
        <w:t>Se reatribuir uma licença, o</w:t>
      </w:r>
      <w:r w:rsidR="00807348">
        <w:rPr>
          <w:rFonts w:eastAsia="MS PGothic" w:cs="Arial"/>
          <w:color w:val="404040"/>
          <w:szCs w:val="18"/>
          <w:lang w:val="pt-BR"/>
        </w:rPr>
        <w:t> </w:t>
      </w:r>
      <w:r w:rsidRPr="00A577A1">
        <w:rPr>
          <w:rFonts w:eastAsia="MS PGothic" w:cs="Arial"/>
          <w:color w:val="404040"/>
          <w:szCs w:val="18"/>
          <w:lang w:val="pt-BR"/>
        </w:rPr>
        <w:t>servidor para o qual a licença for reatribuída se tornará o novo servidor licenciado referente a essa licença.</w:t>
      </w:r>
    </w:p>
    <w:p w:rsidR="000A570B" w:rsidRPr="00A577A1" w:rsidRDefault="000A570B" w:rsidP="000A570B">
      <w:pPr>
        <w:pStyle w:val="PURHeading2"/>
        <w:rPr>
          <w:lang w:val="pt-BR"/>
        </w:rPr>
      </w:pPr>
      <w:r w:rsidRPr="00A577A1">
        <w:rPr>
          <w:lang w:val="pt-BR"/>
        </w:rPr>
        <w:t>Executando Instâncias do Software para Servidores</w:t>
      </w:r>
    </w:p>
    <w:p w:rsidR="000A570B" w:rsidRPr="00A577A1" w:rsidRDefault="000A570B" w:rsidP="000A570B">
      <w:pPr>
        <w:pStyle w:val="PURBody-Indented"/>
        <w:rPr>
          <w:b/>
          <w:lang w:val="pt-BR"/>
        </w:rPr>
      </w:pPr>
      <w:r w:rsidRPr="00A577A1">
        <w:rPr>
          <w:lang w:val="pt-BR"/>
        </w:rPr>
        <w:t>Seu direito de executar o software depende da opção usada para determinar o número de licenças necessárias.</w:t>
      </w:r>
      <w:r w:rsidR="00BB0306" w:rsidRPr="00A577A1">
        <w:rPr>
          <w:lang w:val="pt-BR"/>
        </w:rPr>
        <w:t xml:space="preserve"> </w:t>
      </w:r>
    </w:p>
    <w:p w:rsidR="000A570B" w:rsidRPr="00A577A1" w:rsidRDefault="000A570B" w:rsidP="000A570B">
      <w:pPr>
        <w:pStyle w:val="PURBody-Indented"/>
        <w:rPr>
          <w:lang w:val="pt-BR"/>
        </w:rPr>
      </w:pPr>
      <w:r w:rsidRPr="00A577A1">
        <w:rPr>
          <w:rStyle w:val="Strong"/>
          <w:lang w:val="pt-BR"/>
        </w:rPr>
        <w:t>Opção 1: Virtualização Ilimitada</w:t>
      </w:r>
      <w:r w:rsidRPr="00807348">
        <w:rPr>
          <w:b/>
          <w:bCs/>
          <w:lang w:val="pt-BR"/>
        </w:rPr>
        <w:t>:</w:t>
      </w:r>
      <w:r w:rsidRPr="00A577A1">
        <w:rPr>
          <w:lang w:val="pt-BR"/>
        </w:rPr>
        <w:t xml:space="preserve"> Se você atribuir a um servidor licenças equivalentes ao número total de processadores físicos no servidor:</w:t>
      </w:r>
    </w:p>
    <w:p w:rsidR="000A570B" w:rsidRPr="00A577A1" w:rsidRDefault="000A570B" w:rsidP="000A570B">
      <w:pPr>
        <w:pStyle w:val="PURBullet-Indented"/>
        <w:rPr>
          <w:lang w:val="pt-BR"/>
        </w:rPr>
      </w:pPr>
      <w:r w:rsidRPr="00A577A1">
        <w:rPr>
          <w:lang w:val="pt-BR"/>
        </w:rPr>
        <w:t>Você poderá executar, a qualquer momento, qualquer número de instâncias do software para servidores em um OSE físico ou em qualquer número de OSEs virtuais nesse servidor.</w:t>
      </w:r>
      <w:r w:rsidR="00BB0306" w:rsidRPr="00A577A1">
        <w:rPr>
          <w:lang w:val="pt-BR"/>
        </w:rPr>
        <w:t xml:space="preserve"> </w:t>
      </w:r>
    </w:p>
    <w:p w:rsidR="000A570B" w:rsidRPr="00A577A1" w:rsidRDefault="00495365" w:rsidP="000A570B">
      <w:pPr>
        <w:pStyle w:val="PURBullet-Indented"/>
        <w:rPr>
          <w:lang w:val="pt-BR"/>
        </w:rPr>
      </w:pPr>
      <w:r w:rsidRPr="00A577A1">
        <w:rPr>
          <w:lang w:val="pt-BR"/>
        </w:rPr>
        <w:t>N</w:t>
      </w:r>
      <w:r w:rsidR="000A570B" w:rsidRPr="00A577A1">
        <w:rPr>
          <w:lang w:val="pt-BR"/>
        </w:rPr>
        <w:t>ão precisa licenciar processadores virtuais.</w:t>
      </w:r>
    </w:p>
    <w:p w:rsidR="000A570B" w:rsidRPr="00A577A1" w:rsidRDefault="000A570B" w:rsidP="00807348">
      <w:pPr>
        <w:pStyle w:val="PURBody-Indented"/>
        <w:rPr>
          <w:b/>
          <w:bCs/>
          <w:lang w:val="pt-BR"/>
        </w:rPr>
      </w:pPr>
      <w:r w:rsidRPr="00A577A1">
        <w:rPr>
          <w:rStyle w:val="Strong"/>
          <w:lang w:val="pt-BR"/>
        </w:rPr>
        <w:t xml:space="preserve">Opção 2: Licenciando com Base nos Processadores Usados: </w:t>
      </w:r>
      <w:r w:rsidRPr="00A577A1">
        <w:rPr>
          <w:lang w:val="pt-BR"/>
        </w:rPr>
        <w:t>Você poderá executar, a qualquer momento, qualquer número de</w:t>
      </w:r>
      <w:r w:rsidR="00807348">
        <w:rPr>
          <w:lang w:val="pt-BR"/>
        </w:rPr>
        <w:t> </w:t>
      </w:r>
      <w:r w:rsidRPr="00A577A1">
        <w:rPr>
          <w:lang w:val="pt-BR"/>
        </w:rPr>
        <w:t>instâncias do software para servidores em OSEs físicos ou virtuais no servidor licenciado.</w:t>
      </w:r>
      <w:r w:rsidR="00BB0306" w:rsidRPr="00A577A1">
        <w:rPr>
          <w:lang w:val="pt-BR"/>
        </w:rPr>
        <w:t xml:space="preserve"> </w:t>
      </w:r>
      <w:r w:rsidRPr="00A577A1">
        <w:rPr>
          <w:lang w:val="pt-BR"/>
        </w:rPr>
        <w:t>No entanto, o número total de processadores físicos e virtuais usados por esses OSEs não poderá exceder o número de licenças consignadas a esse servidor.</w:t>
      </w:r>
    </w:p>
    <w:p w:rsidR="000A570B" w:rsidRPr="00A577A1" w:rsidRDefault="000A570B" w:rsidP="000A570B">
      <w:pPr>
        <w:pStyle w:val="PURHeading2"/>
        <w:rPr>
          <w:lang w:val="pt-BR"/>
        </w:rPr>
      </w:pPr>
      <w:r w:rsidRPr="00A577A1">
        <w:rPr>
          <w:lang w:val="pt-BR"/>
        </w:rPr>
        <w:t>Executando Instâncias do Software Cliente</w:t>
      </w:r>
    </w:p>
    <w:p w:rsidR="000A570B" w:rsidRPr="00A577A1" w:rsidRDefault="000A570B" w:rsidP="00807348">
      <w:pPr>
        <w:pStyle w:val="PURBody-Indented"/>
        <w:rPr>
          <w:lang w:val="pt-BR"/>
        </w:rPr>
      </w:pPr>
      <w:r w:rsidRPr="00A577A1">
        <w:rPr>
          <w:lang w:val="pt-BR"/>
        </w:rPr>
        <w:t xml:space="preserve">Você poderá executar ou, de outra forma, usar qualquer número de instâncias do software cliente relacionado no </w:t>
      </w:r>
      <w:hyperlink w:anchor="Appendix1" w:history="1">
        <w:r w:rsidRPr="00A577A1">
          <w:rPr>
            <w:rStyle w:val="Hyperlink"/>
            <w:lang w:val="pt-BR"/>
          </w:rPr>
          <w:t>Apêndice 1</w:t>
        </w:r>
      </w:hyperlink>
      <w:r w:rsidRPr="00A577A1">
        <w:rPr>
          <w:lang w:val="pt-BR"/>
        </w:rPr>
        <w:t xml:space="preserve"> em ambientes de sistemas operacionais (ou OSEs) físicos ou virtuais em qualquer número dos seus dispositivos ou de seu cliente. Você e os seus clientes poderão usar o software cliente apenas com o software para servidores direta ou indiretamente através de</w:t>
      </w:r>
      <w:r w:rsidR="00807348">
        <w:rPr>
          <w:lang w:val="pt-BR"/>
        </w:rPr>
        <w:t> </w:t>
      </w:r>
      <w:r w:rsidRPr="00A577A1">
        <w:rPr>
          <w:lang w:val="pt-BR"/>
        </w:rPr>
        <w:t>outro software cliente.</w:t>
      </w:r>
      <w:r w:rsidR="00BB0306" w:rsidRPr="00A577A1">
        <w:rPr>
          <w:lang w:val="pt-BR"/>
        </w:rPr>
        <w:t xml:space="preserve"> </w:t>
      </w:r>
    </w:p>
    <w:p w:rsidR="000A570B" w:rsidRPr="00A577A1" w:rsidRDefault="000A570B" w:rsidP="000A570B">
      <w:pPr>
        <w:pStyle w:val="PURHeading2"/>
        <w:rPr>
          <w:lang w:val="pt-BR"/>
        </w:rPr>
      </w:pPr>
      <w:r w:rsidRPr="00A577A1">
        <w:rPr>
          <w:lang w:val="pt-BR"/>
        </w:rPr>
        <w:t xml:space="preserve">Criando e Armazenando Instâncias nos Servidores e em Mídia de Armazenamento </w:t>
      </w:r>
    </w:p>
    <w:p w:rsidR="000A570B" w:rsidRPr="00A577A1" w:rsidRDefault="000A570B" w:rsidP="000A570B">
      <w:pPr>
        <w:pStyle w:val="PURBody-Indented"/>
        <w:rPr>
          <w:lang w:val="pt-BR"/>
        </w:rPr>
      </w:pPr>
      <w:r w:rsidRPr="00A577A1">
        <w:rPr>
          <w:lang w:val="pt-BR"/>
        </w:rPr>
        <w:t>Você terá os seguintes direitos adicionais para cada licença de software adquirida:</w:t>
      </w:r>
    </w:p>
    <w:p w:rsidR="000A570B" w:rsidRPr="00A577A1" w:rsidRDefault="000A570B" w:rsidP="000A570B">
      <w:pPr>
        <w:pStyle w:val="PURBullet-Indented"/>
        <w:rPr>
          <w:lang w:val="pt-BR"/>
        </w:rPr>
      </w:pPr>
      <w:r w:rsidRPr="00A577A1">
        <w:rPr>
          <w:lang w:val="pt-BR"/>
        </w:rPr>
        <w:t>Você pode criar qualquer número de instâncias do software para servidores e de cliente.</w:t>
      </w:r>
    </w:p>
    <w:p w:rsidR="000A570B" w:rsidRPr="00A577A1" w:rsidRDefault="000A570B" w:rsidP="000A570B">
      <w:pPr>
        <w:pStyle w:val="PURBullet-Indented"/>
        <w:rPr>
          <w:lang w:val="pt-BR"/>
        </w:rPr>
      </w:pPr>
      <w:r w:rsidRPr="00A577A1">
        <w:rPr>
          <w:lang w:val="pt-BR"/>
        </w:rPr>
        <w:t>Você pode armazenar instâncias do software para servidores e de cliente em qualquer um de seus servidores ou em qualquer uma de suas mídias de armazenamento.</w:t>
      </w:r>
    </w:p>
    <w:p w:rsidR="000A570B" w:rsidRPr="00A577A1" w:rsidRDefault="000A570B" w:rsidP="00A67B6F">
      <w:pPr>
        <w:pStyle w:val="PURBullet-Indented"/>
        <w:rPr>
          <w:lang w:val="pt-BR"/>
        </w:rPr>
      </w:pPr>
      <w:r w:rsidRPr="00A577A1">
        <w:rPr>
          <w:lang w:val="pt-BR"/>
        </w:rPr>
        <w:t>Você poderá criar e armazenar instâncias do software para servidores e de cliente apenas para exercer o seu direito de executar instâncias do software de servidor com as licenças de software descritas acima (por exemplo, você não pode distribuir</w:t>
      </w:r>
      <w:r w:rsidR="00A67B6F">
        <w:rPr>
          <w:lang w:val="pt-BR"/>
        </w:rPr>
        <w:t> </w:t>
      </w:r>
      <w:r w:rsidRPr="00A577A1">
        <w:rPr>
          <w:lang w:val="pt-BR"/>
        </w:rPr>
        <w:t>instâncias a terceiros).</w:t>
      </w:r>
    </w:p>
    <w:p w:rsidR="000A570B" w:rsidRPr="00A577A1" w:rsidRDefault="000A570B" w:rsidP="000A570B">
      <w:pPr>
        <w:pStyle w:val="PURHeading2"/>
        <w:rPr>
          <w:highlight w:val="yellow"/>
          <w:lang w:val="pt-BR"/>
        </w:rPr>
      </w:pPr>
      <w:r w:rsidRPr="00A577A1">
        <w:rPr>
          <w:lang w:val="pt-BR"/>
        </w:rPr>
        <w:t>Direitos de Uso e/ou Requisitos de Licenciamento Adicionais</w:t>
      </w:r>
      <w:r w:rsidRPr="00A577A1">
        <w:rPr>
          <w:highlight w:val="yellow"/>
          <w:lang w:val="pt-BR"/>
        </w:rPr>
        <w:t xml:space="preserve"> </w:t>
      </w:r>
    </w:p>
    <w:p w:rsidR="000A570B" w:rsidRPr="00A577A1" w:rsidRDefault="000A570B" w:rsidP="000A570B">
      <w:pPr>
        <w:pStyle w:val="PURBlueStrong"/>
        <w:rPr>
          <w:spacing w:val="0"/>
          <w:lang w:val="pt-BR"/>
        </w:rPr>
      </w:pPr>
      <w:r w:rsidRPr="00A577A1">
        <w:rPr>
          <w:spacing w:val="0"/>
          <w:lang w:val="pt-BR"/>
        </w:rPr>
        <w:t>SALs (Licenças de Acesso para Assinantes) Desnecessárias para o Acesso</w:t>
      </w:r>
    </w:p>
    <w:p w:rsidR="000A570B" w:rsidRPr="00A577A1" w:rsidRDefault="000A570B" w:rsidP="000A570B">
      <w:pPr>
        <w:pStyle w:val="PURBody-Indented"/>
        <w:rPr>
          <w:lang w:val="pt-BR"/>
        </w:rPr>
      </w:pPr>
      <w:r w:rsidRPr="00A577A1">
        <w:rPr>
          <w:lang w:val="pt-BR"/>
        </w:rPr>
        <w:t xml:space="preserve">Você não precisa de SALs em outros equipamentos para acessar as suas instâncias do software para servidores. </w:t>
      </w:r>
    </w:p>
    <w:p w:rsidR="000A570B" w:rsidRPr="00A577A1" w:rsidRDefault="000A570B" w:rsidP="000A570B">
      <w:pPr>
        <w:pStyle w:val="PURBlueStrong"/>
        <w:rPr>
          <w:spacing w:val="0"/>
          <w:lang w:val="pt-BR"/>
        </w:rPr>
      </w:pPr>
      <w:r w:rsidRPr="00A577A1">
        <w:rPr>
          <w:spacing w:val="0"/>
          <w:lang w:val="pt-BR"/>
        </w:rPr>
        <w:t>Código Distribuível</w:t>
      </w:r>
    </w:p>
    <w:p w:rsidR="000A570B" w:rsidRPr="00A577A1" w:rsidRDefault="000A570B" w:rsidP="000A570B">
      <w:pPr>
        <w:pStyle w:val="PURBody-Indented"/>
        <w:rPr>
          <w:lang w:val="pt-BR"/>
        </w:rPr>
      </w:pPr>
      <w:r w:rsidRPr="00A577A1">
        <w:rPr>
          <w:lang w:val="pt-BR"/>
        </w:rPr>
        <w:t xml:space="preserve">Você pode usar o Código Distribuível na forma descrita nas Condições Universais de Licença. </w:t>
      </w:r>
    </w:p>
    <w:p w:rsidR="000A570B" w:rsidRPr="00A577A1" w:rsidRDefault="000A570B" w:rsidP="000A570B">
      <w:pPr>
        <w:pStyle w:val="PURBlueStrong"/>
        <w:rPr>
          <w:spacing w:val="0"/>
          <w:lang w:val="pt-BR"/>
        </w:rPr>
      </w:pPr>
      <w:r w:rsidRPr="00A577A1">
        <w:rPr>
          <w:spacing w:val="0"/>
          <w:lang w:val="pt-BR"/>
        </w:rPr>
        <w:t xml:space="preserve">Pacotes de Gerenciamento </w:t>
      </w:r>
    </w:p>
    <w:p w:rsidR="000A570B" w:rsidRPr="00A577A1" w:rsidRDefault="000A570B" w:rsidP="0084764A">
      <w:pPr>
        <w:pStyle w:val="PURBody-Indented"/>
        <w:rPr>
          <w:lang w:val="pt-BR"/>
        </w:rPr>
      </w:pPr>
      <w:r w:rsidRPr="00A577A1">
        <w:rPr>
          <w:lang w:val="pt-BR"/>
        </w:rPr>
        <w:t>O software pode conter Pacotes de Gerenciamento.</w:t>
      </w:r>
      <w:r w:rsidR="00BB0306" w:rsidRPr="00A577A1">
        <w:rPr>
          <w:lang w:val="pt-BR"/>
        </w:rPr>
        <w:t xml:space="preserve"> </w:t>
      </w:r>
      <w:r w:rsidRPr="00A577A1">
        <w:rPr>
          <w:lang w:val="pt-BR"/>
        </w:rPr>
        <w:t>Os termos de licença do System Center aplicável nesta seção de modelo de</w:t>
      </w:r>
      <w:r w:rsidR="0084764A">
        <w:rPr>
          <w:lang w:val="pt-BR"/>
        </w:rPr>
        <w:t> </w:t>
      </w:r>
      <w:r w:rsidRPr="00A577A1">
        <w:rPr>
          <w:lang w:val="pt-BR"/>
        </w:rPr>
        <w:t>licenciamento SAL destes direitos de uso de produto se aplicam ao uso que você fizer destes Pacotes de Gerenciamento.</w:t>
      </w:r>
    </w:p>
    <w:p w:rsidR="000A570B" w:rsidRPr="00A577A1" w:rsidRDefault="000A570B" w:rsidP="000A570B">
      <w:pPr>
        <w:pStyle w:val="PURHeading2"/>
        <w:rPr>
          <w:lang w:val="pt-BR"/>
        </w:rPr>
      </w:pPr>
      <w:r w:rsidRPr="00A577A1">
        <w:rPr>
          <w:lang w:val="pt-BR"/>
        </w:rPr>
        <w:t xml:space="preserve">Mobilidade de Licença em Farms de Servidores </w:t>
      </w:r>
    </w:p>
    <w:p w:rsidR="000A570B" w:rsidRPr="00A577A1" w:rsidRDefault="000A570B" w:rsidP="000A570B">
      <w:pPr>
        <w:pStyle w:val="PURBody-Indented"/>
        <w:rPr>
          <w:lang w:val="pt-BR"/>
        </w:rPr>
      </w:pPr>
      <w:r w:rsidRPr="00A577A1">
        <w:rPr>
          <w:lang w:val="pt-BR"/>
        </w:rPr>
        <w:t>Observação: Aplicável somente aos produtos designados como tendo Mobilidade de Licença nos Farms de Servidores na seção Termos de Licença Específicos ao Produto a seguir.</w:t>
      </w:r>
    </w:p>
    <w:p w:rsidR="000A570B" w:rsidRPr="00A577A1" w:rsidRDefault="000A570B" w:rsidP="000A570B">
      <w:pPr>
        <w:pStyle w:val="PURBlueStrong"/>
        <w:rPr>
          <w:spacing w:val="0"/>
          <w:lang w:val="pt-BR"/>
        </w:rPr>
      </w:pPr>
      <w:r w:rsidRPr="00A577A1">
        <w:rPr>
          <w:spacing w:val="0"/>
          <w:lang w:val="pt-BR"/>
        </w:rPr>
        <w:t>Consignando Licenças e Usando Software em um Farm de Servidores</w:t>
      </w:r>
    </w:p>
    <w:p w:rsidR="000A570B" w:rsidRPr="00A577A1" w:rsidRDefault="000A570B" w:rsidP="000A570B">
      <w:pPr>
        <w:pStyle w:val="PURBody-Indented"/>
        <w:rPr>
          <w:lang w:val="pt-BR"/>
        </w:rPr>
      </w:pPr>
      <w:r w:rsidRPr="00A577A1">
        <w:rPr>
          <w:lang w:val="pt-BR"/>
        </w:rPr>
        <w:t>Você pode determinar o número necessário de licenças, consignar tais licenças e usar o software para servidores de acordo com os Termos Gerais de Licença.</w:t>
      </w:r>
      <w:r w:rsidR="00BB0306" w:rsidRPr="00A577A1">
        <w:rPr>
          <w:lang w:val="pt-BR"/>
        </w:rPr>
        <w:t xml:space="preserve"> </w:t>
      </w:r>
      <w:r w:rsidRPr="00A577A1">
        <w:rPr>
          <w:lang w:val="pt-BR"/>
        </w:rPr>
        <w:t>Como alternativa, você pode aplicar os direitos de uso a seguir.</w:t>
      </w:r>
      <w:r w:rsidR="00BB0306" w:rsidRPr="00A577A1">
        <w:rPr>
          <w:lang w:val="pt-BR"/>
        </w:rPr>
        <w:t xml:space="preserve"> </w:t>
      </w:r>
    </w:p>
    <w:p w:rsidR="0084764A" w:rsidRDefault="0084764A" w:rsidP="000A570B">
      <w:pPr>
        <w:pStyle w:val="PURBody-Indented"/>
        <w:rPr>
          <w:rStyle w:val="Strong"/>
          <w:lang w:val="pt-BR"/>
        </w:rPr>
      </w:pPr>
    </w:p>
    <w:p w:rsidR="0084764A" w:rsidRDefault="0084764A" w:rsidP="000A570B">
      <w:pPr>
        <w:pStyle w:val="PURBody-Indented"/>
        <w:rPr>
          <w:rStyle w:val="Strong"/>
          <w:lang w:val="pt-BR"/>
        </w:rPr>
      </w:pPr>
    </w:p>
    <w:p w:rsidR="0084764A" w:rsidRDefault="0084764A" w:rsidP="000A570B">
      <w:pPr>
        <w:pStyle w:val="PURBody-Indented"/>
        <w:rPr>
          <w:rStyle w:val="Strong"/>
          <w:lang w:val="pt-BR"/>
        </w:rPr>
      </w:pPr>
    </w:p>
    <w:p w:rsidR="000A570B" w:rsidRPr="00A577A1" w:rsidRDefault="000A570B" w:rsidP="000A570B">
      <w:pPr>
        <w:pStyle w:val="PURBody-Indented"/>
        <w:rPr>
          <w:lang w:val="pt-BR"/>
        </w:rPr>
      </w:pPr>
      <w:r w:rsidRPr="00A577A1">
        <w:rPr>
          <w:rStyle w:val="Strong"/>
          <w:lang w:val="pt-BR"/>
        </w:rPr>
        <w:lastRenderedPageBreak/>
        <w:t>Farm de Servidores.</w:t>
      </w:r>
      <w:r w:rsidRPr="00A577A1">
        <w:rPr>
          <w:rStyle w:val="PURBlueStrongChar"/>
          <w:spacing w:val="0"/>
          <w:lang w:val="pt-BR"/>
        </w:rPr>
        <w:t xml:space="preserve"> </w:t>
      </w:r>
      <w:r w:rsidRPr="00A577A1">
        <w:rPr>
          <w:lang w:val="pt-BR"/>
        </w:rPr>
        <w:t>Um farm de servidores consiste em até dois data centers cada, localizados fisicamente:</w:t>
      </w:r>
    </w:p>
    <w:p w:rsidR="000A570B" w:rsidRPr="00A577A1" w:rsidRDefault="000A570B" w:rsidP="0084764A">
      <w:pPr>
        <w:pStyle w:val="PURBullet-Indented"/>
        <w:rPr>
          <w:lang w:val="pt-BR"/>
        </w:rPr>
      </w:pPr>
      <w:r w:rsidRPr="00A577A1">
        <w:rPr>
          <w:lang w:val="pt-BR"/>
        </w:rPr>
        <w:t>em um fuso horário de até quatro horas do fuso horário local do outro (Hora Universal Coordenada (UTC), não horário de</w:t>
      </w:r>
      <w:r w:rsidR="0084764A">
        <w:rPr>
          <w:lang w:val="pt-BR"/>
        </w:rPr>
        <w:t> </w:t>
      </w:r>
      <w:r w:rsidRPr="00A577A1">
        <w:rPr>
          <w:lang w:val="pt-BR"/>
        </w:rPr>
        <w:t>verão) e/ou</w:t>
      </w:r>
    </w:p>
    <w:p w:rsidR="000A570B" w:rsidRPr="00A577A1" w:rsidRDefault="000A570B" w:rsidP="000A570B">
      <w:pPr>
        <w:pStyle w:val="PURBullet-Indented"/>
        <w:rPr>
          <w:rFonts w:cs="Arial"/>
          <w:sz w:val="20"/>
          <w:lang w:val="pt-BR"/>
        </w:rPr>
      </w:pPr>
      <w:r w:rsidRPr="00A577A1">
        <w:rPr>
          <w:lang w:val="pt-BR"/>
        </w:rPr>
        <w:t>na União Europeia (UE) ou na Associação Europeia de Livre Comércio (EFTA)</w:t>
      </w:r>
      <w:r w:rsidRPr="00A577A1">
        <w:rPr>
          <w:rFonts w:cs="Arial"/>
          <w:lang w:val="pt-BR"/>
        </w:rPr>
        <w:t>.</w:t>
      </w:r>
    </w:p>
    <w:p w:rsidR="000A570B" w:rsidRPr="00A577A1" w:rsidRDefault="000A570B" w:rsidP="0084764A">
      <w:pPr>
        <w:pStyle w:val="PURBody-Indented"/>
        <w:rPr>
          <w:lang w:val="pt-BR"/>
        </w:rPr>
      </w:pPr>
      <w:r w:rsidRPr="00A577A1">
        <w:rPr>
          <w:lang w:val="pt-BR"/>
        </w:rPr>
        <w:t>Cada data center pode fazer parte de apenas um farm de servidores. Você poderá reatribuir um data center de um farm de</w:t>
      </w:r>
      <w:r w:rsidR="0084764A">
        <w:rPr>
          <w:lang w:val="pt-BR"/>
        </w:rPr>
        <w:t> </w:t>
      </w:r>
      <w:r w:rsidRPr="00A577A1">
        <w:rPr>
          <w:lang w:val="pt-BR"/>
        </w:rPr>
        <w:t>servidores para outro, mas não em curto prazo (ou seja, não durante o período de 30 dias desde a última atribuição).</w:t>
      </w:r>
    </w:p>
    <w:p w:rsidR="000A570B" w:rsidRPr="00A577A1" w:rsidRDefault="000A570B" w:rsidP="000A570B">
      <w:pPr>
        <w:pStyle w:val="PURBlueStrong"/>
        <w:rPr>
          <w:spacing w:val="0"/>
          <w:lang w:val="pt-BR"/>
        </w:rPr>
      </w:pPr>
      <w:r w:rsidRPr="00A577A1">
        <w:rPr>
          <w:spacing w:val="0"/>
          <w:lang w:val="pt-BR"/>
        </w:rPr>
        <w:t>Reconsignação de licença</w:t>
      </w:r>
    </w:p>
    <w:p w:rsidR="000A570B" w:rsidRPr="00A577A1" w:rsidRDefault="000A570B" w:rsidP="0084764A">
      <w:pPr>
        <w:pStyle w:val="PURBody-Indented"/>
        <w:rPr>
          <w:b/>
          <w:bCs/>
          <w:lang w:val="pt-BR"/>
        </w:rPr>
      </w:pPr>
      <w:r w:rsidRPr="00A577A1">
        <w:rPr>
          <w:rStyle w:val="Strong"/>
          <w:lang w:val="pt-BR"/>
        </w:rPr>
        <w:t xml:space="preserve">Em um Farm de Servidores: </w:t>
      </w:r>
      <w:r w:rsidRPr="00A577A1">
        <w:rPr>
          <w:lang w:val="pt-BR"/>
        </w:rPr>
        <w:t>Você poderá reatribuir licenças a qualquer um dos seus servidores localizados no mesmo farm de</w:t>
      </w:r>
      <w:r w:rsidR="0084764A">
        <w:rPr>
          <w:lang w:val="pt-BR"/>
        </w:rPr>
        <w:t> </w:t>
      </w:r>
      <w:r w:rsidRPr="00A577A1">
        <w:rPr>
          <w:lang w:val="pt-BR"/>
        </w:rPr>
        <w:t>servidores, conforme a frequência necessária.</w:t>
      </w:r>
      <w:r w:rsidR="00BB0306" w:rsidRPr="00A577A1">
        <w:rPr>
          <w:lang w:val="pt-BR"/>
        </w:rPr>
        <w:t xml:space="preserve"> </w:t>
      </w:r>
      <w:r w:rsidRPr="00A577A1">
        <w:rPr>
          <w:lang w:val="pt-BR"/>
        </w:rPr>
        <w:t>A proibição em relação à reconsignação a curto prazo não se aplica a licenças consignadas a servidores localizados no mesmo farm de servidores.</w:t>
      </w:r>
    </w:p>
    <w:p w:rsidR="000A570B" w:rsidRPr="00A577A1" w:rsidRDefault="000A570B" w:rsidP="00DA43B1">
      <w:pPr>
        <w:pStyle w:val="PURBody-Indented"/>
        <w:rPr>
          <w:b/>
          <w:bCs/>
          <w:lang w:val="pt-BR"/>
        </w:rPr>
      </w:pPr>
      <w:r w:rsidRPr="00A577A1">
        <w:rPr>
          <w:rStyle w:val="Strong"/>
          <w:lang w:val="pt-BR"/>
        </w:rPr>
        <w:t xml:space="preserve">Por meio de Farms de Servidores: </w:t>
      </w:r>
      <w:r w:rsidRPr="00A577A1">
        <w:rPr>
          <w:lang w:val="pt-BR"/>
        </w:rPr>
        <w:t xml:space="preserve">Você poderá reatribuir licenças a qualquer um dos seus servidores localizados em diferentes farms de servidores, mas não em curto prazo (ou seja, não durante o período de 30 dias desde a última atribuição). </w:t>
      </w:r>
    </w:p>
    <w:p w:rsidR="000A570B" w:rsidRPr="00A577A1" w:rsidRDefault="000A570B" w:rsidP="000A570B">
      <w:pPr>
        <w:pStyle w:val="PURBlueStrong"/>
        <w:rPr>
          <w:spacing w:val="0"/>
          <w:lang w:val="pt-BR"/>
        </w:rPr>
      </w:pPr>
      <w:r w:rsidRPr="00A577A1">
        <w:rPr>
          <w:spacing w:val="0"/>
          <w:lang w:val="pt-BR"/>
        </w:rPr>
        <w:t>Determinando o Número de Licenças Necessário</w:t>
      </w:r>
    </w:p>
    <w:p w:rsidR="000A570B" w:rsidRPr="0084764A" w:rsidRDefault="000A570B" w:rsidP="000A570B">
      <w:pPr>
        <w:pStyle w:val="PURBody-Indented"/>
        <w:rPr>
          <w:spacing w:val="-2"/>
          <w:lang w:val="pt-BR"/>
        </w:rPr>
      </w:pPr>
      <w:r w:rsidRPr="0084764A">
        <w:rPr>
          <w:spacing w:val="-2"/>
          <w:lang w:val="pt-BR"/>
        </w:rPr>
        <w:t>Não obstante qualquer disposição em contrário nos Termos Gerais de Licença sobre a contagem de processadores físicos e virtuais, você precisará, a qualquer momento, de um número de licenças igual ou superior ao número de processadores físicos em servidores licenciados em um farm de servidores de suporte ou usados pelos OSEs nas instâncias em que o software estiver em execução.</w:t>
      </w:r>
      <w:r w:rsidR="00BB0306" w:rsidRPr="0084764A">
        <w:rPr>
          <w:spacing w:val="-2"/>
          <w:lang w:val="pt-BR"/>
        </w:rPr>
        <w:t xml:space="preserve"> </w:t>
      </w:r>
    </w:p>
    <w:p w:rsidR="000A570B" w:rsidRPr="00A577A1" w:rsidRDefault="000A570B" w:rsidP="000A570B">
      <w:pPr>
        <w:pStyle w:val="PURBlueStrong"/>
        <w:rPr>
          <w:spacing w:val="0"/>
          <w:lang w:val="pt-BR"/>
        </w:rPr>
      </w:pPr>
      <w:r w:rsidRPr="00A577A1">
        <w:rPr>
          <w:spacing w:val="0"/>
          <w:lang w:val="pt-BR"/>
        </w:rPr>
        <w:t>Executando instâncias do Software para Servidores em um Farm de Servidores</w:t>
      </w:r>
    </w:p>
    <w:p w:rsidR="00156D47" w:rsidRPr="00A577A1" w:rsidRDefault="00156D47" w:rsidP="00753F08">
      <w:pPr>
        <w:pStyle w:val="PURBody-Indented"/>
        <w:rPr>
          <w:lang w:val="pt-BR"/>
        </w:rPr>
      </w:pPr>
      <w:r w:rsidRPr="00A577A1">
        <w:rPr>
          <w:b/>
          <w:lang w:val="pt-BR"/>
        </w:rPr>
        <w:t>Para todo o software para servidores coberto pela Mobilidade de Licença com exceção do SQL Server 2008 R2 Enterprise</w:t>
      </w:r>
      <w:r w:rsidRPr="0084764A">
        <w:rPr>
          <w:b/>
          <w:bCs/>
          <w:lang w:val="pt-BR"/>
        </w:rPr>
        <w:t>:</w:t>
      </w:r>
      <w:r w:rsidRPr="00A577A1">
        <w:rPr>
          <w:lang w:val="pt-BR"/>
        </w:rPr>
        <w:t xml:space="preserve"> Como é permitido realocar licenças conforme necessário, desde que você atenda ao requisito a seguir, você poderá executar o</w:t>
      </w:r>
      <w:r w:rsidR="0084764A">
        <w:rPr>
          <w:lang w:val="pt-BR"/>
        </w:rPr>
        <w:t> </w:t>
      </w:r>
      <w:r w:rsidRPr="00A577A1">
        <w:rPr>
          <w:lang w:val="pt-BR"/>
        </w:rPr>
        <w:t>software em qualquer número de ambientes de sistema operacional (ou OSEs) em um farm de servidores.</w:t>
      </w:r>
      <w:r w:rsidR="00BB0306" w:rsidRPr="00A577A1">
        <w:rPr>
          <w:lang w:val="pt-BR"/>
        </w:rPr>
        <w:t xml:space="preserve"> </w:t>
      </w:r>
      <w:r w:rsidRPr="00A577A1">
        <w:rPr>
          <w:lang w:val="pt-BR"/>
        </w:rPr>
        <w:t>O número de processadores físicos de suporte ou usados pelos ambientes de sistema operacional (ou OSEs), a qualquer momento, não</w:t>
      </w:r>
      <w:r w:rsidR="00753F08">
        <w:rPr>
          <w:lang w:val="pt-BR"/>
        </w:rPr>
        <w:t> </w:t>
      </w:r>
      <w:r w:rsidRPr="00A577A1">
        <w:rPr>
          <w:lang w:val="pt-BR"/>
        </w:rPr>
        <w:t>podem</w:t>
      </w:r>
      <w:r w:rsidR="0084764A">
        <w:rPr>
          <w:lang w:val="pt-BR"/>
        </w:rPr>
        <w:t> </w:t>
      </w:r>
      <w:r w:rsidRPr="00A577A1">
        <w:rPr>
          <w:lang w:val="pt-BR"/>
        </w:rPr>
        <w:t xml:space="preserve">exceder o número de licenças consignadas a servidores no farm. </w:t>
      </w:r>
    </w:p>
    <w:p w:rsidR="00156D47" w:rsidRPr="0084764A" w:rsidRDefault="00156D47" w:rsidP="00403743">
      <w:pPr>
        <w:pStyle w:val="PURBody-Indented"/>
        <w:rPr>
          <w:spacing w:val="-2"/>
          <w:lang w:val="pt-BR"/>
        </w:rPr>
      </w:pPr>
      <w:r w:rsidRPr="0084764A">
        <w:rPr>
          <w:b/>
          <w:spacing w:val="-2"/>
          <w:lang w:val="pt-BR"/>
        </w:rPr>
        <w:t>Para SQL Server 2008 R2 Enterprise</w:t>
      </w:r>
      <w:r w:rsidRPr="0084764A">
        <w:rPr>
          <w:b/>
          <w:bCs/>
          <w:spacing w:val="-2"/>
          <w:lang w:val="pt-BR"/>
        </w:rPr>
        <w:t>:</w:t>
      </w:r>
      <w:r w:rsidRPr="0084764A">
        <w:rPr>
          <w:spacing w:val="-2"/>
          <w:lang w:val="pt-BR"/>
        </w:rPr>
        <w:t xml:space="preserve"> Como é permitido realocar licenças conforme necessário, desde que o requisito a seguir seja atendido, você poderá executar o software em até quatro ambientes de sistema operacional (ou OSEs) em um farm de servidores para</w:t>
      </w:r>
      <w:r w:rsidR="00403743">
        <w:rPr>
          <w:spacing w:val="-2"/>
          <w:lang w:val="pt-BR"/>
        </w:rPr>
        <w:t> </w:t>
      </w:r>
      <w:r w:rsidRPr="0084764A">
        <w:rPr>
          <w:spacing w:val="-2"/>
          <w:lang w:val="pt-BR"/>
        </w:rPr>
        <w:t>cada licença de software consignada.</w:t>
      </w:r>
      <w:r w:rsidR="00BB0306" w:rsidRPr="0084764A">
        <w:rPr>
          <w:spacing w:val="-2"/>
          <w:lang w:val="pt-BR"/>
        </w:rPr>
        <w:t xml:space="preserve"> </w:t>
      </w:r>
      <w:r w:rsidRPr="0084764A">
        <w:rPr>
          <w:spacing w:val="-2"/>
          <w:lang w:val="pt-BR"/>
        </w:rPr>
        <w:t xml:space="preserve">O número de processadores físicos de suporte ou usados pelos ambientes de sistema operacional (ou OSEs), a qualquer momento, não podem exceder o número de licenças consignadas a servidores no farm. </w:t>
      </w:r>
    </w:p>
    <w:p w:rsidR="000A570B" w:rsidRPr="00A577A1" w:rsidRDefault="000A570B" w:rsidP="000A570B">
      <w:pPr>
        <w:pStyle w:val="PURBody"/>
        <w:rPr>
          <w:lang w:val="pt-BR"/>
        </w:rPr>
      </w:pPr>
    </w:p>
    <w:p w:rsidR="000A570B" w:rsidRPr="00A577A1" w:rsidRDefault="000A570B" w:rsidP="000A570B">
      <w:pPr>
        <w:pStyle w:val="PURBlueStrong"/>
        <w:rPr>
          <w:rStyle w:val="Strong"/>
          <w:b w:val="0"/>
          <w:bCs w:val="0"/>
          <w:spacing w:val="0"/>
          <w:lang w:val="pt-BR"/>
        </w:rPr>
      </w:pPr>
      <w:r w:rsidRPr="00A577A1">
        <w:rPr>
          <w:rStyle w:val="PURBlueStrong-IndentedChar"/>
          <w:smallCaps/>
          <w:spacing w:val="0"/>
          <w:lang w:val="pt-BR"/>
        </w:rPr>
        <w:t>Método Alternativo de Contagem</w:t>
      </w:r>
    </w:p>
    <w:p w:rsidR="000A570B" w:rsidRPr="00A577A1" w:rsidRDefault="000A570B" w:rsidP="00D045A1">
      <w:pPr>
        <w:pStyle w:val="PURBody-Indented"/>
        <w:rPr>
          <w:lang w:val="pt-BR"/>
        </w:rPr>
      </w:pPr>
      <w:r w:rsidRPr="00A577A1">
        <w:rPr>
          <w:lang w:val="pt-BR"/>
        </w:rPr>
        <w:t>Em vez de contar o número de processadores físicos de suporte a OSEs virtuais, você poderá contar o número de processadores virtuais usados pelos OSEs virtuais nos quais haja instâncias em execução.</w:t>
      </w:r>
      <w:r w:rsidR="00BB0306" w:rsidRPr="00A577A1">
        <w:rPr>
          <w:lang w:val="pt-BR"/>
        </w:rPr>
        <w:t xml:space="preserve"> </w:t>
      </w:r>
      <w:r w:rsidRPr="00A577A1">
        <w:rPr>
          <w:lang w:val="pt-BR"/>
        </w:rPr>
        <w:t>Para os fins desse método de contagem, desconsidera-se a declaração nas Condições Universais de Licença de que um processador virtual tenha o mesmo número de segmentos (threads) e núcleos (cores) que cada processador físico subjacente.</w:t>
      </w:r>
      <w:r w:rsidR="00BB0306" w:rsidRPr="00A577A1">
        <w:rPr>
          <w:lang w:val="pt-BR"/>
        </w:rPr>
        <w:t xml:space="preserve"> </w:t>
      </w:r>
      <w:r w:rsidRPr="00A577A1">
        <w:rPr>
          <w:lang w:val="pt-BR"/>
        </w:rPr>
        <w:t>Você deve atribuir um número de licenças igual à</w:t>
      </w:r>
      <w:r w:rsidR="00D045A1">
        <w:rPr>
          <w:lang w:val="pt-BR"/>
        </w:rPr>
        <w:t> </w:t>
      </w:r>
      <w:r w:rsidRPr="00A577A1">
        <w:rPr>
          <w:lang w:val="pt-BR"/>
        </w:rPr>
        <w:t xml:space="preserve">soma do maior número de: </w:t>
      </w:r>
    </w:p>
    <w:p w:rsidR="000A570B" w:rsidRPr="00A577A1" w:rsidRDefault="000A570B" w:rsidP="00753F08">
      <w:pPr>
        <w:pStyle w:val="PURBullet-Indented"/>
        <w:rPr>
          <w:lang w:val="pt-BR"/>
        </w:rPr>
      </w:pPr>
      <w:r w:rsidRPr="00A577A1">
        <w:rPr>
          <w:lang w:val="pt-BR"/>
        </w:rPr>
        <w:t xml:space="preserve">processadores virtuais, a qualquer momento, usados pelos OSEs virtuais nos quais haja instâncias do software em execução e </w:t>
      </w:r>
    </w:p>
    <w:p w:rsidR="000A570B" w:rsidRPr="00A577A1" w:rsidRDefault="000A570B" w:rsidP="000A570B">
      <w:pPr>
        <w:pStyle w:val="PURBullet-Indented"/>
        <w:rPr>
          <w:lang w:val="pt-BR"/>
        </w:rPr>
      </w:pPr>
      <w:r w:rsidRPr="00A577A1">
        <w:rPr>
          <w:lang w:val="pt-BR"/>
        </w:rPr>
        <w:t>processadores físicos, a qualquer momento, usados por OSEs físicos nos quais haja instâncias do software em execução</w:t>
      </w:r>
    </w:p>
    <w:p w:rsidR="000A570B" w:rsidRPr="00A577A1" w:rsidRDefault="00956058" w:rsidP="006B5550">
      <w:pPr>
        <w:pStyle w:val="PURBullet"/>
        <w:numPr>
          <w:ilvl w:val="0"/>
          <w:numId w:val="0"/>
        </w:numPr>
        <w:jc w:val="right"/>
        <w:rPr>
          <w:lang w:val="pt-BR"/>
        </w:rPr>
      </w:pPr>
      <w:hyperlink w:anchor="Índice" w:history="1">
        <w:r w:rsidR="006C408D" w:rsidRPr="006C408D">
          <w:rPr>
            <w:rStyle w:val="Hyperlink"/>
            <w:rFonts w:ascii="Arial Narrow" w:hAnsi="Arial Narrow"/>
            <w:sz w:val="16"/>
            <w:szCs w:val="16"/>
            <w:lang w:val="pt-BR"/>
          </w:rPr>
          <w:t>Índice</w:t>
        </w:r>
      </w:hyperlink>
      <w:r w:rsidR="006C408D"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5F6596" w:rsidP="000A570B">
      <w:pPr>
        <w:pStyle w:val="PURHeading1"/>
        <w:rPr>
          <w:lang w:val="pt-BR"/>
        </w:rPr>
      </w:pPr>
      <w:r w:rsidRPr="00A577A1">
        <w:rPr>
          <w:lang w:val="pt-BR"/>
        </w:rPr>
        <w:t>Termos de Licença Específicos ao Produto</w:t>
      </w:r>
    </w:p>
    <w:p w:rsidR="000A570B" w:rsidRPr="00A577A1" w:rsidRDefault="000A570B" w:rsidP="000A570B">
      <w:pPr>
        <w:pStyle w:val="PURProductName"/>
        <w:rPr>
          <w:lang w:val="pt-BR"/>
        </w:rPr>
      </w:pPr>
      <w:bookmarkStart w:id="32" w:name="_Toc299524945"/>
      <w:bookmarkStart w:id="33" w:name="_Toc299531296"/>
      <w:bookmarkStart w:id="34" w:name="_Toc299531404"/>
      <w:bookmarkStart w:id="35" w:name="_Toc299531512"/>
      <w:bookmarkStart w:id="36" w:name="_Toc299957121"/>
      <w:bookmarkStart w:id="37" w:name="_Toc309383963"/>
      <w:bookmarkStart w:id="38" w:name="_Toc309773535"/>
      <w:r w:rsidRPr="00A577A1">
        <w:rPr>
          <w:lang w:val="pt-BR"/>
        </w:rPr>
        <w:t>BizTalk Server 2010 Branch Edition</w:t>
      </w:r>
      <w:bookmarkEnd w:id="32"/>
      <w:bookmarkEnd w:id="33"/>
      <w:bookmarkEnd w:id="34"/>
      <w:bookmarkEnd w:id="35"/>
      <w:bookmarkEnd w:id="36"/>
      <w:bookmarkEnd w:id="37"/>
      <w:bookmarkEnd w:id="38"/>
      <w:r w:rsidR="001A0E0B" w:rsidRPr="00A577A1">
        <w:fldChar w:fldCharType="begin"/>
      </w:r>
      <w:r w:rsidRPr="00A577A1">
        <w:rPr>
          <w:lang w:val="pt-BR"/>
        </w:rPr>
        <w:instrText xml:space="preserve">XE "BizTalk Server 2010 Branch Edition" </w:instrText>
      </w:r>
      <w:r w:rsidR="001A0E0B" w:rsidRPr="00A577A1">
        <w:fldChar w:fldCharType="end"/>
      </w:r>
    </w:p>
    <w:p w:rsidR="000A570B" w:rsidRPr="00A577A1" w:rsidRDefault="000A570B" w:rsidP="00403743">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w:t>
      </w:r>
      <w:r w:rsidR="00403743">
        <w:rPr>
          <w:spacing w:val="0"/>
          <w:lang w:val="pt-BR"/>
        </w:rPr>
        <w:t> </w:t>
      </w:r>
      <w:r w:rsidRPr="00A577A1">
        <w:rPr>
          <w:spacing w:val="0"/>
          <w:lang w:val="pt-BR"/>
        </w:rPr>
        <w:t>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03743"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403743">
              <w:rPr>
                <w:b/>
                <w:lang w:val="pt-BR"/>
              </w:rPr>
              <w:br/>
            </w:r>
            <w:r w:rsidRPr="00A577A1">
              <w:rPr>
                <w:i/>
                <w:lang w:val="pt-BR"/>
              </w:rPr>
              <w:t xml:space="preserve">(consulte </w:t>
            </w:r>
            <w:hyperlink w:anchor="Per_Processor" w:history="1">
              <w:r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403743" w:rsidRDefault="000A570B" w:rsidP="00AE7BEF">
            <w:pPr>
              <w:pStyle w:val="PURLMSH"/>
              <w:rPr>
                <w:lang w:val="pt-BR"/>
              </w:rPr>
            </w:pPr>
            <w:r w:rsidRPr="00403743">
              <w:rPr>
                <w:lang w:val="pt-BR"/>
              </w:rPr>
              <w:t xml:space="preserve">Consulte Notificações Aplicáveis: </w:t>
            </w:r>
            <w:r w:rsidRPr="00403743">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403743" w:rsidRDefault="00403743" w:rsidP="00AE7BEF">
      <w:pPr>
        <w:pStyle w:val="PURLMSH"/>
        <w:rPr>
          <w:lang w:val="pt-BR"/>
        </w:rPr>
      </w:pPr>
    </w:p>
    <w:p w:rsidR="00403743" w:rsidRDefault="00403743" w:rsidP="00AE7BEF">
      <w:pPr>
        <w:pStyle w:val="PURLMSH"/>
        <w:rPr>
          <w:lang w:val="pt-BR"/>
        </w:rPr>
      </w:pPr>
    </w:p>
    <w:p w:rsidR="00403743" w:rsidRDefault="00403743" w:rsidP="00AE7BEF">
      <w:pPr>
        <w:pStyle w:val="PURLMSH"/>
        <w:rPr>
          <w:lang w:val="pt-BR"/>
        </w:rPr>
      </w:pPr>
    </w:p>
    <w:p w:rsidR="00403743" w:rsidRDefault="00403743" w:rsidP="00AE7BEF">
      <w:pPr>
        <w:pStyle w:val="PURLMSH"/>
        <w:rPr>
          <w:lang w:val="pt-BR"/>
        </w:rPr>
      </w:pPr>
    </w:p>
    <w:p w:rsidR="00403743" w:rsidRDefault="00403743" w:rsidP="00AE7BEF">
      <w:pPr>
        <w:pStyle w:val="PURLMSH"/>
        <w:rPr>
          <w:lang w:val="pt-BR"/>
        </w:rPr>
      </w:pPr>
    </w:p>
    <w:p w:rsidR="00403743" w:rsidRPr="00A577A1" w:rsidRDefault="00403743" w:rsidP="00AE7BEF">
      <w:pPr>
        <w:pStyle w:val="PURLMSH"/>
        <w:tabs>
          <w:tab w:val="left" w:pos="5528"/>
        </w:tabs>
        <w:ind w:left="114"/>
        <w:rPr>
          <w:lang w:val="pt-BR"/>
        </w:rPr>
      </w:pPr>
      <w:r w:rsidRPr="00A577A1">
        <w:rPr>
          <w:lang w:val="pt-BR"/>
        </w:rPr>
        <w:tab/>
      </w:r>
    </w:p>
    <w:p w:rsidR="000A570B" w:rsidRPr="00A577A1" w:rsidRDefault="000A570B" w:rsidP="000A570B">
      <w:pPr>
        <w:pStyle w:val="PURADDITIONALTERMSHEADERMB"/>
        <w:rPr>
          <w:lang w:val="pt-BR"/>
        </w:rPr>
      </w:pPr>
      <w:r w:rsidRPr="00A577A1">
        <w:rPr>
          <w:lang w:val="pt-BR"/>
        </w:rPr>
        <w:lastRenderedPageBreak/>
        <w:t>Termos Adicionais:</w:t>
      </w:r>
    </w:p>
    <w:p w:rsidR="000A570B" w:rsidRPr="00A577A1" w:rsidRDefault="000A570B" w:rsidP="000A570B">
      <w:pPr>
        <w:pStyle w:val="PURBody-Indented"/>
      </w:pPr>
      <w:r w:rsidRPr="00A577A1">
        <w:rPr>
          <w:lang w:val="pt-BR"/>
        </w:rPr>
        <w:t>Você só poderá executar instâncias do software em servidores licenciados no terminal de sua rede interna (ou ponta de sua organização).</w:t>
      </w:r>
      <w:r w:rsidR="00BB0306" w:rsidRPr="00A577A1">
        <w:rPr>
          <w:lang w:val="pt-BR"/>
        </w:rPr>
        <w:t xml:space="preserve"> </w:t>
      </w:r>
      <w:r w:rsidRPr="00A577A1">
        <w:rPr>
          <w:lang w:val="pt-BR"/>
        </w:rPr>
        <w:t>Você poderá fazê-lo para conectar transações ou eventos comerciais com atividades processadas no terminal.</w:t>
      </w:r>
      <w:r w:rsidR="00BB0306" w:rsidRPr="00A577A1">
        <w:rPr>
          <w:lang w:val="pt-BR"/>
        </w:rPr>
        <w:t xml:space="preserve"> </w:t>
      </w:r>
      <w:r w:rsidRPr="00A577A1">
        <w:t xml:space="preserve">Nenhum servidor licenciado poderá: </w:t>
      </w:r>
    </w:p>
    <w:p w:rsidR="000A570B" w:rsidRPr="00A577A1" w:rsidRDefault="000A570B" w:rsidP="000A570B">
      <w:pPr>
        <w:pStyle w:val="PURBullet-Indented"/>
        <w:rPr>
          <w:lang w:val="pt-BR"/>
        </w:rPr>
      </w:pPr>
      <w:r w:rsidRPr="00A577A1">
        <w:rPr>
          <w:lang w:val="pt-BR"/>
        </w:rPr>
        <w:t xml:space="preserve">agir como nó principal em um modelo de networking “hub and spoke”, </w:t>
      </w:r>
    </w:p>
    <w:p w:rsidR="000A570B" w:rsidRPr="00A577A1" w:rsidRDefault="000A570B" w:rsidP="000A570B">
      <w:pPr>
        <w:pStyle w:val="PURBullet-Indented"/>
        <w:rPr>
          <w:lang w:val="pt-BR"/>
        </w:rPr>
      </w:pPr>
      <w:r w:rsidRPr="00A577A1">
        <w:rPr>
          <w:lang w:val="pt-BR"/>
        </w:rPr>
        <w:t xml:space="preserve">centralizar comunicações empresariais com outros servidores ou dispositivos; ou </w:t>
      </w:r>
    </w:p>
    <w:p w:rsidR="000A570B" w:rsidRPr="00A577A1" w:rsidRDefault="000A570B" w:rsidP="000A570B">
      <w:pPr>
        <w:pStyle w:val="PURBullet-Indented"/>
        <w:rPr>
          <w:lang w:val="pt-BR"/>
        </w:rPr>
      </w:pPr>
      <w:r w:rsidRPr="00A577A1">
        <w:rPr>
          <w:lang w:val="pt-BR"/>
        </w:rPr>
        <w:t>automatizar os processos comerciais por meio de divisões, unidades de negócios ou agências.</w:t>
      </w:r>
    </w:p>
    <w:p w:rsidR="00E113E4" w:rsidRPr="00A577A1" w:rsidRDefault="00E113E4" w:rsidP="00E113E4">
      <w:pPr>
        <w:pStyle w:val="PURBlueStrong-Indented"/>
        <w:rPr>
          <w:spacing w:val="0"/>
          <w:lang w:val="pt-BR"/>
        </w:rPr>
      </w:pPr>
      <w:r w:rsidRPr="00A577A1">
        <w:rPr>
          <w:spacing w:val="0"/>
          <w:lang w:val="pt-BR"/>
        </w:rPr>
        <w:t>Software .NET Framework</w:t>
      </w:r>
    </w:p>
    <w:p w:rsidR="00E113E4" w:rsidRPr="00A577A1" w:rsidRDefault="00E113E4" w:rsidP="00E113E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AE6759" w:rsidRPr="00AE6759" w:rsidRDefault="00956058" w:rsidP="00AE6759">
      <w:pPr>
        <w:pStyle w:val="PURBreadcrumb"/>
        <w:rPr>
          <w:rStyle w:val="Hyperlink"/>
          <w:rFonts w:ascii="Arial Narrow" w:hAnsi="Arial Narrow"/>
          <w:sz w:val="16"/>
          <w:szCs w:val="16"/>
          <w:lang w:val="pt-BR"/>
        </w:rPr>
        <w:sectPr w:rsidR="00AE6759" w:rsidRPr="00AE6759" w:rsidSect="00AE6759">
          <w:footerReference w:type="default" r:id="rId45"/>
          <w:type w:val="continuous"/>
          <w:pgSz w:w="12240" w:h="15840" w:code="1"/>
          <w:pgMar w:top="1166" w:right="720" w:bottom="720" w:left="720" w:header="432" w:footer="288" w:gutter="0"/>
          <w:cols w:space="360"/>
          <w:docGrid w:linePitch="360"/>
        </w:sectPr>
      </w:pPr>
      <w:hyperlink w:anchor="Índice" w:history="1">
        <w:r w:rsidR="00AE6759" w:rsidRPr="00AE6759">
          <w:rPr>
            <w:rStyle w:val="Hyperlink"/>
            <w:rFonts w:ascii="Arial Narrow" w:hAnsi="Arial Narrow"/>
            <w:sz w:val="16"/>
            <w:szCs w:val="16"/>
            <w:lang w:val="pt-BR"/>
          </w:rPr>
          <w:t>Índice</w:t>
        </w:r>
      </w:hyperlink>
      <w:r w:rsidR="00AE6759" w:rsidRPr="00AE6759">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39" w:name="_Toc299524946"/>
      <w:bookmarkStart w:id="40" w:name="_Toc299531297"/>
      <w:bookmarkStart w:id="41" w:name="_Toc299531405"/>
      <w:bookmarkStart w:id="42" w:name="_Toc299531513"/>
      <w:bookmarkStart w:id="43" w:name="_Toc299957122"/>
      <w:bookmarkStart w:id="44" w:name="_Toc309383964"/>
      <w:bookmarkStart w:id="45" w:name="_Toc309773536"/>
      <w:r w:rsidRPr="00A577A1">
        <w:rPr>
          <w:lang w:val="pt-BR"/>
        </w:rPr>
        <w:lastRenderedPageBreak/>
        <w:t>BizTalk Server 2010 Enterprise Edition</w:t>
      </w:r>
      <w:bookmarkEnd w:id="39"/>
      <w:bookmarkEnd w:id="40"/>
      <w:bookmarkEnd w:id="41"/>
      <w:bookmarkEnd w:id="42"/>
      <w:bookmarkEnd w:id="43"/>
      <w:bookmarkEnd w:id="44"/>
      <w:bookmarkEnd w:id="45"/>
      <w:r w:rsidR="001A0E0B" w:rsidRPr="00A577A1">
        <w:fldChar w:fldCharType="begin"/>
      </w:r>
      <w:r w:rsidRPr="00A577A1">
        <w:rPr>
          <w:lang w:val="pt-BR"/>
        </w:rPr>
        <w:instrText xml:space="preserve">XE "BizTalk Server 2010 Enterprise Edition"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A254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6A254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6A254D" w:rsidRDefault="000A570B" w:rsidP="00AE7BEF">
            <w:pPr>
              <w:pStyle w:val="PURLMSH"/>
              <w:rPr>
                <w:lang w:val="pt-BR"/>
              </w:rPr>
            </w:pPr>
            <w:r w:rsidRPr="006A254D">
              <w:rPr>
                <w:lang w:val="pt-BR"/>
              </w:rPr>
              <w:t xml:space="preserve">Consulte Notificações Aplicáveis: </w:t>
            </w:r>
            <w:r w:rsidRPr="006A254D">
              <w:rPr>
                <w:b/>
                <w:lang w:val="pt-BR"/>
              </w:rPr>
              <w:t xml:space="preserve">Não </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4659A6">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E113E4" w:rsidRPr="00A577A1" w:rsidRDefault="00E113E4" w:rsidP="00E113E4">
      <w:pPr>
        <w:pStyle w:val="PURADDITIONALTERMSHEADERMB"/>
        <w:rPr>
          <w:lang w:val="pt-BR"/>
        </w:rPr>
      </w:pPr>
      <w:r w:rsidRPr="00A577A1">
        <w:rPr>
          <w:lang w:val="pt-BR"/>
        </w:rPr>
        <w:t>Termos Adicionais:</w:t>
      </w:r>
    </w:p>
    <w:p w:rsidR="00E113E4" w:rsidRPr="00A577A1" w:rsidRDefault="00E113E4" w:rsidP="00E113E4">
      <w:pPr>
        <w:pStyle w:val="PURBlueStrong-Indented"/>
        <w:rPr>
          <w:spacing w:val="0"/>
          <w:lang w:val="pt-BR"/>
        </w:rPr>
      </w:pPr>
      <w:r w:rsidRPr="00A577A1">
        <w:rPr>
          <w:spacing w:val="0"/>
          <w:lang w:val="pt-BR"/>
        </w:rPr>
        <w:t>Software .NET Framework</w:t>
      </w:r>
    </w:p>
    <w:p w:rsidR="00E113E4" w:rsidRPr="00A577A1" w:rsidRDefault="00E113E4" w:rsidP="006A254D">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w:t>
      </w:r>
      <w:r w:rsidR="006A254D">
        <w:rPr>
          <w:lang w:val="pt-BR"/>
        </w:rPr>
        <w:t> </w:t>
      </w:r>
      <w:r w:rsidRPr="00A577A1">
        <w:rPr>
          <w:lang w:val="pt-BR"/>
        </w:rPr>
        <w:t>licença do Software .NET Framework e PowerShell nos Termos Universais de Licença.</w:t>
      </w:r>
    </w:p>
    <w:p w:rsidR="00E113E4" w:rsidRPr="00A577A1" w:rsidRDefault="00E113E4" w:rsidP="000A570B">
      <w:pPr>
        <w:pStyle w:val="PURBullet"/>
        <w:numPr>
          <w:ilvl w:val="0"/>
          <w:numId w:val="0"/>
        </w:numPr>
        <w:jc w:val="right"/>
        <w:rPr>
          <w:lang w:val="pt-BR"/>
        </w:rPr>
      </w:pPr>
    </w:p>
    <w:p w:rsidR="000A570B" w:rsidRPr="002E522E" w:rsidRDefault="00956058" w:rsidP="00AE6759">
      <w:pPr>
        <w:pStyle w:val="PURBreadcrumb"/>
        <w:rPr>
          <w:lang w:val="pt-BR"/>
        </w:rPr>
      </w:pPr>
      <w:hyperlink w:anchor="Índice" w:history="1">
        <w:r w:rsidR="00AE6759" w:rsidRPr="00AE6759">
          <w:rPr>
            <w:rStyle w:val="Hyperlink"/>
            <w:rFonts w:ascii="Arial Narrow" w:hAnsi="Arial Narrow"/>
            <w:sz w:val="16"/>
            <w:szCs w:val="16"/>
            <w:lang w:val="pt-BR"/>
          </w:rPr>
          <w:t>Índice</w:t>
        </w:r>
      </w:hyperlink>
      <w:r w:rsidR="00AE6759" w:rsidRPr="00AE6759">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0A570B" w:rsidRPr="00A577A1" w:rsidRDefault="000A570B" w:rsidP="000A570B">
      <w:pPr>
        <w:pStyle w:val="PURProductName"/>
        <w:rPr>
          <w:lang w:val="pt-BR"/>
        </w:rPr>
      </w:pPr>
      <w:bookmarkStart w:id="46" w:name="_Toc299524947"/>
      <w:bookmarkStart w:id="47" w:name="_Toc299531298"/>
      <w:bookmarkStart w:id="48" w:name="_Toc299531406"/>
      <w:bookmarkStart w:id="49" w:name="_Toc299531514"/>
      <w:bookmarkStart w:id="50" w:name="_Toc299957123"/>
      <w:bookmarkStart w:id="51" w:name="_Toc309383965"/>
      <w:bookmarkStart w:id="52" w:name="_Toc309773537"/>
      <w:r w:rsidRPr="00A577A1">
        <w:rPr>
          <w:lang w:val="pt-BR"/>
        </w:rPr>
        <w:t>BizTalk Server 2010 Standard Edition</w:t>
      </w:r>
      <w:bookmarkEnd w:id="46"/>
      <w:bookmarkEnd w:id="47"/>
      <w:bookmarkEnd w:id="48"/>
      <w:bookmarkEnd w:id="49"/>
      <w:bookmarkEnd w:id="50"/>
      <w:bookmarkEnd w:id="51"/>
      <w:bookmarkEnd w:id="52"/>
      <w:r w:rsidR="001A0E0B" w:rsidRPr="00A577A1">
        <w:fldChar w:fldCharType="begin"/>
      </w:r>
      <w:r w:rsidRPr="00A577A1">
        <w:rPr>
          <w:lang w:val="pt-BR"/>
        </w:rPr>
        <w:instrText xml:space="preserve">XE "BizTalk Server 2010 Standard Edition"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A254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6A254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6A254D" w:rsidRDefault="000A570B" w:rsidP="00AE7BEF">
            <w:pPr>
              <w:pStyle w:val="PURLMSH"/>
              <w:rPr>
                <w:lang w:val="pt-BR"/>
              </w:rPr>
            </w:pPr>
            <w:r w:rsidRPr="006A254D">
              <w:rPr>
                <w:lang w:val="pt-BR"/>
              </w:rPr>
              <w:t xml:space="preserve">Consulte Notificações Aplicáveis: </w:t>
            </w:r>
            <w:r w:rsidRPr="006A254D">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Clusters em Rede</w:t>
      </w:r>
    </w:p>
    <w:p w:rsidR="000A570B" w:rsidRPr="00A577A1" w:rsidRDefault="000A570B" w:rsidP="000A570B">
      <w:pPr>
        <w:pStyle w:val="PURBody-Indented"/>
        <w:rPr>
          <w:lang w:val="pt-BR"/>
        </w:rPr>
      </w:pPr>
      <w:r w:rsidRPr="00A577A1">
        <w:rPr>
          <w:lang w:val="pt-BR"/>
        </w:rPr>
        <w:t>O software para servidores não poderá ser usado em um servidor que faça parte de um cluster conectado em rede, ou em um OSE que faça parte de um cluster conectado em rede de OSEs, no mesmo servidor.</w:t>
      </w:r>
    </w:p>
    <w:p w:rsidR="000A570B" w:rsidRPr="00A577A1" w:rsidRDefault="000A570B" w:rsidP="000A570B">
      <w:pPr>
        <w:pStyle w:val="PURBlueStrong"/>
        <w:rPr>
          <w:bCs/>
          <w:spacing w:val="0"/>
          <w:lang w:val="pt-BR"/>
        </w:rPr>
      </w:pPr>
      <w:r w:rsidRPr="00A577A1">
        <w:rPr>
          <w:spacing w:val="0"/>
          <w:lang w:val="pt-BR"/>
        </w:rPr>
        <w:t>Master Secret Server</w:t>
      </w:r>
    </w:p>
    <w:p w:rsidR="000A570B" w:rsidRPr="00A577A1" w:rsidRDefault="000A570B" w:rsidP="000A570B">
      <w:pPr>
        <w:pStyle w:val="PURBody-Indented"/>
        <w:rPr>
          <w:lang w:val="pt-BR"/>
        </w:rPr>
      </w:pPr>
      <w:r w:rsidRPr="00A577A1">
        <w:rPr>
          <w:lang w:val="pt-BR"/>
        </w:rPr>
        <w:t>O software Master Secret Server não poderá ser usado em um servidor que faça parte de um cluster conectado em rede ou em um OSE que faça parte de um cluster conectado em rede de OSEs, no mesmo servidor.</w:t>
      </w:r>
      <w:r w:rsidR="00BB0306" w:rsidRPr="00A577A1">
        <w:rPr>
          <w:lang w:val="pt-BR"/>
        </w:rPr>
        <w:t xml:space="preserve"> </w:t>
      </w:r>
      <w:r w:rsidRPr="00A577A1">
        <w:rPr>
          <w:lang w:val="pt-BR"/>
        </w:rPr>
        <w:t>Ele não poderá ser compartilhado por mais de um OSE em que você execute o software para servidores.</w:t>
      </w:r>
    </w:p>
    <w:p w:rsidR="00E113E4" w:rsidRPr="00A577A1" w:rsidRDefault="00E113E4" w:rsidP="00E113E4">
      <w:pPr>
        <w:pStyle w:val="PURBlueStrong-Indented"/>
        <w:rPr>
          <w:spacing w:val="0"/>
          <w:lang w:val="pt-BR"/>
        </w:rPr>
      </w:pPr>
      <w:r w:rsidRPr="00A577A1">
        <w:rPr>
          <w:spacing w:val="0"/>
          <w:lang w:val="pt-BR"/>
        </w:rPr>
        <w:t>Software .NET Framework</w:t>
      </w:r>
    </w:p>
    <w:p w:rsidR="00E113E4" w:rsidRPr="00A577A1" w:rsidRDefault="00E113E4" w:rsidP="00E113E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0A570B" w:rsidRPr="00A577A1" w:rsidRDefault="00956058" w:rsidP="00AE6759">
      <w:pPr>
        <w:pStyle w:val="PURBreadcrumb"/>
        <w:keepNext w:val="0"/>
        <w:keepLines w:val="0"/>
        <w:rPr>
          <w:rFonts w:ascii="Arial Narrow" w:hAnsi="Arial Narrow"/>
          <w:sz w:val="16"/>
          <w:lang w:val="pt-BR"/>
        </w:rPr>
      </w:pPr>
      <w:hyperlink w:anchor="Índice" w:history="1">
        <w:r w:rsidR="006C408D" w:rsidRPr="006C408D">
          <w:rPr>
            <w:rStyle w:val="Hyperlink"/>
            <w:rFonts w:ascii="Arial Narrow" w:hAnsi="Arial Narrow"/>
            <w:sz w:val="16"/>
            <w:szCs w:val="16"/>
            <w:lang w:val="pt-BR"/>
          </w:rPr>
          <w:t>Índice</w:t>
        </w:r>
      </w:hyperlink>
      <w:r w:rsidR="006C408D"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711FD5" w:rsidRDefault="000A570B" w:rsidP="000A570B">
      <w:pPr>
        <w:pStyle w:val="PURProductName"/>
        <w:rPr>
          <w:lang w:val="pt-BR"/>
        </w:rPr>
      </w:pPr>
      <w:bookmarkStart w:id="53" w:name="_Toc299524948"/>
      <w:bookmarkStart w:id="54" w:name="_Toc299531299"/>
      <w:bookmarkStart w:id="55" w:name="_Toc299531407"/>
      <w:bookmarkStart w:id="56" w:name="_Toc299531515"/>
      <w:bookmarkStart w:id="57" w:name="_Toc299957124"/>
      <w:bookmarkStart w:id="58" w:name="_Toc309383966"/>
      <w:bookmarkStart w:id="59" w:name="_Toc309773538"/>
      <w:r w:rsidRPr="00711FD5">
        <w:rPr>
          <w:lang w:val="pt-BR"/>
        </w:rPr>
        <w:lastRenderedPageBreak/>
        <w:t>Commerce Server 2009 R2 Enterprise Edition</w:t>
      </w:r>
      <w:bookmarkEnd w:id="53"/>
      <w:bookmarkEnd w:id="54"/>
      <w:bookmarkEnd w:id="55"/>
      <w:bookmarkEnd w:id="56"/>
      <w:bookmarkEnd w:id="57"/>
      <w:bookmarkEnd w:id="58"/>
      <w:bookmarkEnd w:id="59"/>
      <w:r w:rsidR="001A0E0B" w:rsidRPr="00A577A1">
        <w:fldChar w:fldCharType="begin"/>
      </w:r>
      <w:r w:rsidRPr="00711FD5">
        <w:rPr>
          <w:lang w:val="pt-BR"/>
        </w:rPr>
        <w:instrText xml:space="preserve">XE "Commerce Server 2009 R2 Enterprise Edition"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36F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0A36F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0A36FD" w:rsidRDefault="000A570B" w:rsidP="00AE7BEF">
            <w:pPr>
              <w:pStyle w:val="PURLMSH"/>
              <w:rPr>
                <w:lang w:val="pt-BR"/>
              </w:rPr>
            </w:pPr>
            <w:r w:rsidRPr="000A36FD">
              <w:rPr>
                <w:lang w:val="pt-BR"/>
              </w:rPr>
              <w:t xml:space="preserve">Consulte Notificações Aplicáveis: </w:t>
            </w:r>
            <w:r w:rsidRPr="000A36FD">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956058" w:rsidP="00D54130">
      <w:pPr>
        <w:pStyle w:val="PURBreadcrumb"/>
        <w:rPr>
          <w:rFonts w:ascii="Arial Narrow" w:hAnsi="Arial Narrow"/>
          <w:sz w:val="16"/>
          <w:lang w:val="pt-BR"/>
        </w:rPr>
      </w:pPr>
      <w:hyperlink w:anchor="Índice" w:history="1">
        <w:r w:rsidR="006C408D" w:rsidRPr="006C408D">
          <w:rPr>
            <w:rStyle w:val="Hyperlink"/>
            <w:rFonts w:ascii="Arial Narrow" w:hAnsi="Arial Narrow"/>
            <w:sz w:val="16"/>
            <w:szCs w:val="16"/>
            <w:lang w:val="pt-BR"/>
          </w:rPr>
          <w:t>Índice</w:t>
        </w:r>
      </w:hyperlink>
      <w:r w:rsidR="006C408D"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60" w:name="_Toc299524949"/>
      <w:bookmarkStart w:id="61" w:name="_Toc299531300"/>
      <w:bookmarkStart w:id="62" w:name="_Toc299531408"/>
      <w:bookmarkStart w:id="63" w:name="_Toc299531516"/>
      <w:bookmarkStart w:id="64" w:name="_Toc299957125"/>
      <w:bookmarkStart w:id="65" w:name="_Toc309383967"/>
      <w:bookmarkStart w:id="66" w:name="_Toc309773539"/>
      <w:r w:rsidRPr="00A577A1">
        <w:rPr>
          <w:lang w:val="pt-BR"/>
        </w:rPr>
        <w:t>Commerce Server 2009 R2 Standard Edition</w:t>
      </w:r>
      <w:bookmarkEnd w:id="60"/>
      <w:bookmarkEnd w:id="61"/>
      <w:bookmarkEnd w:id="62"/>
      <w:bookmarkEnd w:id="63"/>
      <w:bookmarkEnd w:id="64"/>
      <w:bookmarkEnd w:id="65"/>
      <w:bookmarkEnd w:id="66"/>
      <w:r w:rsidR="001A0E0B" w:rsidRPr="00A577A1">
        <w:fldChar w:fldCharType="begin"/>
      </w:r>
      <w:r w:rsidRPr="00A577A1">
        <w:rPr>
          <w:lang w:val="pt-BR"/>
        </w:rPr>
        <w:instrText xml:space="preserve">XE "Commerce Server 2009 R2 Standard Edition"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36F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0A36F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0A36FD" w:rsidRDefault="000A570B" w:rsidP="00AE7BEF">
            <w:pPr>
              <w:pStyle w:val="PURLMSH"/>
              <w:rPr>
                <w:lang w:val="pt-BR"/>
              </w:rPr>
            </w:pPr>
            <w:r w:rsidRPr="000A36FD">
              <w:rPr>
                <w:lang w:val="pt-BR"/>
              </w:rPr>
              <w:t xml:space="preserve">Consulte Notificações Aplicáveis: </w:t>
            </w:r>
            <w:r w:rsidRPr="000A36FD">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956058" w:rsidP="00A774C1">
      <w:pPr>
        <w:pStyle w:val="PURBreadcrumb"/>
        <w:rPr>
          <w:rFonts w:ascii="Arial Narrow" w:hAnsi="Arial Narrow"/>
          <w:sz w:val="16"/>
          <w:lang w:val="pt-BR"/>
        </w:rPr>
      </w:pPr>
      <w:hyperlink w:anchor="Índice" w:history="1">
        <w:r w:rsidR="006C408D" w:rsidRPr="006C408D">
          <w:rPr>
            <w:rStyle w:val="Hyperlink"/>
            <w:rFonts w:ascii="Arial Narrow" w:hAnsi="Arial Narrow"/>
            <w:sz w:val="16"/>
            <w:szCs w:val="16"/>
            <w:lang w:val="pt-BR"/>
          </w:rPr>
          <w:t>Índice</w:t>
        </w:r>
      </w:hyperlink>
      <w:r w:rsidR="006C408D"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9383968"/>
      <w:bookmarkStart w:id="74" w:name="_Toc309773540"/>
      <w:r w:rsidRPr="00A577A1">
        <w:rPr>
          <w:lang w:val="pt-BR"/>
        </w:rPr>
        <w:t>Core Infrastructure Server Suite Datacenter</w:t>
      </w:r>
      <w:bookmarkEnd w:id="67"/>
      <w:bookmarkEnd w:id="68"/>
      <w:bookmarkEnd w:id="69"/>
      <w:bookmarkEnd w:id="70"/>
      <w:bookmarkEnd w:id="71"/>
      <w:bookmarkEnd w:id="72"/>
      <w:bookmarkEnd w:id="73"/>
      <w:bookmarkEnd w:id="74"/>
      <w:r w:rsidR="001A0E0B" w:rsidRPr="00A577A1">
        <w:fldChar w:fldCharType="begin"/>
      </w:r>
      <w:r w:rsidRPr="00A577A1">
        <w:rPr>
          <w:lang w:val="pt-BR"/>
        </w:rPr>
        <w:instrText xml:space="preserve">XE "Core Infrastructure Server Suite Datacenter"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 xml:space="preserve">Não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A577A1" w:rsidTr="00AE7BEF">
        <w:tc>
          <w:tcPr>
            <w:tcW w:w="2477"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Software Adicional/Cliente: </w:t>
            </w:r>
            <w:r w:rsidRPr="00A577A1">
              <w:rPr>
                <w:rFonts w:ascii="Arial Narrow" w:hAnsi="Arial Narrow"/>
                <w:b/>
                <w:color w:val="404040" w:themeColor="text1" w:themeTint="BF"/>
                <w:sz w:val="18"/>
              </w:rPr>
              <w:t>Não</w:t>
            </w:r>
          </w:p>
        </w:tc>
        <w:tc>
          <w:tcPr>
            <w:tcW w:w="2523" w:type="pct"/>
          </w:tcPr>
          <w:p w:rsidR="000A570B" w:rsidRPr="00A577A1" w:rsidRDefault="000A570B" w:rsidP="00AE7BEF">
            <w:pPr>
              <w:spacing w:after="0"/>
              <w:rPr>
                <w:rFonts w:ascii="Arial Narrow" w:hAnsi="Arial Narrow"/>
                <w:color w:val="404040" w:themeColor="text1" w:themeTint="BF"/>
                <w:sz w:val="18"/>
              </w:rPr>
            </w:pPr>
          </w:p>
        </w:tc>
      </w:tr>
    </w:tbl>
    <w:p w:rsidR="000A570B" w:rsidRPr="00A577A1" w:rsidRDefault="000A570B" w:rsidP="000A570B">
      <w:pPr>
        <w:pStyle w:val="PURADDITIONALTERMSHEADERMB"/>
      </w:pPr>
      <w:r w:rsidRPr="00A577A1">
        <w:t xml:space="preserve">Termos Adicionais: </w:t>
      </w:r>
    </w:p>
    <w:p w:rsidR="000A570B" w:rsidRPr="00A577A1" w:rsidRDefault="000A570B" w:rsidP="000A570B">
      <w:pPr>
        <w:pStyle w:val="PURBlueStrong"/>
        <w:rPr>
          <w:color w:val="404040" w:themeColor="text1" w:themeTint="BF"/>
          <w:spacing w:val="0"/>
        </w:rPr>
      </w:pPr>
      <w:r w:rsidRPr="00A577A1">
        <w:rPr>
          <w:spacing w:val="0"/>
        </w:rPr>
        <w:t>Pacote do Produto</w:t>
      </w:r>
    </w:p>
    <w:p w:rsidR="000A570B" w:rsidRPr="00A577A1" w:rsidRDefault="000A570B" w:rsidP="000A36FD">
      <w:pPr>
        <w:pStyle w:val="PURBody-Indented"/>
        <w:rPr>
          <w:lang w:val="pt-BR"/>
        </w:rPr>
      </w:pPr>
      <w:r w:rsidRPr="00A577A1">
        <w:rPr>
          <w:lang w:val="pt-BR"/>
        </w:rPr>
        <w:t>O Core Infrastructure Server Suite Datacenter inclui os direitos de uso de vários produtos. A licença fornece direitos de uso do</w:t>
      </w:r>
      <w:r w:rsidR="000A36FD">
        <w:rPr>
          <w:lang w:val="pt-BR"/>
        </w:rPr>
        <w:t> </w:t>
      </w:r>
      <w:r w:rsidRPr="00A577A1">
        <w:rPr>
          <w:lang w:val="pt-BR"/>
        </w:rPr>
        <w:t xml:space="preserve">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 </w:t>
      </w:r>
    </w:p>
    <w:p w:rsidR="000A570B" w:rsidRPr="00A577A1" w:rsidRDefault="000A570B" w:rsidP="000A570B">
      <w:pPr>
        <w:pStyle w:val="PURBody-Indented"/>
        <w:rPr>
          <w:lang w:val="pt-BR"/>
        </w:rPr>
      </w:pPr>
      <w:r w:rsidRPr="00A577A1">
        <w:rPr>
          <w:lang w:val="pt-BR"/>
        </w:rPr>
        <w:t>Ao adquirir uma licença do Core Infrastructure Server Suite Datacenter, você obterá uma licença individual que deverá ser consignada a um único dispositivo ou servidor.</w:t>
      </w:r>
      <w:r w:rsidR="00BB0306" w:rsidRPr="00A577A1">
        <w:rPr>
          <w:lang w:val="pt-BR"/>
        </w:rPr>
        <w:t xml:space="preserve"> </w:t>
      </w:r>
      <w:r w:rsidRPr="00A577A1">
        <w:rPr>
          <w:lang w:val="pt-BR"/>
        </w:rPr>
        <w:t>Você não obterá um conjunto de licenças de gerenciamento e de software individual para os produtos incluídos no pacote.</w:t>
      </w:r>
    </w:p>
    <w:p w:rsidR="000A570B" w:rsidRPr="00A577A1" w:rsidRDefault="000A570B" w:rsidP="000A570B">
      <w:pPr>
        <w:pStyle w:val="PURBlueStrong"/>
        <w:rPr>
          <w:spacing w:val="0"/>
          <w:lang w:val="fr-CA"/>
        </w:rPr>
      </w:pPr>
      <w:r w:rsidRPr="00A577A1">
        <w:rPr>
          <w:spacing w:val="0"/>
          <w:lang w:val="fr-CA"/>
        </w:rPr>
        <w:t>Core Infrastructure Server (CIS) Suite Datacenter</w:t>
      </w:r>
    </w:p>
    <w:p w:rsidR="000A570B" w:rsidRPr="00A577A1" w:rsidRDefault="000A570B" w:rsidP="00ED52BE">
      <w:pPr>
        <w:ind w:left="270"/>
        <w:rPr>
          <w:rFonts w:asciiTheme="majorHAnsi" w:hAnsiTheme="majorHAnsi"/>
          <w:color w:val="404040" w:themeColor="text1" w:themeTint="BF"/>
          <w:sz w:val="18"/>
          <w:lang w:val="pt-BR"/>
        </w:rPr>
      </w:pPr>
      <w:r w:rsidRPr="00A577A1">
        <w:rPr>
          <w:b/>
          <w:color w:val="404040" w:themeColor="text1" w:themeTint="BF"/>
          <w:sz w:val="18"/>
          <w:lang w:val="pt-BR"/>
        </w:rPr>
        <w:t>Definições</w:t>
      </w:r>
      <w:r w:rsidRPr="000A36FD">
        <w:rPr>
          <w:b/>
          <w:bCs/>
          <w:color w:val="404040" w:themeColor="text1" w:themeTint="BF"/>
          <w:sz w:val="18"/>
          <w:lang w:val="pt-BR"/>
        </w:rPr>
        <w:t>.</w:t>
      </w:r>
      <w:r w:rsidRPr="00A577A1">
        <w:rPr>
          <w:color w:val="404040" w:themeColor="text1" w:themeTint="BF"/>
          <w:sz w:val="18"/>
          <w:lang w:val="pt-BR"/>
        </w:rPr>
        <w:t xml:space="preserve"> </w:t>
      </w:r>
      <w:r w:rsidRPr="00A577A1">
        <w:rPr>
          <w:rFonts w:asciiTheme="majorHAnsi" w:hAnsiTheme="majorHAnsi"/>
          <w:color w:val="404040" w:themeColor="text1" w:themeTint="BF"/>
          <w:sz w:val="18"/>
          <w:lang w:val="pt-BR"/>
        </w:rPr>
        <w:t>Software “Core Infrastructure Server (“CIS”), no contexto de uma licença do CIS Suite Datacenter, é o software da</w:t>
      </w:r>
      <w:r w:rsidR="00ED52BE" w:rsidRPr="00ED52BE">
        <w:rPr>
          <w:rFonts w:asciiTheme="majorHAnsi" w:hAnsiTheme="majorHAnsi"/>
          <w:color w:val="404040" w:themeColor="text1" w:themeTint="BF"/>
          <w:sz w:val="18"/>
          <w:lang w:val="pt-BR"/>
        </w:rPr>
        <w:t> </w:t>
      </w:r>
      <w:r w:rsidRPr="00A577A1">
        <w:rPr>
          <w:rFonts w:asciiTheme="majorHAnsi" w:hAnsiTheme="majorHAnsi"/>
          <w:color w:val="404040" w:themeColor="text1" w:themeTint="BF"/>
          <w:sz w:val="18"/>
          <w:lang w:val="pt-BR"/>
        </w:rPr>
        <w:t>Microsoft cujos direitos de gerenciamento, uso ou acesso foram concedidos a você de acordo com a licença do CIS Suite Datacenter. O Software CIS inclui as versões mais recentes disponibilizadas, bem como qualquer versão anterior.</w:t>
      </w:r>
    </w:p>
    <w:p w:rsidR="000A570B" w:rsidRPr="00A577A1" w:rsidRDefault="000A570B" w:rsidP="000A570B">
      <w:pPr>
        <w:ind w:left="270"/>
        <w:rPr>
          <w:color w:val="404040" w:themeColor="text1" w:themeTint="BF"/>
          <w:sz w:val="18"/>
          <w:lang w:val="pt-BR"/>
        </w:rPr>
      </w:pPr>
      <w:r w:rsidRPr="00A577A1">
        <w:rPr>
          <w:b/>
          <w:color w:val="404040" w:themeColor="text1" w:themeTint="BF"/>
          <w:sz w:val="18"/>
          <w:lang w:val="pt-BR"/>
        </w:rPr>
        <w:t>Direitos de uso aplicáveis</w:t>
      </w:r>
      <w:r w:rsidRPr="000A36FD">
        <w:rPr>
          <w:b/>
          <w:bCs/>
          <w:color w:val="404040" w:themeColor="text1" w:themeTint="BF"/>
          <w:sz w:val="18"/>
          <w:lang w:val="pt-BR"/>
        </w:rPr>
        <w:t>.</w:t>
      </w:r>
      <w:r w:rsidRPr="00A577A1">
        <w:rPr>
          <w:color w:val="404040" w:themeColor="text1" w:themeTint="BF"/>
          <w:sz w:val="18"/>
          <w:lang w:val="pt-BR"/>
        </w:rPr>
        <w:t xml:space="preserve"> O seu acesso e uso do software CIS são regidos pelos Direitos de Uso do Services Provider aplicáveis relacionados ao CIS conforme modificados por estes termos de licença. É necessário consignar uma licença a cada processador físico em cada servidor em que o CIS é executado. </w:t>
      </w:r>
    </w:p>
    <w:p w:rsidR="000A570B" w:rsidRPr="00A577A1" w:rsidRDefault="000A570B" w:rsidP="000A570B">
      <w:pPr>
        <w:pStyle w:val="PURBody-Indented"/>
        <w:rPr>
          <w:lang w:eastAsia="zh-CN"/>
        </w:rPr>
      </w:pPr>
      <w:r w:rsidRPr="00A577A1">
        <w:t>Software CIS incluído:</w:t>
      </w:r>
    </w:p>
    <w:p w:rsidR="000A570B" w:rsidRPr="00A577A1" w:rsidRDefault="000A570B" w:rsidP="000A570B">
      <w:pPr>
        <w:pStyle w:val="PURBullet-Indented"/>
      </w:pPr>
      <w:r w:rsidRPr="00A577A1">
        <w:t>Windows Server Datacenter</w:t>
      </w:r>
    </w:p>
    <w:p w:rsidR="000A570B" w:rsidRPr="00A577A1" w:rsidRDefault="000A570B" w:rsidP="000A570B">
      <w:pPr>
        <w:pStyle w:val="PURBullet-Indented"/>
      </w:pPr>
      <w:r w:rsidRPr="00A577A1">
        <w:t>System Center Configuration Manager</w:t>
      </w:r>
    </w:p>
    <w:p w:rsidR="000A570B" w:rsidRPr="00A577A1" w:rsidRDefault="000A570B" w:rsidP="000A570B">
      <w:pPr>
        <w:pStyle w:val="PURBullet-Indented"/>
      </w:pPr>
      <w:r w:rsidRPr="00A577A1">
        <w:t>System Center Data Protection Manager</w:t>
      </w:r>
    </w:p>
    <w:p w:rsidR="000A570B" w:rsidRPr="00A577A1" w:rsidRDefault="000A570B" w:rsidP="000A570B">
      <w:pPr>
        <w:pStyle w:val="PURBullet-Indented"/>
      </w:pPr>
      <w:r w:rsidRPr="00A577A1">
        <w:t>System Center Operations Manager</w:t>
      </w:r>
    </w:p>
    <w:p w:rsidR="000A570B" w:rsidRPr="00A577A1" w:rsidRDefault="000A570B" w:rsidP="000A570B">
      <w:pPr>
        <w:pStyle w:val="PURBullet-Indented"/>
      </w:pPr>
      <w:r w:rsidRPr="00A577A1">
        <w:t>System Center Service Manager</w:t>
      </w:r>
    </w:p>
    <w:p w:rsidR="000A570B" w:rsidRPr="00A577A1" w:rsidRDefault="000A570B" w:rsidP="000A570B">
      <w:pPr>
        <w:pStyle w:val="PURBullet-Indented"/>
      </w:pPr>
      <w:r w:rsidRPr="00A577A1">
        <w:lastRenderedPageBreak/>
        <w:t>System Center Virtual Machine Manager</w:t>
      </w:r>
    </w:p>
    <w:p w:rsidR="000A570B" w:rsidRPr="00A577A1" w:rsidRDefault="000A570B" w:rsidP="0003633E">
      <w:pPr>
        <w:pStyle w:val="PURBullet-Indented"/>
        <w:rPr>
          <w:lang w:val="pt-BR"/>
        </w:rPr>
      </w:pPr>
      <w:r w:rsidRPr="00A577A1">
        <w:rPr>
          <w:lang w:val="pt-BR"/>
        </w:rPr>
        <w:t>Assinatura do Dispositivo do Forefront Endpoint Protection.</w:t>
      </w:r>
    </w:p>
    <w:p w:rsidR="000A570B" w:rsidRPr="00A577A1" w:rsidRDefault="000A570B" w:rsidP="000A570B">
      <w:pPr>
        <w:pStyle w:val="PURBody-Indented"/>
        <w:rPr>
          <w:lang w:val="pt-BR" w:eastAsia="zh-CN"/>
        </w:rPr>
      </w:pPr>
      <w:r w:rsidRPr="00A577A1">
        <w:rPr>
          <w:lang w:val="pt-BR"/>
        </w:rPr>
        <w:t>Windows Server Datacenter: Você poderá executar qualquer número de instâncias do Windows Server Datacenter em qualquer número de ambientes de sistema operacional ou OSEs em cada servidor licenciado.</w:t>
      </w:r>
    </w:p>
    <w:p w:rsidR="0003633E" w:rsidRPr="00A577A1" w:rsidRDefault="000A570B" w:rsidP="0003633E">
      <w:pPr>
        <w:pStyle w:val="PURBody-Indented"/>
        <w:rPr>
          <w:lang w:val="pt-BR" w:eastAsia="zh-CN"/>
        </w:rPr>
      </w:pPr>
      <w:r w:rsidRPr="00A577A1">
        <w:rPr>
          <w:lang w:val="pt-BR"/>
        </w:rPr>
        <w:t>Licenças de Gerenciamento: Será considerado que você atribuiu ao servidor licenciado um número de licenças do System Center Server Management Suite Datacenter equivalente ao número de licenças do CIS Suite Datacenter atribuídas ao servidor.</w:t>
      </w:r>
    </w:p>
    <w:p w:rsidR="0003633E" w:rsidRPr="00A577A1" w:rsidRDefault="0003633E" w:rsidP="0003633E">
      <w:pPr>
        <w:pStyle w:val="PURBullet-Indented"/>
        <w:rPr>
          <w:lang w:val="pt-BR"/>
        </w:rPr>
      </w:pPr>
      <w:r w:rsidRPr="00A577A1">
        <w:rPr>
          <w:lang w:val="pt-BR"/>
        </w:rPr>
        <w:t>Para cada licença do CIS Suite adquirida e cedida, será considerado que você cedeu ao servidor licenciado uma Licença de Assinatura do Dispositivo do Forefront Endpoint Protection.</w:t>
      </w:r>
    </w:p>
    <w:p w:rsidR="0003633E" w:rsidRPr="00A577A1" w:rsidRDefault="0003633E" w:rsidP="0003633E">
      <w:pPr>
        <w:pStyle w:val="PURBullet-Indented"/>
        <w:rPr>
          <w:lang w:val="pt-BR"/>
        </w:rPr>
      </w:pPr>
      <w:r w:rsidRPr="00A577A1">
        <w:rPr>
          <w:lang w:val="pt-BR"/>
        </w:rPr>
        <w:t>Você poderá executar qualquer número de instâncias do System Center incluído no CIS em qualquer número de OSEs em cada servidor licenciado.</w:t>
      </w:r>
      <w:r w:rsidR="00BB0306" w:rsidRPr="00A577A1">
        <w:rPr>
          <w:lang w:val="pt-BR"/>
        </w:rPr>
        <w:t xml:space="preserve"> </w:t>
      </w:r>
      <w:r w:rsidRPr="00A577A1">
        <w:rPr>
          <w:lang w:val="pt-BR"/>
        </w:rPr>
        <w:t>Você poderá separar e executar instâncias do software para servidores em diferentes OSEs no servidor licenciado.</w:t>
      </w:r>
    </w:p>
    <w:p w:rsidR="0003633E" w:rsidRPr="00A577A1" w:rsidRDefault="0003633E" w:rsidP="0003633E">
      <w:pPr>
        <w:pStyle w:val="PURBullet-Indented"/>
        <w:rPr>
          <w:lang w:val="pt-BR"/>
        </w:rPr>
      </w:pPr>
      <w:r w:rsidRPr="00A577A1">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03633E" w:rsidRPr="00A577A1" w:rsidRDefault="0003633E" w:rsidP="0003633E">
      <w:pPr>
        <w:pStyle w:val="PURBullet-Indented"/>
        <w:rPr>
          <w:lang w:val="pt-BR"/>
        </w:rPr>
      </w:pPr>
      <w:r w:rsidRPr="00A577A1">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direitos declarados nos Direitos de Uso do Services Provider.</w:t>
      </w:r>
    </w:p>
    <w:p w:rsidR="000A570B" w:rsidRPr="00A577A1" w:rsidRDefault="0003633E" w:rsidP="0003633E">
      <w:pPr>
        <w:pStyle w:val="PURBullet-Indented"/>
        <w:rPr>
          <w:lang w:val="pt-BR"/>
        </w:rPr>
      </w:pPr>
      <w:r w:rsidRPr="00A577A1">
        <w:rPr>
          <w:lang w:val="pt-BR"/>
        </w:rPr>
        <w:t xml:space="preserve">Todos os outros requisitos estabelecidos nos Direitos de Uso do Provedor de Serviços permanecem em pleno vigor e efeito. </w:t>
      </w:r>
    </w:p>
    <w:p w:rsidR="000A570B" w:rsidRPr="002E522E" w:rsidRDefault="00956058" w:rsidP="004315DF">
      <w:pPr>
        <w:keepNext/>
        <w:keepLines/>
        <w:spacing w:before="240" w:after="240"/>
        <w:jc w:val="right"/>
        <w:rPr>
          <w:rFonts w:ascii="Arial Narrow" w:hAnsi="Arial Narrow"/>
          <w:sz w:val="16"/>
          <w:lang w:val="pt-BR"/>
        </w:rPr>
      </w:pPr>
      <w:hyperlink w:anchor="Índice" w:history="1">
        <w:r w:rsidR="006C408D" w:rsidRPr="002E522E">
          <w:rPr>
            <w:rStyle w:val="Hyperlink"/>
            <w:rFonts w:ascii="Arial Narrow" w:hAnsi="Arial Narrow"/>
            <w:sz w:val="16"/>
            <w:szCs w:val="16"/>
            <w:lang w:val="pt-BR"/>
          </w:rPr>
          <w:t>Índice</w:t>
        </w:r>
      </w:hyperlink>
      <w:r w:rsidR="006C408D" w:rsidRPr="002E522E">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2E522E">
        <w:rPr>
          <w:rFonts w:ascii="Arial Narrow" w:hAnsi="Arial Narrow"/>
          <w:sz w:val="16"/>
          <w:lang w:val="pt-BR"/>
        </w:rPr>
        <w:t xml:space="preserve"> </w:t>
      </w:r>
    </w:p>
    <w:p w:rsidR="000A570B" w:rsidRPr="002E522E" w:rsidRDefault="000A570B" w:rsidP="000A570B">
      <w:pPr>
        <w:pStyle w:val="PURBreadcrumb"/>
        <w:rPr>
          <w:rFonts w:ascii="Arial Narrow" w:hAnsi="Arial Narrow"/>
          <w:sz w:val="16"/>
          <w:lang w:val="pt-BR"/>
        </w:rPr>
      </w:pPr>
      <w:r w:rsidRPr="002E522E">
        <w:rPr>
          <w:rFonts w:ascii="Arial Narrow" w:hAnsi="Arial Narrow"/>
          <w:sz w:val="16"/>
          <w:lang w:val="pt-BR"/>
        </w:rPr>
        <w:t xml:space="preserve"> </w:t>
      </w:r>
    </w:p>
    <w:p w:rsidR="000A570B" w:rsidRPr="002E522E" w:rsidRDefault="000A570B" w:rsidP="000A570B">
      <w:pPr>
        <w:pStyle w:val="PURProductName"/>
        <w:rPr>
          <w:lang w:val="pt-BR"/>
        </w:rPr>
      </w:pPr>
      <w:bookmarkStart w:id="75" w:name="_Toc299524950"/>
      <w:bookmarkStart w:id="76" w:name="_Toc299531302"/>
      <w:bookmarkStart w:id="77" w:name="_Toc299531410"/>
      <w:bookmarkStart w:id="78" w:name="_Toc299531518"/>
      <w:bookmarkStart w:id="79" w:name="_Toc299957127"/>
      <w:bookmarkStart w:id="80" w:name="_Toc309383969"/>
      <w:bookmarkStart w:id="81" w:name="_Toc309773541"/>
      <w:r w:rsidRPr="002E522E">
        <w:rPr>
          <w:lang w:val="pt-BR"/>
        </w:rPr>
        <w:t>Forefront Threat Management Gateway 2010 Enterprise</w:t>
      </w:r>
      <w:bookmarkEnd w:id="75"/>
      <w:bookmarkEnd w:id="76"/>
      <w:bookmarkEnd w:id="77"/>
      <w:bookmarkEnd w:id="78"/>
      <w:bookmarkEnd w:id="79"/>
      <w:bookmarkEnd w:id="80"/>
      <w:bookmarkEnd w:id="81"/>
      <w:r w:rsidR="001A0E0B" w:rsidRPr="00A577A1">
        <w:fldChar w:fldCharType="begin"/>
      </w:r>
      <w:r w:rsidRPr="002E522E">
        <w:rPr>
          <w:lang w:val="pt-BR"/>
        </w:rPr>
        <w:instrText xml:space="preserve">XE "Forefront Threat Management Gateway 2010 Enterprise"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36F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0A36F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0A36FD" w:rsidRDefault="000A570B" w:rsidP="00AE7BEF">
            <w:pPr>
              <w:pStyle w:val="PURLMSH"/>
              <w:rPr>
                <w:lang w:val="pt-BR"/>
              </w:rPr>
            </w:pPr>
            <w:r w:rsidRPr="000A36FD">
              <w:rPr>
                <w:lang w:val="pt-BR"/>
              </w:rPr>
              <w:t xml:space="preserve">Consulte Notificações Aplicáveis: </w:t>
            </w:r>
            <w:r w:rsidRPr="000A36FD">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956058" w:rsidP="004315DF">
      <w:pPr>
        <w:pStyle w:val="PURBreadcrumb"/>
        <w:rPr>
          <w:rFonts w:ascii="Arial Narrow" w:hAnsi="Arial Narrow"/>
          <w:sz w:val="16"/>
          <w:lang w:val="pt-BR"/>
        </w:rPr>
      </w:pPr>
      <w:hyperlink w:anchor="Índice" w:history="1">
        <w:r w:rsidR="006C408D" w:rsidRPr="006C408D">
          <w:rPr>
            <w:rStyle w:val="Hyperlink"/>
            <w:rFonts w:ascii="Arial Narrow" w:hAnsi="Arial Narrow"/>
            <w:sz w:val="16"/>
            <w:szCs w:val="16"/>
            <w:lang w:val="pt-BR"/>
          </w:rPr>
          <w:t>Índice</w:t>
        </w:r>
      </w:hyperlink>
      <w:r w:rsidR="006C408D"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82" w:name="_Toc299524951"/>
      <w:bookmarkStart w:id="83" w:name="_Toc299531303"/>
      <w:bookmarkStart w:id="84" w:name="_Toc299531411"/>
      <w:bookmarkStart w:id="85" w:name="_Toc299531519"/>
      <w:bookmarkStart w:id="86" w:name="_Toc299957128"/>
      <w:bookmarkStart w:id="87" w:name="_Toc309383970"/>
      <w:bookmarkStart w:id="88" w:name="_Toc309773542"/>
      <w:r w:rsidRPr="00A577A1">
        <w:rPr>
          <w:lang w:val="pt-BR"/>
        </w:rPr>
        <w:t>Forefront Threat Management Gateway 2010 Standard</w:t>
      </w:r>
      <w:bookmarkEnd w:id="82"/>
      <w:bookmarkEnd w:id="83"/>
      <w:bookmarkEnd w:id="84"/>
      <w:bookmarkEnd w:id="85"/>
      <w:bookmarkEnd w:id="86"/>
      <w:bookmarkEnd w:id="87"/>
      <w:bookmarkEnd w:id="88"/>
      <w:r w:rsidR="001A0E0B" w:rsidRPr="00A577A1">
        <w:fldChar w:fldCharType="begin"/>
      </w:r>
      <w:r w:rsidRPr="00A577A1">
        <w:rPr>
          <w:lang w:val="pt-BR"/>
        </w:rPr>
        <w:instrText xml:space="preserve">XE "HPC Pack 2008 R2 Standard"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A36FD"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 xml:space="preserve">Sim </w:t>
            </w:r>
            <w:r w:rsidR="000A36FD">
              <w:rPr>
                <w:b/>
                <w:lang w:val="pt-BR"/>
              </w:rPr>
              <w:br/>
            </w:r>
            <w:r w:rsidRPr="00A577A1">
              <w:rPr>
                <w:i/>
                <w:lang w:val="pt-BR"/>
              </w:rPr>
              <w:t xml:space="preserve">(consulte </w:t>
            </w:r>
            <w:hyperlink w:anchor="Per_Processor" w:history="1">
              <w:r w:rsidR="00FA6BB2" w:rsidRPr="00A577A1">
                <w:rPr>
                  <w:rStyle w:val="Hyperlink"/>
                  <w:i/>
                  <w:lang w:val="pt-BR"/>
                </w:rPr>
                <w:t>Termos Gerais</w:t>
              </w:r>
            </w:hyperlink>
            <w:r w:rsidRPr="00A577A1">
              <w:rPr>
                <w:i/>
                <w:lang w:val="pt-BR"/>
              </w:rPr>
              <w:t>)</w:t>
            </w:r>
            <w:r w:rsidRPr="00A577A1">
              <w:rPr>
                <w:lang w:val="pt-BR"/>
              </w:rPr>
              <w:t xml:space="preserve"> </w:t>
            </w:r>
          </w:p>
        </w:tc>
        <w:tc>
          <w:tcPr>
            <w:tcW w:w="2523" w:type="pct"/>
          </w:tcPr>
          <w:p w:rsidR="000A570B" w:rsidRPr="000A36FD" w:rsidRDefault="000A570B" w:rsidP="00AE7BEF">
            <w:pPr>
              <w:pStyle w:val="PURLMSH"/>
              <w:rPr>
                <w:lang w:val="pt-BR"/>
              </w:rPr>
            </w:pPr>
            <w:r w:rsidRPr="000A36FD">
              <w:rPr>
                <w:lang w:val="pt-BR"/>
              </w:rPr>
              <w:t xml:space="preserve">Consulte Notificações Aplicáveis: </w:t>
            </w:r>
            <w:r w:rsidRPr="000A36FD">
              <w:rPr>
                <w:b/>
                <w:lang w:val="pt-BR"/>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6C408D" w:rsidRDefault="00956058" w:rsidP="004315DF">
      <w:pPr>
        <w:pStyle w:val="PURBreadcrumb"/>
        <w:rPr>
          <w:rFonts w:ascii="Arial Narrow" w:hAnsi="Arial Narrow"/>
          <w:sz w:val="16"/>
          <w:szCs w:val="16"/>
          <w:lang w:val="pt-BR"/>
        </w:rPr>
      </w:pPr>
      <w:hyperlink w:anchor="Índice" w:history="1">
        <w:r w:rsidR="00E1407E" w:rsidRPr="006C408D">
          <w:rPr>
            <w:rStyle w:val="Hyperlink"/>
            <w:rFonts w:ascii="Arial Narrow" w:hAnsi="Arial Narrow"/>
            <w:sz w:val="16"/>
            <w:szCs w:val="16"/>
            <w:lang w:val="pt-BR"/>
          </w:rPr>
          <w:t>Índice</w:t>
        </w:r>
      </w:hyperlink>
      <w:r w:rsidR="00E1407E" w:rsidRPr="006C408D">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89" w:name="_Toc299524952"/>
      <w:bookmarkStart w:id="90" w:name="_Toc299531304"/>
      <w:bookmarkStart w:id="91" w:name="_Toc299531412"/>
      <w:bookmarkStart w:id="92" w:name="_Toc299531520"/>
      <w:bookmarkStart w:id="93" w:name="_Toc299957129"/>
      <w:bookmarkStart w:id="94" w:name="_Toc309383971"/>
      <w:bookmarkStart w:id="95" w:name="_Toc309773543"/>
      <w:r w:rsidRPr="00A577A1">
        <w:rPr>
          <w:lang w:val="pt-BR"/>
        </w:rPr>
        <w:t>HPC Pack 2008 R2 Enterprise</w:t>
      </w:r>
      <w:bookmarkEnd w:id="89"/>
      <w:bookmarkEnd w:id="90"/>
      <w:bookmarkEnd w:id="91"/>
      <w:bookmarkEnd w:id="92"/>
      <w:bookmarkEnd w:id="93"/>
      <w:bookmarkEnd w:id="94"/>
      <w:bookmarkEnd w:id="95"/>
      <w:r w:rsidR="001A0E0B" w:rsidRPr="00A577A1">
        <w:fldChar w:fldCharType="begin"/>
      </w:r>
      <w:r w:rsidRPr="00A577A1">
        <w:rPr>
          <w:lang w:val="pt-BR"/>
        </w:rPr>
        <w:instrText xml:space="preserve">XE "HPC Pack 2008 R2 Enterprise"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lastRenderedPageBreak/>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36FD" w:rsidRDefault="000A36FD" w:rsidP="00AE7BEF">
      <w:pPr>
        <w:pStyle w:val="PURLMSH"/>
        <w:rPr>
          <w:lang w:val="pt-BR"/>
        </w:rPr>
      </w:pPr>
    </w:p>
    <w:p w:rsidR="000A36FD" w:rsidRDefault="000A36FD" w:rsidP="00AE7BEF">
      <w:pPr>
        <w:pStyle w:val="PURLMSH"/>
        <w:rPr>
          <w:lang w:val="pt-BR"/>
        </w:rPr>
      </w:pPr>
    </w:p>
    <w:p w:rsidR="000A36FD" w:rsidRDefault="000A36FD" w:rsidP="00AE7BEF">
      <w:pPr>
        <w:pStyle w:val="PURLMSH"/>
        <w:rPr>
          <w:lang w:val="pt-BR"/>
        </w:rPr>
      </w:pPr>
    </w:p>
    <w:p w:rsidR="006C408D" w:rsidRDefault="006C408D" w:rsidP="00AE7BEF">
      <w:pPr>
        <w:pStyle w:val="PURLMSH"/>
        <w:rPr>
          <w:lang w:val="pt-BR"/>
        </w:rPr>
      </w:pPr>
    </w:p>
    <w:p w:rsidR="000A36FD" w:rsidRPr="00A577A1" w:rsidRDefault="000A36FD" w:rsidP="00AE7BEF">
      <w:pPr>
        <w:pStyle w:val="PURLMSH"/>
        <w:tabs>
          <w:tab w:val="left" w:pos="5528"/>
        </w:tabs>
        <w:ind w:left="114"/>
        <w:rPr>
          <w:lang w:val="pt-BR"/>
        </w:rPr>
      </w:pPr>
      <w:r w:rsidRPr="00A577A1">
        <w:rPr>
          <w:lang w:val="pt-BR"/>
        </w:rPr>
        <w:tab/>
      </w: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Aplicativos HPC Agrupados</w:t>
      </w:r>
    </w:p>
    <w:p w:rsidR="000A570B" w:rsidRPr="00A577A1" w:rsidRDefault="000A570B" w:rsidP="00957622">
      <w:pPr>
        <w:pStyle w:val="PURBody-Indented"/>
        <w:rPr>
          <w:lang w:val="pt-BR"/>
        </w:rPr>
      </w:pPr>
      <w:r w:rsidRPr="00A577A1">
        <w:rPr>
          <w:lang w:val="pt-BR"/>
        </w:rPr>
        <w:t>Os “aplicativos HPC agrupados” é um termo comum do setor para aplicativos para computação de alto desempenho que solucionam problemas computacionais complexos ou um conjunto de problemas computacionais estreitamente relacionados em</w:t>
      </w:r>
      <w:r w:rsidR="00957622">
        <w:rPr>
          <w:lang w:val="pt-BR"/>
        </w:rPr>
        <w:t> </w:t>
      </w:r>
      <w:r w:rsidRPr="00A577A1">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A570B" w:rsidRPr="00A577A1" w:rsidRDefault="000A570B" w:rsidP="000A570B">
      <w:pPr>
        <w:pStyle w:val="PURBlueStrong"/>
        <w:rPr>
          <w:spacing w:val="0"/>
          <w:lang w:val="pt-BR"/>
        </w:rPr>
      </w:pPr>
      <w:r w:rsidRPr="00A577A1">
        <w:rPr>
          <w:spacing w:val="0"/>
          <w:lang w:val="pt-BR"/>
        </w:rPr>
        <w:t>Nó de Cluster</w:t>
      </w:r>
    </w:p>
    <w:p w:rsidR="000A570B" w:rsidRPr="00A577A1" w:rsidRDefault="00957622" w:rsidP="00CF42B0">
      <w:pPr>
        <w:pStyle w:val="PURBody-Indented"/>
        <w:rPr>
          <w:lang w:val="pt-BR"/>
        </w:rPr>
      </w:pPr>
      <w:r>
        <w:rPr>
          <w:lang w:val="pt-BR"/>
        </w:rPr>
        <w:t>“</w:t>
      </w:r>
      <w:r w:rsidR="000A570B" w:rsidRPr="00A577A1">
        <w:rPr>
          <w:lang w:val="pt-BR"/>
        </w:rPr>
        <w:t>Nó de cluster</w:t>
      </w:r>
      <w:r w:rsidR="00CF42B0">
        <w:rPr>
          <w:lang w:val="pt-BR"/>
        </w:rPr>
        <w:t>”</w:t>
      </w:r>
      <w:r w:rsidR="000A570B" w:rsidRPr="00A577A1">
        <w:rPr>
          <w:lang w:val="pt-BR"/>
        </w:rPr>
        <w:t xml:space="preserve"> é um dispositivo dedicado à execução de aplicativos HPC agrupados ou fornece serviços de agendamento de</w:t>
      </w:r>
      <w:r>
        <w:rPr>
          <w:lang w:val="pt-BR"/>
        </w:rPr>
        <w:t> </w:t>
      </w:r>
      <w:r w:rsidR="000A570B" w:rsidRPr="00A577A1">
        <w:rPr>
          <w:lang w:val="pt-BR"/>
        </w:rPr>
        <w:t>tarefas para aplicativos HPC agrupados.</w:t>
      </w:r>
    </w:p>
    <w:p w:rsidR="000A570B" w:rsidRPr="00A577A1" w:rsidRDefault="000A570B" w:rsidP="000A570B">
      <w:pPr>
        <w:pStyle w:val="PURBlueStrong"/>
        <w:rPr>
          <w:spacing w:val="0"/>
          <w:lang w:val="pt-BR"/>
        </w:rPr>
      </w:pPr>
      <w:r w:rsidRPr="00A577A1">
        <w:rPr>
          <w:rStyle w:val="PURBlueStrongChar"/>
          <w:spacing w:val="0"/>
          <w:lang w:val="pt-BR"/>
        </w:rPr>
        <w:t>Consignando a Licença a um Dispositivo</w:t>
      </w:r>
    </w:p>
    <w:p w:rsidR="000A570B" w:rsidRPr="00A577A1" w:rsidRDefault="000A570B" w:rsidP="000A570B">
      <w:pPr>
        <w:pStyle w:val="PURBody-Indented"/>
        <w:rPr>
          <w:lang w:val="pt-BR"/>
        </w:rPr>
      </w:pPr>
      <w:r w:rsidRPr="00A577A1">
        <w:rPr>
          <w:lang w:val="pt-BR"/>
        </w:rPr>
        <w:t>Você pode consignar a licença a um nó de cluster.</w:t>
      </w:r>
      <w:r w:rsidR="00BB0306" w:rsidRPr="00A577A1">
        <w:rPr>
          <w:lang w:val="pt-BR"/>
        </w:rPr>
        <w:t xml:space="preserve"> </w:t>
      </w:r>
    </w:p>
    <w:p w:rsidR="0003633E" w:rsidRPr="00A577A1" w:rsidRDefault="0003633E" w:rsidP="0003633E">
      <w:pPr>
        <w:pStyle w:val="PURBlueStrong-Indented"/>
        <w:rPr>
          <w:spacing w:val="0"/>
          <w:lang w:val="pt-BR"/>
        </w:rPr>
      </w:pPr>
      <w:r w:rsidRPr="00A577A1">
        <w:rPr>
          <w:spacing w:val="0"/>
          <w:lang w:val="pt-BR"/>
        </w:rPr>
        <w:t>HPC Services for Excel 2010</w:t>
      </w:r>
    </w:p>
    <w:p w:rsidR="0003633E" w:rsidRPr="00A577A1" w:rsidRDefault="0003633E" w:rsidP="0003633E">
      <w:pPr>
        <w:pStyle w:val="PURBody-Indented"/>
        <w:rPr>
          <w:lang w:val="pt-BR"/>
        </w:rPr>
      </w:pPr>
      <w:r w:rsidRPr="00A577A1">
        <w:rPr>
          <w:lang w:val="pt-BR"/>
        </w:rPr>
        <w:t>Você poderá executar uma instância do HPC Services para Excel 2010 no dispositivo licenciado.</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lang w:val="pt-BR"/>
        </w:rPr>
      </w:pPr>
      <w:r w:rsidRPr="00A577A1">
        <w:rPr>
          <w:lang w:val="pt-BR"/>
        </w:rPr>
        <w:t>número total de licenças de software necessárias para um servidor é igual à soma das licenças de software necessárias de acordo com os itens i) e ii) abaixo.</w:t>
      </w:r>
    </w:p>
    <w:p w:rsidR="000A570B" w:rsidRPr="00A577A1" w:rsidRDefault="000A570B" w:rsidP="00957622">
      <w:pPr>
        <w:pStyle w:val="PURBody-Indented"/>
        <w:rPr>
          <w:lang w:val="pt-BR"/>
        </w:rPr>
      </w:pPr>
      <w:r w:rsidRPr="00A577A1">
        <w:rPr>
          <w:lang w:val="pt-BR"/>
        </w:rPr>
        <w:t>i) Você precisa de uma licença de software para cada processador físico em um servidor que permita que você o execute no</w:t>
      </w:r>
      <w:r w:rsidR="00957622">
        <w:rPr>
          <w:lang w:val="pt-BR"/>
        </w:rPr>
        <w:t> </w:t>
      </w:r>
      <w:r w:rsidRPr="00A577A1">
        <w:rPr>
          <w:lang w:val="pt-BR"/>
        </w:rPr>
        <w:t>servidor, a qualquer momento:</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virtual</w:t>
      </w:r>
    </w:p>
    <w:p w:rsidR="000A570B" w:rsidRPr="00A577A1" w:rsidRDefault="000A570B" w:rsidP="00957622">
      <w:pPr>
        <w:pStyle w:val="PURBody-Indented"/>
        <w:rPr>
          <w:lang w:val="pt-BR"/>
        </w:rPr>
      </w:pPr>
      <w:r w:rsidRPr="00A577A1">
        <w:rPr>
          <w:lang w:val="pt-BR"/>
        </w:rPr>
        <w:t>Se você executar uma instância no ambiente de sistema operacional (ou OSE) virtual, a instância do software para servidores em</w:t>
      </w:r>
      <w:r w:rsidR="00957622">
        <w:rPr>
          <w:lang w:val="pt-BR"/>
        </w:rPr>
        <w:t> </w:t>
      </w:r>
      <w:r w:rsidRPr="00A577A1">
        <w:rPr>
          <w:lang w:val="pt-BR"/>
        </w:rPr>
        <w:t>execução no ambiente de sistema operacional (ou OSE) físico poderá ser usada apenas para:</w:t>
      </w:r>
    </w:p>
    <w:p w:rsidR="000A570B" w:rsidRPr="00A577A1" w:rsidRDefault="000A570B" w:rsidP="000A570B">
      <w:pPr>
        <w:pStyle w:val="PURBullet-Indented"/>
        <w:rPr>
          <w:lang w:val="pt-BR"/>
        </w:rPr>
      </w:pPr>
      <w:r w:rsidRPr="00A577A1">
        <w:rPr>
          <w:lang w:val="pt-BR"/>
        </w:rPr>
        <w:t>executar o software de virtualização do hardware ou</w:t>
      </w:r>
    </w:p>
    <w:p w:rsidR="000A570B" w:rsidRPr="00A577A1" w:rsidRDefault="000A570B" w:rsidP="000A570B">
      <w:pPr>
        <w:pStyle w:val="PURBullet-Indented"/>
        <w:rPr>
          <w:lang w:val="pt-BR"/>
        </w:rPr>
      </w:pPr>
      <w:r w:rsidRPr="00A577A1">
        <w:rPr>
          <w:lang w:val="pt-BR"/>
        </w:rPr>
        <w:t>fornecer serviços de virtualização de hardware ou</w:t>
      </w:r>
    </w:p>
    <w:p w:rsidR="000A570B" w:rsidRPr="00A577A1" w:rsidRDefault="000A570B" w:rsidP="000A570B">
      <w:pPr>
        <w:pStyle w:val="PURBullet-Indented"/>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rPr>
          <w:lang w:val="pt-BR"/>
        </w:rPr>
      </w:pPr>
      <w:r w:rsidRPr="00A577A1">
        <w:rPr>
          <w:lang w:val="pt-BR"/>
        </w:rPr>
        <w:t>ii) Você precisa de uma licença adicional de software para cada processador físico no servidor para executar uma instância adicional do software para servidores em ambientes de sistema operacional (ou OSEs) virtuais.</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96" w:name="_Toc299524953"/>
      <w:bookmarkStart w:id="97" w:name="_Toc299531305"/>
      <w:bookmarkStart w:id="98" w:name="_Toc299531413"/>
      <w:bookmarkStart w:id="99" w:name="_Toc299531521"/>
      <w:bookmarkStart w:id="100" w:name="_Toc299957130"/>
      <w:bookmarkStart w:id="101" w:name="_Toc309383972"/>
      <w:bookmarkStart w:id="102" w:name="_Toc309773544"/>
      <w:r w:rsidRPr="00A577A1">
        <w:rPr>
          <w:lang w:val="pt-BR"/>
        </w:rPr>
        <w:t>Microsoft Dynamics AX 2012</w:t>
      </w:r>
      <w:bookmarkEnd w:id="96"/>
      <w:bookmarkEnd w:id="97"/>
      <w:bookmarkEnd w:id="98"/>
      <w:bookmarkEnd w:id="99"/>
      <w:bookmarkEnd w:id="100"/>
      <w:bookmarkEnd w:id="101"/>
      <w:bookmarkEnd w:id="102"/>
      <w:r w:rsidR="001A0E0B" w:rsidRPr="00A577A1">
        <w:fldChar w:fldCharType="begin"/>
      </w:r>
      <w:r w:rsidRPr="00A577A1">
        <w:rPr>
          <w:lang w:val="pt-BR"/>
        </w:rPr>
        <w:instrText xml:space="preserve">XE "Microsoft Dynamics AX 2012" </w:instrText>
      </w:r>
      <w:r w:rsidR="001A0E0B" w:rsidRPr="00A577A1">
        <w:fldChar w:fldCharType="end"/>
      </w:r>
      <w:r w:rsidRPr="00A577A1">
        <w:rPr>
          <w:lang w:val="pt-BR"/>
        </w:rPr>
        <w:t xml:space="preserve"> </w:t>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Componentes</w:t>
      </w:r>
    </w:p>
    <w:p w:rsidR="000A570B" w:rsidRPr="00A577A1" w:rsidRDefault="000A570B" w:rsidP="000A570B">
      <w:pPr>
        <w:pStyle w:val="PURBody-Indented"/>
        <w:rPr>
          <w:lang w:val="pt-BR"/>
        </w:rPr>
      </w:pPr>
      <w:r w:rsidRPr="00A577A1">
        <w:rPr>
          <w:lang w:val="pt-BR"/>
        </w:rPr>
        <w:t>Você poderá executar apenas instâncias de fragmentos separados do recurso conhecido como componentes em uma base por Processador junto com a edição de SAL selecionada.</w:t>
      </w:r>
      <w:r w:rsidR="00BB0306" w:rsidRPr="00A577A1">
        <w:rPr>
          <w:lang w:val="pt-BR"/>
        </w:rPr>
        <w:t xml:space="preserve"> </w:t>
      </w:r>
      <w:r w:rsidRPr="00A577A1">
        <w:rPr>
          <w:lang w:val="pt-BR"/>
        </w:rPr>
        <w:t>Podemos modificar a lista de componentes.</w:t>
      </w:r>
      <w:r w:rsidR="00BB0306" w:rsidRPr="00A577A1">
        <w:rPr>
          <w:lang w:val="pt-BR"/>
        </w:rPr>
        <w:t xml:space="preserve"> </w:t>
      </w:r>
      <w:r w:rsidRPr="00A577A1">
        <w:rPr>
          <w:lang w:val="pt-BR"/>
        </w:rPr>
        <w:t xml:space="preserve">Para obter detalhes sobre os Componentes adicionais disponíveis, consulte o site </w:t>
      </w:r>
      <w:hyperlink r:id="rId46" w:history="1">
        <w:r w:rsidRPr="00A577A1">
          <w:rPr>
            <w:rStyle w:val="Hyperlink"/>
            <w:lang w:val="pt-BR"/>
          </w:rPr>
          <w:t>http://www.explore.ms</w:t>
        </w:r>
      </w:hyperlink>
      <w:r w:rsidRPr="00A577A1">
        <w:rPr>
          <w:lang w:val="pt-BR"/>
        </w:rPr>
        <w:t xml:space="preserve">. </w:t>
      </w:r>
    </w:p>
    <w:p w:rsidR="000A570B" w:rsidRPr="00A577A1" w:rsidRDefault="000A570B" w:rsidP="000A570B">
      <w:pPr>
        <w:pStyle w:val="PURBody-Indented"/>
        <w:rPr>
          <w:lang w:val="pt-BR"/>
        </w:rPr>
      </w:pPr>
      <w:r w:rsidRPr="00A577A1">
        <w:rPr>
          <w:lang w:val="pt-BR"/>
        </w:rPr>
        <w:lastRenderedPageBreak/>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957622" w:rsidRDefault="00957622" w:rsidP="00957622">
      <w:pPr>
        <w:pStyle w:val="PURBlueStrong"/>
        <w:keepNext w:val="0"/>
        <w:keepLines w:val="0"/>
        <w:rPr>
          <w:rStyle w:val="PURBlueStrongChar"/>
          <w:spacing w:val="0"/>
          <w:lang w:val="pt-BR"/>
        </w:rPr>
      </w:pPr>
    </w:p>
    <w:p w:rsidR="00957622" w:rsidRDefault="00957622" w:rsidP="00957622">
      <w:pPr>
        <w:pStyle w:val="PURBlueStrong"/>
        <w:keepNext w:val="0"/>
        <w:keepLines w:val="0"/>
        <w:rPr>
          <w:rStyle w:val="PURBlueStrongChar"/>
          <w:spacing w:val="0"/>
          <w:lang w:val="pt-BR"/>
        </w:rPr>
      </w:pPr>
    </w:p>
    <w:p w:rsidR="000A570B" w:rsidRPr="00A577A1" w:rsidRDefault="000A570B" w:rsidP="000A570B">
      <w:pPr>
        <w:pStyle w:val="PURBlueStrong"/>
        <w:rPr>
          <w:spacing w:val="0"/>
          <w:lang w:val="pt-BR"/>
        </w:rPr>
      </w:pPr>
      <w:r w:rsidRPr="00A577A1">
        <w:rPr>
          <w:rStyle w:val="PURBlueStrongChar"/>
          <w:spacing w:val="0"/>
          <w:lang w:val="pt-BR"/>
        </w:rPr>
        <w:t>Requisitos de exame</w:t>
      </w:r>
    </w:p>
    <w:p w:rsidR="000A570B" w:rsidRPr="00A577A1" w:rsidRDefault="000A570B" w:rsidP="00240D71">
      <w:pPr>
        <w:pStyle w:val="PURBody-Indented"/>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47" w:history="1">
        <w:r w:rsidR="00240D71"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48" w:history="1">
        <w:r w:rsidR="00240D71"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w:t>
      </w:r>
      <w:r w:rsidR="00957622">
        <w:rPr>
          <w:lang w:val="pt-BR"/>
        </w:rPr>
        <w:t> </w:t>
      </w:r>
      <w:r w:rsidRPr="00A577A1">
        <w:rPr>
          <w:lang w:val="pt-BR"/>
        </w:rPr>
        <w:t>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w:t>
      </w:r>
      <w:r w:rsidR="00957622">
        <w:rPr>
          <w:lang w:val="pt-BR"/>
        </w:rPr>
        <w:t> </w:t>
      </w:r>
      <w:r w:rsidRPr="00A577A1">
        <w:rPr>
          <w:lang w:val="pt-BR"/>
        </w:rPr>
        <w:t>recebimento da notificação por escrito feita pela Microsoft.</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Chaves de Licença</w:t>
      </w:r>
    </w:p>
    <w:p w:rsidR="000A570B" w:rsidRPr="00A577A1" w:rsidRDefault="000A570B" w:rsidP="004D66F2">
      <w:pPr>
        <w:pStyle w:val="PURBody-Indented"/>
        <w:rPr>
          <w:lang w:val="pt-BR"/>
        </w:rPr>
      </w:pPr>
      <w:r w:rsidRPr="00A577A1">
        <w:rPr>
          <w:lang w:val="pt-BR"/>
        </w:rPr>
        <w:t xml:space="preserve">Para instalar e usar a funcionalidade dos softwares, é necessário obter as chaves de licença apropriadas da Microsoft. Os procedimentos para obter essas chaves de licença serão publicados no site </w:t>
      </w:r>
      <w:hyperlink r:id="rId49" w:history="1">
        <w:r w:rsidR="00240D71" w:rsidRPr="00A577A1">
          <w:rPr>
            <w:rStyle w:val="Hyperlink"/>
            <w:lang w:val="pt-BR"/>
          </w:rPr>
          <w:t>http://www.explore.ms</w:t>
        </w:r>
      </w:hyperlink>
      <w:r w:rsidRPr="00A577A1">
        <w:rPr>
          <w:lang w:val="pt-BR"/>
        </w:rPr>
        <w:t xml:space="preserve"> ou conforme estabelecido pelo</w:t>
      </w:r>
      <w:r w:rsidR="004D66F2" w:rsidRPr="00E01693">
        <w:rPr>
          <w:lang w:val="pt-BR"/>
        </w:rPr>
        <w:t> </w:t>
      </w:r>
      <w:r w:rsidRPr="00A577A1">
        <w:rPr>
          <w:lang w:val="pt-BR"/>
        </w:rPr>
        <w:t>revendedor de produtos de software.</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Localizações e Traduções</w:t>
      </w:r>
    </w:p>
    <w:p w:rsidR="000A570B" w:rsidRPr="00A577A1" w:rsidRDefault="000A570B" w:rsidP="000A570B">
      <w:pPr>
        <w:pStyle w:val="PURBody-Indented"/>
        <w:rPr>
          <w:color w:val="00467F"/>
          <w:u w:val="single"/>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50" w:history="1">
        <w:r w:rsidRPr="00A577A1">
          <w:rPr>
            <w:rStyle w:val="Hyperlink"/>
            <w:lang w:val="pt-BR"/>
          </w:rPr>
          <w:t>http://www.microsoft.com/dynamics/en/us/products/ax-availability.aspx</w:t>
        </w:r>
      </w:hyperlink>
      <w:r w:rsidRPr="00D5129E">
        <w:rPr>
          <w:rStyle w:val="Hyperlink"/>
          <w:u w:val="none"/>
          <w:lang w:val="pt-BR"/>
        </w:rPr>
        <w:t>.</w:t>
      </w:r>
      <w:r w:rsidRPr="00A577A1">
        <w:rPr>
          <w:lang w:val="pt-BR"/>
        </w:rPr>
        <w:t xml:space="preserve"> </w:t>
      </w:r>
    </w:p>
    <w:p w:rsidR="000A570B" w:rsidRPr="00A577A1" w:rsidRDefault="000A570B" w:rsidP="00957622">
      <w:pPr>
        <w:pStyle w:val="PURBody-Indented"/>
        <w:rPr>
          <w:lang w:val="pt-BR"/>
        </w:rPr>
      </w:pPr>
      <w:r w:rsidRPr="00A577A1">
        <w:rPr>
          <w:lang w:val="pt-BR"/>
        </w:rPr>
        <w:t>O software contém recursos e funcionalidades projetados para lidar com determinadas leis e/ou regulamentos de tributos, finanças</w:t>
      </w:r>
      <w:r w:rsidR="00957622">
        <w:rPr>
          <w:lang w:val="pt-BR"/>
        </w:rPr>
        <w:t> </w:t>
      </w:r>
      <w:r w:rsidRPr="00A577A1">
        <w:rPr>
          <w:lang w:val="pt-BR"/>
        </w:rPr>
        <w:t>ou contabilidade e requisitos comerciais das regiões geográficas para as quais foi localizado.</w:t>
      </w:r>
      <w:r w:rsidR="00BB0306" w:rsidRPr="00A577A1">
        <w:rPr>
          <w:lang w:val="pt-BR"/>
        </w:rPr>
        <w:t xml:space="preserve"> </w:t>
      </w:r>
      <w:r w:rsidRPr="00A577A1">
        <w:rPr>
          <w:lang w:val="pt-BR"/>
        </w:rPr>
        <w:t>Leis e regulamentos variam</w:t>
      </w:r>
      <w:r w:rsidR="00957622">
        <w:rPr>
          <w:lang w:val="pt-BR"/>
        </w:rPr>
        <w:t> </w:t>
      </w:r>
      <w:r w:rsidRPr="00A577A1">
        <w:rPr>
          <w:lang w:val="pt-BR"/>
        </w:rPr>
        <w:t>de acordo com a região, e o software não atende a todas as leis, regulamentos e requisitos comerciais dessas regiões.</w:t>
      </w:r>
    </w:p>
    <w:p w:rsidR="000A570B" w:rsidRPr="00A577A1" w:rsidRDefault="000A570B" w:rsidP="000A570B">
      <w:pPr>
        <w:pStyle w:val="PURBody-Indented"/>
        <w:rPr>
          <w:lang w:val="pt-BR"/>
        </w:rPr>
      </w:pPr>
      <w:r w:rsidRPr="00A577A1">
        <w:rPr>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0A570B" w:rsidRPr="00A577A1" w:rsidRDefault="000A570B" w:rsidP="00957622">
      <w:pPr>
        <w:pStyle w:val="PURBody-Indented"/>
        <w:rPr>
          <w:lang w:val="pt-BR"/>
        </w:rPr>
      </w:pPr>
      <w:r w:rsidRPr="00A577A1">
        <w:rPr>
          <w:lang w:val="pt-BR"/>
        </w:rPr>
        <w:t>Se você desejar realizar localizações e/ou traduções do software, deverá ter um MPLLA (Contrato de Licença de Localização</w:t>
      </w:r>
      <w:r w:rsidR="00957622">
        <w:rPr>
          <w:lang w:val="pt-BR"/>
        </w:rPr>
        <w:t> </w:t>
      </w:r>
      <w:r w:rsidRPr="00A577A1">
        <w:rPr>
          <w:lang w:val="pt-BR"/>
        </w:rPr>
        <w:t>e</w:t>
      </w:r>
      <w:r w:rsidR="00957622">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957622">
        <w:rPr>
          <w:lang w:val="pt-BR"/>
        </w:rPr>
        <w:t> </w:t>
      </w:r>
      <w:r w:rsidRPr="00A577A1">
        <w:rPr>
          <w:lang w:val="pt-BR"/>
        </w:rPr>
        <w:t>o</w:t>
      </w:r>
      <w:r w:rsidR="00957622">
        <w:rPr>
          <w:lang w:val="pt-BR"/>
        </w:rPr>
        <w:t> </w:t>
      </w:r>
      <w:r w:rsidRPr="00A577A1">
        <w:rPr>
          <w:lang w:val="pt-BR"/>
        </w:rPr>
        <w:t xml:space="preserve">Programa de Licenciamento de Localização e Tradução de Parceiro do Microsoft Dynamics, consulte o site </w:t>
      </w:r>
      <w:hyperlink r:id="rId51"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03" w:name="_Toc299524954"/>
      <w:bookmarkStart w:id="104" w:name="_Toc299531306"/>
      <w:bookmarkStart w:id="105" w:name="_Toc299531414"/>
      <w:bookmarkStart w:id="106" w:name="_Toc299531522"/>
      <w:bookmarkStart w:id="107" w:name="_Toc299957131"/>
      <w:bookmarkStart w:id="108" w:name="_Toc309383973"/>
      <w:bookmarkStart w:id="109" w:name="_Toc309773545"/>
      <w:r w:rsidRPr="00A577A1">
        <w:rPr>
          <w:lang w:val="pt-BR"/>
        </w:rPr>
        <w:t>Microsoft Dynamics C5 2012</w:t>
      </w:r>
      <w:bookmarkEnd w:id="103"/>
      <w:bookmarkEnd w:id="104"/>
      <w:bookmarkEnd w:id="105"/>
      <w:bookmarkEnd w:id="106"/>
      <w:bookmarkEnd w:id="107"/>
      <w:bookmarkEnd w:id="108"/>
      <w:bookmarkEnd w:id="109"/>
      <w:r w:rsidR="001A0E0B" w:rsidRPr="00A577A1">
        <w:fldChar w:fldCharType="begin"/>
      </w:r>
      <w:r w:rsidRPr="00A577A1">
        <w:rPr>
          <w:lang w:val="pt-BR"/>
        </w:rPr>
        <w:instrText xml:space="preserve">XE "Microsoft Dynamics C5 2012"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p w:rsidR="000A570B" w:rsidRPr="00A577A1" w:rsidRDefault="006E381D" w:rsidP="000A570B">
      <w:pPr>
        <w:pStyle w:val="PURBody"/>
        <w:rPr>
          <w:b/>
          <w:lang w:val="pt-BR"/>
        </w:rPr>
      </w:pPr>
      <w:r w:rsidRPr="00A577A1">
        <w:rPr>
          <w:b/>
          <w:lang w:val="pt-BR"/>
        </w:rPr>
        <w:t>Somente para uso na Islândia e na Dinamarca</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Componentes</w:t>
      </w:r>
    </w:p>
    <w:p w:rsidR="000A570B" w:rsidRPr="00A577A1" w:rsidRDefault="000A570B" w:rsidP="00732EBA">
      <w:pPr>
        <w:pStyle w:val="PURBody-Indented"/>
        <w:rPr>
          <w:lang w:val="pt-BR"/>
        </w:rPr>
      </w:pPr>
      <w:r w:rsidRPr="00A577A1">
        <w:rPr>
          <w:lang w:val="pt-BR"/>
        </w:rPr>
        <w:t>Você poderá executar apenas instâncias de fragmentos separados do recurso conhecido como componentes em uma base por Processador junto com a edição de SAL selecionada.</w:t>
      </w:r>
      <w:r w:rsidR="00BB0306" w:rsidRPr="00A577A1">
        <w:rPr>
          <w:lang w:val="pt-BR"/>
        </w:rPr>
        <w:t xml:space="preserve"> </w:t>
      </w:r>
      <w:r w:rsidRPr="00A577A1">
        <w:rPr>
          <w:lang w:val="pt-BR"/>
        </w:rPr>
        <w:t>Podemos modificar a lista de componentes.</w:t>
      </w:r>
      <w:r w:rsidR="00BB0306" w:rsidRPr="00A577A1">
        <w:rPr>
          <w:lang w:val="pt-BR"/>
        </w:rPr>
        <w:t xml:space="preserve"> </w:t>
      </w:r>
      <w:r w:rsidRPr="00A577A1">
        <w:rPr>
          <w:lang w:val="pt-BR"/>
        </w:rPr>
        <w:t xml:space="preserve">Para obter detalhes sobre os Componentes adicionais disponíveis, consulte o site </w:t>
      </w:r>
      <w:hyperlink r:id="rId52" w:history="1">
        <w:r w:rsidR="00732EBA" w:rsidRPr="00A577A1">
          <w:rPr>
            <w:rStyle w:val="Hyperlink"/>
            <w:lang w:val="pt-BR"/>
          </w:rPr>
          <w:t>http://www.explore.ms</w:t>
        </w:r>
      </w:hyperlink>
      <w:r w:rsidRPr="00A577A1">
        <w:rPr>
          <w:lang w:val="pt-BR"/>
        </w:rPr>
        <w:t xml:space="preserve">. </w:t>
      </w:r>
    </w:p>
    <w:p w:rsidR="000A570B" w:rsidRPr="00A577A1" w:rsidRDefault="000A570B" w:rsidP="000A570B">
      <w:pPr>
        <w:pStyle w:val="PURBody-Indented"/>
        <w:rPr>
          <w:lang w:val="pt-BR"/>
        </w:rPr>
      </w:pPr>
      <w:r w:rsidRPr="00A577A1">
        <w:rPr>
          <w:lang w:val="pt-BR"/>
        </w:rPr>
        <w:lastRenderedPageBreak/>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F428C" w:rsidRDefault="000F428C" w:rsidP="000F428C">
      <w:pPr>
        <w:pStyle w:val="PURBlueStrong"/>
        <w:keepNext w:val="0"/>
        <w:keepLines w:val="0"/>
        <w:rPr>
          <w:rStyle w:val="PURBlueStrongChar"/>
          <w:spacing w:val="0"/>
          <w:lang w:val="pt-BR"/>
        </w:rPr>
      </w:pPr>
    </w:p>
    <w:p w:rsidR="000A570B" w:rsidRPr="00A577A1" w:rsidRDefault="000A570B" w:rsidP="000E1880">
      <w:pPr>
        <w:pStyle w:val="PURBlueStrong"/>
        <w:spacing w:line="220" w:lineRule="exact"/>
        <w:rPr>
          <w:spacing w:val="0"/>
          <w:lang w:val="pt-BR"/>
        </w:rPr>
      </w:pPr>
      <w:r w:rsidRPr="00A577A1">
        <w:rPr>
          <w:rStyle w:val="PURBlueStrongChar"/>
          <w:spacing w:val="0"/>
          <w:lang w:val="pt-BR"/>
        </w:rPr>
        <w:t>Requisitos de exame</w:t>
      </w:r>
    </w:p>
    <w:p w:rsidR="000A570B" w:rsidRPr="000F428C" w:rsidRDefault="000A570B" w:rsidP="00732EBA">
      <w:pPr>
        <w:pStyle w:val="PURBody-Indented"/>
        <w:spacing w:after="110"/>
        <w:ind w:left="274"/>
        <w:rPr>
          <w:spacing w:val="-2"/>
          <w:lang w:val="pt-BR"/>
        </w:rPr>
      </w:pPr>
      <w:r w:rsidRPr="000F428C">
        <w:rPr>
          <w:spacing w:val="-2"/>
          <w:lang w:val="pt-BR"/>
        </w:rPr>
        <w:t xml:space="preserve">A fim de obter licença e uso do software, você (e qualquer uma de suas afiliadas que usam o software) deve atender aos requisitos mínimos de exame especificados para o software em particular no site </w:t>
      </w:r>
      <w:hyperlink r:id="rId53" w:history="1">
        <w:r w:rsidR="00732EBA" w:rsidRPr="00A577A1">
          <w:rPr>
            <w:rStyle w:val="Hyperlink"/>
            <w:lang w:val="pt-BR"/>
          </w:rPr>
          <w:t>http://www.explore.ms</w:t>
        </w:r>
      </w:hyperlink>
      <w:r w:rsidRPr="000F428C">
        <w:rPr>
          <w:rFonts w:eastAsia="Times New Roman"/>
          <w:spacing w:val="-2"/>
          <w:lang w:val="pt-BR"/>
        </w:rPr>
        <w:t xml:space="preserve"> ou conforme estabelecido pelo revendedor de produtos de software</w:t>
      </w:r>
      <w:r w:rsidRPr="000F428C">
        <w:rPr>
          <w:spacing w:val="-2"/>
          <w:lang w:val="pt-BR"/>
        </w:rPr>
        <w:t>.</w:t>
      </w:r>
      <w:r w:rsidR="00BB0306" w:rsidRPr="000F428C">
        <w:rPr>
          <w:spacing w:val="-2"/>
          <w:lang w:val="pt-BR"/>
        </w:rPr>
        <w:t xml:space="preserve"> </w:t>
      </w:r>
      <w:r w:rsidRPr="000F428C">
        <w:rPr>
          <w:spacing w:val="-2"/>
          <w:lang w:val="pt-BR"/>
        </w:rPr>
        <w:t>Você deve nos notificar de sua intenção de licenciar o software usando o processo localizado no</w:t>
      </w:r>
      <w:r w:rsidR="000F428C">
        <w:rPr>
          <w:spacing w:val="-2"/>
          <w:lang w:val="pt-BR"/>
        </w:rPr>
        <w:t> </w:t>
      </w:r>
      <w:r w:rsidRPr="000F428C">
        <w:rPr>
          <w:spacing w:val="-2"/>
          <w:lang w:val="pt-BR"/>
        </w:rPr>
        <w:t xml:space="preserve">site </w:t>
      </w:r>
      <w:hyperlink r:id="rId54" w:history="1">
        <w:r w:rsidR="00732EBA" w:rsidRPr="00A577A1">
          <w:rPr>
            <w:rStyle w:val="Hyperlink"/>
            <w:lang w:val="pt-BR"/>
          </w:rPr>
          <w:t>http://www.explore.ms</w:t>
        </w:r>
      </w:hyperlink>
      <w:r w:rsidRPr="000F428C">
        <w:rPr>
          <w:rFonts w:eastAsia="Times New Roman"/>
          <w:spacing w:val="-2"/>
          <w:lang w:val="pt-BR"/>
        </w:rPr>
        <w:t xml:space="preserve"> ou conforme estabelecido pelo revendedor de produtos de software</w:t>
      </w:r>
      <w:r w:rsidRPr="000F428C">
        <w:rPr>
          <w:spacing w:val="-2"/>
          <w:lang w:val="pt-BR"/>
        </w:rPr>
        <w:t>.</w:t>
      </w:r>
      <w:r w:rsidR="00BB0306" w:rsidRPr="000F428C">
        <w:rPr>
          <w:rStyle w:val="CommentReference"/>
          <w:spacing w:val="-2"/>
          <w:szCs w:val="18"/>
          <w:lang w:val="pt-BR"/>
        </w:rPr>
        <w:t xml:space="preserve"> </w:t>
      </w:r>
      <w:r w:rsidRPr="000F428C">
        <w:rPr>
          <w:spacing w:val="-2"/>
          <w:lang w:val="pt-BR"/>
        </w:rPr>
        <w:t>Você também deve verificar se cumpriu os requisitos de exame aplicáveis.</w:t>
      </w:r>
      <w:r w:rsidR="00BB0306" w:rsidRPr="000F428C">
        <w:rPr>
          <w:spacing w:val="-2"/>
          <w:lang w:val="pt-BR"/>
        </w:rPr>
        <w:t xml:space="preserve"> </w:t>
      </w:r>
      <w:r w:rsidRPr="000F428C">
        <w:rPr>
          <w:spacing w:val="-2"/>
          <w:lang w:val="pt-BR"/>
        </w:rPr>
        <w:t>Verificaremos seu cumprimento com os requisitos do exame antes de licenciar o software a</w:t>
      </w:r>
      <w:r w:rsidR="000F428C">
        <w:rPr>
          <w:spacing w:val="-2"/>
          <w:lang w:val="pt-BR"/>
        </w:rPr>
        <w:t> </w:t>
      </w:r>
      <w:r w:rsidRPr="000F428C">
        <w:rPr>
          <w:spacing w:val="-2"/>
          <w:lang w:val="pt-BR"/>
        </w:rPr>
        <w:t>você.</w:t>
      </w:r>
      <w:r w:rsidR="00BB0306" w:rsidRPr="000F428C">
        <w:rPr>
          <w:spacing w:val="-2"/>
          <w:lang w:val="pt-BR"/>
        </w:rPr>
        <w:t xml:space="preserve"> </w:t>
      </w:r>
      <w:r w:rsidRPr="000F428C">
        <w:rPr>
          <w:spacing w:val="-2"/>
          <w:lang w:val="pt-BR"/>
        </w:rPr>
        <w:t>Se um usuário funcionário encerrar a contratação e, consequentemente, você não atender mais aos requisitos do exame, outro usuário funcionário deverá atender aos requisitos do exame em até 90 (noventa) dias.</w:t>
      </w:r>
      <w:r w:rsidR="00BB0306" w:rsidRPr="000F428C">
        <w:rPr>
          <w:spacing w:val="-2"/>
          <w:lang w:val="pt-BR"/>
        </w:rPr>
        <w:t xml:space="preserve"> </w:t>
      </w:r>
      <w:r w:rsidRPr="000F428C">
        <w:rPr>
          <w:spacing w:val="-2"/>
          <w:lang w:val="pt-BR"/>
        </w:rPr>
        <w:t>A Microsoft poderá alterar os requisitos de exame a qualquer momento.</w:t>
      </w:r>
      <w:r w:rsidR="00BB0306" w:rsidRPr="000F428C">
        <w:rPr>
          <w:spacing w:val="-2"/>
          <w:lang w:val="pt-BR"/>
        </w:rPr>
        <w:t xml:space="preserve"> </w:t>
      </w:r>
      <w:r w:rsidRPr="000F428C">
        <w:rPr>
          <w:spacing w:val="-2"/>
          <w:lang w:val="pt-BR"/>
        </w:rPr>
        <w:t>No entanto, qualquer aumento nos requisitos de exame entrará em vigor um ano após o recebimento da notificação por escrito feita pela Microsoft.</w:t>
      </w:r>
    </w:p>
    <w:p w:rsidR="000A570B" w:rsidRPr="00A577A1" w:rsidRDefault="000A570B" w:rsidP="000E1880">
      <w:pPr>
        <w:pStyle w:val="PURBlueStrong"/>
        <w:spacing w:line="220" w:lineRule="exact"/>
        <w:rPr>
          <w:rStyle w:val="PURBlueStrongChar"/>
          <w:smallCaps/>
          <w:spacing w:val="0"/>
          <w:lang w:val="pt-BR"/>
        </w:rPr>
      </w:pPr>
      <w:r w:rsidRPr="00A577A1">
        <w:rPr>
          <w:rStyle w:val="PURBlueStrongChar"/>
          <w:spacing w:val="0"/>
          <w:lang w:val="pt-BR"/>
        </w:rPr>
        <w:t>Chaves de Licença</w:t>
      </w:r>
    </w:p>
    <w:p w:rsidR="000A570B" w:rsidRPr="00A577A1" w:rsidRDefault="000A570B" w:rsidP="00732EBA">
      <w:pPr>
        <w:pStyle w:val="PURBody-Indented"/>
        <w:spacing w:after="110"/>
        <w:ind w:left="274"/>
        <w:rPr>
          <w:lang w:val="pt-BR"/>
        </w:rPr>
      </w:pPr>
      <w:r w:rsidRPr="00A577A1">
        <w:rPr>
          <w:lang w:val="pt-BR"/>
        </w:rPr>
        <w:t xml:space="preserve">Para instalar e usar a funcionalidade dos softwares, é necessário obter as chaves de licença apropriadas da Microsoft. Os procedimentos para obter essas chaves de licença serão publicados no site </w:t>
      </w:r>
      <w:hyperlink r:id="rId55" w:history="1">
        <w:r w:rsidR="00732EBA" w:rsidRPr="00A577A1">
          <w:rPr>
            <w:rStyle w:val="Hyperlink"/>
            <w:lang w:val="pt-BR"/>
          </w:rPr>
          <w:t>http://www.explore.ms</w:t>
        </w:r>
      </w:hyperlink>
      <w:r w:rsidRPr="00A577A1">
        <w:rPr>
          <w:lang w:val="pt-BR"/>
        </w:rPr>
        <w:t xml:space="preserve"> ou conforme estabelecido pelo</w:t>
      </w:r>
      <w:r w:rsidR="0034635C">
        <w:rPr>
          <w:lang w:val="pt-BR"/>
        </w:rPr>
        <w:t> </w:t>
      </w:r>
      <w:r w:rsidRPr="00A577A1">
        <w:rPr>
          <w:lang w:val="pt-BR"/>
        </w:rPr>
        <w:t>revendedor de produtos de software.</w:t>
      </w:r>
    </w:p>
    <w:p w:rsidR="000A570B" w:rsidRPr="00A577A1" w:rsidRDefault="000A570B" w:rsidP="000E1880">
      <w:pPr>
        <w:pStyle w:val="PURBlueStrong"/>
        <w:spacing w:line="220" w:lineRule="exact"/>
        <w:rPr>
          <w:rStyle w:val="PURBlueStrongChar"/>
          <w:smallCaps/>
          <w:spacing w:val="0"/>
          <w:lang w:val="pt-BR"/>
        </w:rPr>
      </w:pPr>
      <w:r w:rsidRPr="00A577A1">
        <w:rPr>
          <w:rStyle w:val="PURBlueStrongChar"/>
          <w:spacing w:val="0"/>
          <w:lang w:val="pt-BR"/>
        </w:rPr>
        <w:t>Localizações e Traduções</w:t>
      </w:r>
    </w:p>
    <w:p w:rsidR="000A570B" w:rsidRPr="00A577A1" w:rsidRDefault="000A570B" w:rsidP="000E1880">
      <w:pPr>
        <w:pStyle w:val="PURBody-Indented"/>
        <w:spacing w:after="110"/>
        <w:ind w:left="274"/>
        <w:rPr>
          <w:lang w:val="pt-BR"/>
        </w:rPr>
      </w:pPr>
      <w:r w:rsidRPr="00A577A1">
        <w:rPr>
          <w:lang w:val="pt-BR"/>
        </w:rPr>
        <w:t>O software contém recursos e funcionalidades projetados para lidar com determinadas leis e/ou regulamentos de tributos, finanças ou contabilidade e requisitos comerciais das regiões geográficas para as quais foi localizado.</w:t>
      </w:r>
      <w:r w:rsidR="00BB0306" w:rsidRPr="00A577A1">
        <w:rPr>
          <w:lang w:val="pt-BR"/>
        </w:rPr>
        <w:t xml:space="preserve"> </w:t>
      </w:r>
      <w:r w:rsidRPr="00A577A1">
        <w:rPr>
          <w:lang w:val="pt-BR"/>
        </w:rPr>
        <w:t>Leis e regulamentos variam de acordo com a região, e o software não atende a todas as leis, regulamentos e requisitos comerciais dessas regiões.</w:t>
      </w:r>
    </w:p>
    <w:p w:rsidR="000A570B" w:rsidRPr="0034635C" w:rsidRDefault="000A570B" w:rsidP="000E1880">
      <w:pPr>
        <w:pStyle w:val="PURBody-Indented"/>
        <w:spacing w:after="110"/>
        <w:ind w:left="274"/>
        <w:rPr>
          <w:spacing w:val="-2"/>
          <w:lang w:val="pt-BR"/>
        </w:rPr>
      </w:pPr>
      <w:r w:rsidRPr="0034635C">
        <w:rPr>
          <w:spacing w:val="-2"/>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34635C">
        <w:rPr>
          <w:spacing w:val="-2"/>
          <w:lang w:val="pt-BR"/>
        </w:rPr>
        <w:t xml:space="preserve"> </w:t>
      </w:r>
      <w:r w:rsidRPr="0034635C">
        <w:rPr>
          <w:spacing w:val="-2"/>
          <w:lang w:val="pt-BR"/>
        </w:rPr>
        <w:t>Como as leis e os regulamentos variam de uma região para outra, as diferenças nas leis ou nos regulamentos podem afetar o uso da funcionalidade desejada nas regiões para as quais ela não foi criada.</w:t>
      </w:r>
      <w:r w:rsidR="00BB0306" w:rsidRPr="0034635C">
        <w:rPr>
          <w:spacing w:val="-2"/>
          <w:lang w:val="pt-BR"/>
        </w:rPr>
        <w:t xml:space="preserve"> </w:t>
      </w:r>
      <w:r w:rsidRPr="0034635C">
        <w:rPr>
          <w:spacing w:val="-2"/>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w:t>
      </w:r>
      <w:r w:rsidR="0034635C">
        <w:rPr>
          <w:spacing w:val="-2"/>
          <w:lang w:val="pt-BR"/>
        </w:rPr>
        <w:t> </w:t>
      </w:r>
      <w:r w:rsidRPr="0034635C">
        <w:rPr>
          <w:spacing w:val="-2"/>
          <w:lang w:val="pt-BR"/>
        </w:rPr>
        <w:t>Microsoft disponibiliza comercialmente esse software ou serviços.</w:t>
      </w:r>
      <w:r w:rsidR="00BB0306" w:rsidRPr="0034635C">
        <w:rPr>
          <w:spacing w:val="-2"/>
          <w:lang w:val="pt-BR"/>
        </w:rPr>
        <w:t xml:space="preserve"> </w:t>
      </w:r>
      <w:r w:rsidRPr="0034635C">
        <w:rPr>
          <w:spacing w:val="-2"/>
          <w:lang w:val="pt-BR"/>
        </w:rPr>
        <w:t>Consulte um especialista em tributos da região geográfica onde você pretende usar este software a fim de determinar se os recursos são adequados ao uso nessa região.</w:t>
      </w:r>
    </w:p>
    <w:p w:rsidR="000A570B" w:rsidRPr="00A577A1" w:rsidRDefault="000A570B" w:rsidP="000E1880">
      <w:pPr>
        <w:pStyle w:val="PURBody-Indented"/>
        <w:spacing w:after="110"/>
        <w:ind w:left="274"/>
        <w:rPr>
          <w:lang w:val="pt-BR"/>
        </w:rPr>
      </w:pPr>
      <w:r w:rsidRPr="00A577A1">
        <w:rPr>
          <w:lang w:val="pt-BR"/>
        </w:rPr>
        <w:t>Se você desejar realizar localizações e/ou traduções do software, deverá ter um MPLLA (Contrato de Licença de Localização</w:t>
      </w:r>
      <w:r w:rsidR="0034635C">
        <w:rPr>
          <w:lang w:val="pt-BR"/>
        </w:rPr>
        <w:t> </w:t>
      </w:r>
      <w:r w:rsidRPr="00A577A1">
        <w:rPr>
          <w:lang w:val="pt-BR"/>
        </w:rPr>
        <w:t>e</w:t>
      </w:r>
      <w:r w:rsidR="0034635C">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34635C">
        <w:rPr>
          <w:lang w:val="pt-BR"/>
        </w:rPr>
        <w:t> </w:t>
      </w:r>
      <w:r w:rsidRPr="00A577A1">
        <w:rPr>
          <w:lang w:val="pt-BR"/>
        </w:rPr>
        <w:t>o</w:t>
      </w:r>
      <w:r w:rsidR="0034635C">
        <w:rPr>
          <w:lang w:val="pt-BR"/>
        </w:rPr>
        <w:t> </w:t>
      </w:r>
      <w:r w:rsidRPr="00A577A1">
        <w:rPr>
          <w:lang w:val="pt-BR"/>
        </w:rPr>
        <w:t xml:space="preserve">Programa de Licenciamento de Localização e Tradução de Parceiro do Microsoft Dynamics, consulte o site </w:t>
      </w:r>
      <w:hyperlink r:id="rId56"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0A570B" w:rsidRPr="00A577A1" w:rsidRDefault="00956058" w:rsidP="004315DF">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10" w:name="_Toc299524955"/>
      <w:bookmarkStart w:id="111" w:name="_Toc299531307"/>
      <w:bookmarkStart w:id="112" w:name="_Toc299531415"/>
      <w:bookmarkStart w:id="113" w:name="_Toc299531523"/>
      <w:bookmarkStart w:id="114" w:name="_Toc299957132"/>
      <w:bookmarkStart w:id="115" w:name="_Toc309383974"/>
      <w:bookmarkStart w:id="116" w:name="_Toc309773546"/>
      <w:r w:rsidRPr="00A577A1">
        <w:rPr>
          <w:lang w:val="pt-BR"/>
        </w:rPr>
        <w:t>Microsoft Dynamics GP 2010 R2</w:t>
      </w:r>
      <w:bookmarkEnd w:id="110"/>
      <w:bookmarkEnd w:id="111"/>
      <w:bookmarkEnd w:id="112"/>
      <w:bookmarkEnd w:id="113"/>
      <w:bookmarkEnd w:id="114"/>
      <w:bookmarkEnd w:id="115"/>
      <w:bookmarkEnd w:id="116"/>
      <w:r w:rsidR="001A0E0B" w:rsidRPr="00A577A1">
        <w:fldChar w:fldCharType="begin"/>
      </w:r>
      <w:r w:rsidRPr="00A577A1">
        <w:rPr>
          <w:lang w:val="pt-BR"/>
        </w:rPr>
        <w:instrText xml:space="preserve">XE "Microsoft Dynamics GP 2010 R2" </w:instrText>
      </w:r>
      <w:r w:rsidR="001A0E0B" w:rsidRPr="00A577A1">
        <w:fldChar w:fldCharType="end"/>
      </w:r>
    </w:p>
    <w:p w:rsidR="000A570B" w:rsidRPr="00A577A1" w:rsidRDefault="000A570B" w:rsidP="000E1880">
      <w:pPr>
        <w:pStyle w:val="PURLicenseTerm"/>
        <w:spacing w:line="200" w:lineRule="exact"/>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RPr="00A577A1" w:rsidTr="000E1880">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0E1880">
        <w:tc>
          <w:tcPr>
            <w:tcW w:w="2477" w:type="pct"/>
          </w:tcPr>
          <w:p w:rsidR="000A570B"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E1880">
      <w:pPr>
        <w:pStyle w:val="PURBlueStrong"/>
        <w:spacing w:line="220" w:lineRule="exact"/>
        <w:rPr>
          <w:spacing w:val="0"/>
          <w:lang w:val="pt-BR"/>
        </w:rPr>
      </w:pPr>
      <w:r w:rsidRPr="00A577A1">
        <w:rPr>
          <w:spacing w:val="0"/>
          <w:lang w:val="pt-BR"/>
        </w:rPr>
        <w:t>Componentes</w:t>
      </w:r>
    </w:p>
    <w:p w:rsidR="000A570B" w:rsidRPr="00A577A1" w:rsidRDefault="000A570B" w:rsidP="00732EBA">
      <w:pPr>
        <w:pStyle w:val="PURBody-Indented"/>
        <w:spacing w:after="110"/>
        <w:ind w:left="274"/>
        <w:rPr>
          <w:lang w:val="pt-BR"/>
        </w:rPr>
      </w:pPr>
      <w:r w:rsidRPr="00A577A1">
        <w:rPr>
          <w:lang w:val="pt-BR"/>
        </w:rPr>
        <w:t>Você poderá executar apenas instâncias de fragmentos separados do recurso conhecido como componentes em uma base por Processador junto com a edição de SAL selecionada.</w:t>
      </w:r>
      <w:r w:rsidR="00BB0306" w:rsidRPr="00A577A1">
        <w:rPr>
          <w:lang w:val="pt-BR"/>
        </w:rPr>
        <w:t xml:space="preserve"> </w:t>
      </w:r>
      <w:r w:rsidRPr="00A577A1">
        <w:rPr>
          <w:lang w:val="pt-BR"/>
        </w:rPr>
        <w:t>Podemos modificar a lista de componentes.</w:t>
      </w:r>
      <w:r w:rsidR="00BB0306" w:rsidRPr="00A577A1">
        <w:rPr>
          <w:lang w:val="pt-BR"/>
        </w:rPr>
        <w:t xml:space="preserve"> </w:t>
      </w:r>
      <w:r w:rsidRPr="00A577A1">
        <w:rPr>
          <w:lang w:val="pt-BR"/>
        </w:rPr>
        <w:t xml:space="preserve">Para obter detalhes sobre os Componentes adicionais disponíveis, consulte o site </w:t>
      </w:r>
      <w:hyperlink r:id="rId57" w:history="1">
        <w:r w:rsidR="00732EBA" w:rsidRPr="00A577A1">
          <w:rPr>
            <w:rStyle w:val="Hyperlink"/>
            <w:lang w:val="pt-BR"/>
          </w:rPr>
          <w:t>http://www.explore.ms</w:t>
        </w:r>
      </w:hyperlink>
      <w:r w:rsidRPr="00A577A1">
        <w:rPr>
          <w:lang w:val="pt-BR"/>
        </w:rPr>
        <w:t xml:space="preserve">. </w:t>
      </w:r>
    </w:p>
    <w:p w:rsidR="000A570B" w:rsidRPr="00A577A1" w:rsidRDefault="000A570B" w:rsidP="000E1880">
      <w:pPr>
        <w:pStyle w:val="PURBody-Indented"/>
        <w:spacing w:after="110"/>
        <w:ind w:left="274"/>
        <w:rPr>
          <w:lang w:val="pt-BR"/>
        </w:rPr>
      </w:pPr>
      <w:r w:rsidRPr="00A577A1">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A577A1" w:rsidRDefault="000A570B" w:rsidP="000E1880">
      <w:pPr>
        <w:pStyle w:val="PURBlueStrong"/>
        <w:spacing w:line="220" w:lineRule="exact"/>
        <w:rPr>
          <w:spacing w:val="0"/>
          <w:lang w:val="pt-BR"/>
        </w:rPr>
      </w:pPr>
      <w:r w:rsidRPr="00A577A1">
        <w:rPr>
          <w:rStyle w:val="PURBlueStrongChar"/>
          <w:spacing w:val="0"/>
          <w:lang w:val="pt-BR"/>
        </w:rPr>
        <w:t>Requisitos de exame</w:t>
      </w:r>
    </w:p>
    <w:p w:rsidR="000A570B" w:rsidRPr="00A577A1" w:rsidRDefault="000A570B" w:rsidP="00732EBA">
      <w:pPr>
        <w:pStyle w:val="PURBody-Indented"/>
        <w:spacing w:after="110"/>
        <w:ind w:left="274"/>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58"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59"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 xml:space="preserve">Você também deve verificar </w:t>
      </w:r>
      <w:r w:rsidRPr="00A577A1">
        <w:rPr>
          <w:lang w:val="pt-BR"/>
        </w:rPr>
        <w:lastRenderedPageBreak/>
        <w:t>se</w:t>
      </w:r>
      <w:r w:rsidR="000E1880">
        <w:rPr>
          <w:lang w:val="pt-BR"/>
        </w:rPr>
        <w:t> </w:t>
      </w:r>
      <w:r w:rsidRPr="00A577A1">
        <w:rPr>
          <w:lang w:val="pt-BR"/>
        </w:rPr>
        <w:t>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w:t>
      </w:r>
      <w:r w:rsidR="00F50F35">
        <w:rPr>
          <w:lang w:val="pt-BR"/>
        </w:rPr>
        <w:t> </w:t>
      </w:r>
      <w:r w:rsidRPr="00A577A1">
        <w:rPr>
          <w:lang w:val="pt-BR"/>
        </w:rPr>
        <w:t>recebimento da notificação por escrito feita pela Microsoft.</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Chaves de Licença</w:t>
      </w:r>
    </w:p>
    <w:p w:rsidR="000A570B" w:rsidRPr="00A577A1" w:rsidRDefault="000A570B" w:rsidP="00753F08">
      <w:pPr>
        <w:pStyle w:val="PURBody-Indented"/>
        <w:rPr>
          <w:lang w:val="pt-BR"/>
        </w:rPr>
      </w:pPr>
      <w:r w:rsidRPr="00A577A1">
        <w:rPr>
          <w:lang w:val="pt-BR"/>
        </w:rPr>
        <w:t>Para instalar e usar a funcionalidade dos softwares, é necessário obter as chaves de licença apropriadas da Microsoft. Os</w:t>
      </w:r>
      <w:r w:rsidR="00753F08">
        <w:rPr>
          <w:lang w:val="pt-BR"/>
        </w:rPr>
        <w:t> </w:t>
      </w:r>
      <w:r w:rsidRPr="00A577A1">
        <w:rPr>
          <w:lang w:val="pt-BR"/>
        </w:rPr>
        <w:t xml:space="preserve">procedimentos para obter essas chaves de licença serão publicados no site </w:t>
      </w:r>
      <w:hyperlink r:id="rId60" w:history="1">
        <w:r w:rsidR="00732EBA" w:rsidRPr="00A577A1">
          <w:rPr>
            <w:rStyle w:val="Hyperlink"/>
            <w:lang w:val="pt-BR"/>
          </w:rPr>
          <w:t>http://www.explore.ms</w:t>
        </w:r>
      </w:hyperlink>
      <w:r w:rsidRPr="00A577A1">
        <w:rPr>
          <w:lang w:val="pt-BR"/>
        </w:rPr>
        <w:t xml:space="preserve"> ou conforme estabelecido</w:t>
      </w:r>
      <w:r w:rsidR="00753F08">
        <w:rPr>
          <w:lang w:val="pt-BR"/>
        </w:rPr>
        <w:t> </w:t>
      </w:r>
      <w:r w:rsidRPr="00A577A1">
        <w:rPr>
          <w:lang w:val="pt-BR"/>
        </w:rPr>
        <w:t>pelo revendedor de produtos de software.</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Localizações e Traduções</w:t>
      </w:r>
    </w:p>
    <w:p w:rsidR="000A570B" w:rsidRPr="00A577A1" w:rsidRDefault="000A570B" w:rsidP="000A570B">
      <w:pPr>
        <w:pStyle w:val="PURBody-Indented"/>
        <w:rPr>
          <w:rStyle w:val="Hyperlink"/>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61" w:history="1">
        <w:r w:rsidRPr="00A577A1">
          <w:rPr>
            <w:rStyle w:val="Hyperlink"/>
            <w:lang w:val="pt-BR"/>
          </w:rPr>
          <w:t>http://www.microsoft.com/dynamics/en/us/products/gp-availability.aspx</w:t>
        </w:r>
      </w:hyperlink>
      <w:r w:rsidR="008305A0" w:rsidRPr="008305A0">
        <w:rPr>
          <w:lang w:val="pt-BR"/>
        </w:rPr>
        <w:t>.</w:t>
      </w:r>
    </w:p>
    <w:p w:rsidR="000A570B" w:rsidRPr="00A577A1" w:rsidRDefault="000A570B" w:rsidP="00F50F35">
      <w:pPr>
        <w:pStyle w:val="PURBody-Indented"/>
        <w:rPr>
          <w:color w:val="00467F"/>
          <w:u w:val="single"/>
          <w:lang w:val="pt-BR"/>
        </w:rPr>
      </w:pPr>
      <w:r w:rsidRPr="00A577A1">
        <w:rPr>
          <w:lang w:val="pt-BR"/>
        </w:rPr>
        <w:t>O software contém recursos e funcionalidades projetados para lidar com determinadas leis e/ou regulamentos de tributos, finanças</w:t>
      </w:r>
      <w:r w:rsidR="00F50F35">
        <w:rPr>
          <w:lang w:val="pt-BR"/>
        </w:rPr>
        <w:t> </w:t>
      </w:r>
      <w:r w:rsidRPr="00A577A1">
        <w:rPr>
          <w:lang w:val="pt-BR"/>
        </w:rPr>
        <w:t>ou contabilidade e requisitos comerciais das regiões geográficas para as quais foi localizado.</w:t>
      </w:r>
      <w:r w:rsidR="00BB0306" w:rsidRPr="00A577A1">
        <w:rPr>
          <w:lang w:val="pt-BR"/>
        </w:rPr>
        <w:t xml:space="preserve"> </w:t>
      </w:r>
      <w:r w:rsidRPr="00A577A1">
        <w:rPr>
          <w:lang w:val="pt-BR"/>
        </w:rPr>
        <w:t>Leis e regulamentos variam</w:t>
      </w:r>
      <w:r w:rsidR="00F50F35">
        <w:rPr>
          <w:lang w:val="pt-BR"/>
        </w:rPr>
        <w:t> </w:t>
      </w:r>
      <w:r w:rsidRPr="00A577A1">
        <w:rPr>
          <w:lang w:val="pt-BR"/>
        </w:rPr>
        <w:t>de acordo com a região, e o software não atende a todas as leis, regulamentos e requisitos comerciais dessas regiões.</w:t>
      </w:r>
    </w:p>
    <w:p w:rsidR="000A570B" w:rsidRPr="00A577A1" w:rsidRDefault="000A570B" w:rsidP="000A570B">
      <w:pPr>
        <w:pStyle w:val="PURBody-Indented"/>
        <w:rPr>
          <w:lang w:val="pt-BR"/>
        </w:rPr>
      </w:pPr>
      <w:r w:rsidRPr="00A577A1">
        <w:rPr>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0A570B" w:rsidRPr="00A577A1" w:rsidRDefault="000A570B" w:rsidP="00F50F35">
      <w:pPr>
        <w:pStyle w:val="PURBody-Indented"/>
        <w:rPr>
          <w:lang w:val="pt-BR"/>
        </w:rPr>
      </w:pPr>
      <w:r w:rsidRPr="00A577A1">
        <w:rPr>
          <w:lang w:val="pt-BR"/>
        </w:rPr>
        <w:t>Se você desejar realizar localizações e/ou traduções do software, deverá ter um MPLLA (Contrato de Licença de Localização</w:t>
      </w:r>
      <w:r w:rsidR="00F50F35">
        <w:rPr>
          <w:lang w:val="pt-BR"/>
        </w:rPr>
        <w:t> </w:t>
      </w:r>
      <w:r w:rsidRPr="00A577A1">
        <w:rPr>
          <w:lang w:val="pt-BR"/>
        </w:rPr>
        <w:t>e</w:t>
      </w:r>
      <w:r w:rsidR="00F50F35">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F50F35">
        <w:rPr>
          <w:lang w:val="pt-BR"/>
        </w:rPr>
        <w:t> </w:t>
      </w:r>
      <w:r w:rsidRPr="00A577A1">
        <w:rPr>
          <w:lang w:val="pt-BR"/>
        </w:rPr>
        <w:t>o</w:t>
      </w:r>
      <w:r w:rsidR="00F50F35">
        <w:rPr>
          <w:lang w:val="pt-BR"/>
        </w:rPr>
        <w:t> </w:t>
      </w:r>
      <w:r w:rsidRPr="00A577A1">
        <w:rPr>
          <w:lang w:val="pt-BR"/>
        </w:rPr>
        <w:t xml:space="preserve">Programa de Licenciamento de Localização e Tradução de Parceiro do Microsoft Dynamics, consulte o site </w:t>
      </w:r>
      <w:hyperlink r:id="rId62"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117" w:name="_Toc299524956"/>
      <w:bookmarkStart w:id="118" w:name="_Toc299531308"/>
      <w:bookmarkStart w:id="119" w:name="_Toc299531416"/>
      <w:bookmarkStart w:id="120" w:name="_Toc299531524"/>
      <w:bookmarkStart w:id="121" w:name="_Toc299957133"/>
      <w:bookmarkStart w:id="122" w:name="_Toc309383975"/>
      <w:bookmarkStart w:id="123" w:name="_Toc309773547"/>
      <w:r w:rsidRPr="00A577A1">
        <w:rPr>
          <w:lang w:val="pt-BR"/>
        </w:rPr>
        <w:t>Microsoft Dynamics NAV 2009 R2</w:t>
      </w:r>
      <w:bookmarkEnd w:id="117"/>
      <w:bookmarkEnd w:id="118"/>
      <w:bookmarkEnd w:id="119"/>
      <w:bookmarkEnd w:id="120"/>
      <w:bookmarkEnd w:id="121"/>
      <w:bookmarkEnd w:id="122"/>
      <w:bookmarkEnd w:id="123"/>
      <w:r w:rsidR="001A0E0B" w:rsidRPr="00A577A1">
        <w:fldChar w:fldCharType="begin"/>
      </w:r>
      <w:r w:rsidRPr="00A577A1">
        <w:rPr>
          <w:lang w:val="pt-BR"/>
        </w:rPr>
        <w:instrText xml:space="preserve">XE "Microsoft Dynamics NAV 2009 R2"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Componentes</w:t>
      </w:r>
    </w:p>
    <w:p w:rsidR="000A570B" w:rsidRPr="00A577A1" w:rsidRDefault="000A570B" w:rsidP="00732EBA">
      <w:pPr>
        <w:pStyle w:val="PURBody-Indented"/>
        <w:rPr>
          <w:lang w:val="pt-BR"/>
        </w:rPr>
      </w:pPr>
      <w:r w:rsidRPr="00A577A1">
        <w:rPr>
          <w:lang w:val="pt-BR"/>
        </w:rPr>
        <w:t>Você poderá executar apenas instâncias de fragmentos separados do recurso conhecido como componentes em uma base por Processador junto com a edição de SAL selecionada.</w:t>
      </w:r>
      <w:r w:rsidR="00BB0306" w:rsidRPr="00A577A1">
        <w:rPr>
          <w:lang w:val="pt-BR"/>
        </w:rPr>
        <w:t xml:space="preserve"> </w:t>
      </w:r>
      <w:r w:rsidRPr="00A577A1">
        <w:rPr>
          <w:lang w:val="pt-BR"/>
        </w:rPr>
        <w:t>Podemos modificar a lista de componentes.</w:t>
      </w:r>
      <w:r w:rsidR="00BB0306" w:rsidRPr="00A577A1">
        <w:rPr>
          <w:lang w:val="pt-BR"/>
        </w:rPr>
        <w:t xml:space="preserve"> </w:t>
      </w:r>
      <w:r w:rsidRPr="00A577A1">
        <w:rPr>
          <w:lang w:val="pt-BR"/>
        </w:rPr>
        <w:t xml:space="preserve">Para obter detalhes sobre os Componentes adicionais disponíveis, consulte o site </w:t>
      </w:r>
      <w:hyperlink r:id="rId63" w:history="1">
        <w:r w:rsidR="00732EBA" w:rsidRPr="00A577A1">
          <w:rPr>
            <w:rStyle w:val="Hyperlink"/>
            <w:lang w:val="pt-BR"/>
          </w:rPr>
          <w:t>http://www.explore.ms</w:t>
        </w:r>
      </w:hyperlink>
      <w:r w:rsidRPr="00A577A1">
        <w:rPr>
          <w:lang w:val="pt-BR"/>
        </w:rPr>
        <w:t xml:space="preserve">. </w:t>
      </w:r>
    </w:p>
    <w:p w:rsidR="000A570B" w:rsidRPr="00A577A1" w:rsidRDefault="000A570B" w:rsidP="000A570B">
      <w:pPr>
        <w:pStyle w:val="PURBody-Indented"/>
        <w:rPr>
          <w:lang w:val="pt-BR"/>
        </w:rPr>
      </w:pPr>
      <w:r w:rsidRPr="00A577A1">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A577A1" w:rsidRDefault="000A570B" w:rsidP="000A570B">
      <w:pPr>
        <w:pStyle w:val="PURBlueStrong"/>
        <w:rPr>
          <w:spacing w:val="0"/>
          <w:lang w:val="pt-BR"/>
        </w:rPr>
      </w:pPr>
      <w:r w:rsidRPr="00A577A1">
        <w:rPr>
          <w:rStyle w:val="PURBlueStrongChar"/>
          <w:spacing w:val="0"/>
          <w:lang w:val="pt-BR"/>
        </w:rPr>
        <w:t>Requisitos de exame</w:t>
      </w:r>
    </w:p>
    <w:p w:rsidR="000A570B" w:rsidRPr="00A577A1" w:rsidRDefault="000A570B" w:rsidP="00732EBA">
      <w:pPr>
        <w:pStyle w:val="PURBody-Indented"/>
        <w:rPr>
          <w:lang w:val="pt-BR"/>
        </w:rPr>
      </w:pPr>
      <w:r w:rsidRPr="00A577A1">
        <w:rPr>
          <w:lang w:val="pt-BR"/>
        </w:rPr>
        <w:t>A fim de obter licença e uso do software, você (e qualquer uma de suas afiliadas que usam o software) deve atender aos requisitos</w:t>
      </w:r>
      <w:r w:rsidR="00EE183B">
        <w:rPr>
          <w:lang w:val="pt-BR"/>
        </w:rPr>
        <w:t> </w:t>
      </w:r>
      <w:r w:rsidRPr="00A577A1">
        <w:rPr>
          <w:lang w:val="pt-BR"/>
        </w:rPr>
        <w:t xml:space="preserve">mínimos de exame especificados para o software em particular no site </w:t>
      </w:r>
      <w:hyperlink r:id="rId64"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65"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 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w:t>
      </w:r>
      <w:r w:rsidR="00EE183B">
        <w:rPr>
          <w:lang w:val="pt-BR"/>
        </w:rPr>
        <w:t> </w:t>
      </w:r>
      <w:r w:rsidRPr="00A577A1">
        <w:rPr>
          <w:lang w:val="pt-BR"/>
        </w:rPr>
        <w:t>vigor um ano após o recebimento da notificação por escrito feita pela Microsoft.</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lastRenderedPageBreak/>
        <w:t>Chaves de Licença</w:t>
      </w:r>
    </w:p>
    <w:p w:rsidR="000A570B" w:rsidRPr="00A577A1" w:rsidRDefault="000A570B" w:rsidP="00753F08">
      <w:pPr>
        <w:pStyle w:val="PURBody-Indented"/>
        <w:rPr>
          <w:lang w:val="pt-BR"/>
        </w:rPr>
      </w:pPr>
      <w:r w:rsidRPr="00A577A1">
        <w:rPr>
          <w:lang w:val="pt-BR"/>
        </w:rPr>
        <w:t>Para instalar e usar a funcionalidade dos softwares, é necessário obter as chaves de licença apropriadas da Microsoft. Os</w:t>
      </w:r>
      <w:r w:rsidR="00753F08">
        <w:rPr>
          <w:lang w:val="pt-BR"/>
        </w:rPr>
        <w:t> </w:t>
      </w:r>
      <w:r w:rsidRPr="00A577A1">
        <w:rPr>
          <w:lang w:val="pt-BR"/>
        </w:rPr>
        <w:t xml:space="preserve">procedimentos para obter essas chaves de licença serão publicados no site </w:t>
      </w:r>
      <w:hyperlink r:id="rId66" w:history="1">
        <w:r w:rsidR="00732EBA" w:rsidRPr="00A577A1">
          <w:rPr>
            <w:rStyle w:val="Hyperlink"/>
            <w:lang w:val="pt-BR"/>
          </w:rPr>
          <w:t>http://www.explore.ms</w:t>
        </w:r>
      </w:hyperlink>
      <w:r w:rsidRPr="00A577A1">
        <w:rPr>
          <w:lang w:val="pt-BR"/>
        </w:rPr>
        <w:t xml:space="preserve"> ou conforme estabelecido</w:t>
      </w:r>
      <w:r w:rsidR="00753F08">
        <w:rPr>
          <w:lang w:val="pt-BR"/>
        </w:rPr>
        <w:t> </w:t>
      </w:r>
      <w:r w:rsidRPr="00A577A1">
        <w:rPr>
          <w:lang w:val="pt-BR"/>
        </w:rPr>
        <w:t>pelo</w:t>
      </w:r>
      <w:r w:rsidR="00EE183B">
        <w:rPr>
          <w:lang w:val="pt-BR"/>
        </w:rPr>
        <w:t> </w:t>
      </w:r>
      <w:r w:rsidRPr="00A577A1">
        <w:rPr>
          <w:lang w:val="pt-BR"/>
        </w:rPr>
        <w:t>revendedor de produtos de software.</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Localizações e Traduções</w:t>
      </w:r>
    </w:p>
    <w:p w:rsidR="000A570B" w:rsidRPr="00A577A1" w:rsidRDefault="000A570B" w:rsidP="000A570B">
      <w:pPr>
        <w:pStyle w:val="PURBody-Indented"/>
        <w:rPr>
          <w:rStyle w:val="Hyperlink"/>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67" w:history="1">
        <w:r w:rsidRPr="00A577A1">
          <w:rPr>
            <w:rStyle w:val="Hyperlink"/>
            <w:lang w:val="pt-BR"/>
          </w:rPr>
          <w:t>http://www.microsoft.com/dynamics/en/us/products/nav-availability.aspx</w:t>
        </w:r>
      </w:hyperlink>
      <w:r w:rsidR="008305A0" w:rsidRPr="008305A0">
        <w:rPr>
          <w:lang w:val="pt-BR"/>
        </w:rPr>
        <w:t>.</w:t>
      </w:r>
    </w:p>
    <w:p w:rsidR="000A570B" w:rsidRPr="00A577A1" w:rsidRDefault="000A570B" w:rsidP="0083715D">
      <w:pPr>
        <w:pStyle w:val="PURBody-Indented"/>
        <w:rPr>
          <w:color w:val="00467F"/>
          <w:u w:val="single"/>
          <w:lang w:val="pt-BR"/>
        </w:rPr>
      </w:pPr>
      <w:r w:rsidRPr="00A577A1">
        <w:rPr>
          <w:lang w:val="pt-BR"/>
        </w:rPr>
        <w:t>O software contém recursos e funcionalidades projetados para lidar com determinadas leis e/ou regulamentos de tributos, finanças</w:t>
      </w:r>
      <w:r w:rsidR="0083715D">
        <w:rPr>
          <w:lang w:val="pt-BR"/>
        </w:rPr>
        <w:t> </w:t>
      </w:r>
      <w:r w:rsidRPr="00A577A1">
        <w:rPr>
          <w:lang w:val="pt-BR"/>
        </w:rPr>
        <w:t>ou contabilidade e requisitos comerciais das regiões geográficas para as quais foi localizado.</w:t>
      </w:r>
      <w:r w:rsidR="00BB0306" w:rsidRPr="00A577A1">
        <w:rPr>
          <w:lang w:val="pt-BR"/>
        </w:rPr>
        <w:t xml:space="preserve"> </w:t>
      </w:r>
      <w:r w:rsidRPr="00A577A1">
        <w:rPr>
          <w:lang w:val="pt-BR"/>
        </w:rPr>
        <w:t>Leis e regulamentos variam</w:t>
      </w:r>
      <w:r w:rsidR="0083715D">
        <w:rPr>
          <w:lang w:val="pt-BR"/>
        </w:rPr>
        <w:t> </w:t>
      </w:r>
      <w:r w:rsidRPr="00A577A1">
        <w:rPr>
          <w:lang w:val="pt-BR"/>
        </w:rPr>
        <w:t>de acordo com a região, e o software não atende a todas as leis, regulamentos e requisitos comerciais dessas regiões.</w:t>
      </w:r>
    </w:p>
    <w:p w:rsidR="000A570B" w:rsidRPr="000D6EBA" w:rsidRDefault="000A570B" w:rsidP="000D6EBA">
      <w:pPr>
        <w:pStyle w:val="PURBody-Indented"/>
        <w:rPr>
          <w:spacing w:val="-2"/>
          <w:lang w:val="pt-BR"/>
        </w:rPr>
      </w:pPr>
      <w:r w:rsidRPr="000D6EBA">
        <w:rPr>
          <w:spacing w:val="-2"/>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0D6EBA">
        <w:rPr>
          <w:spacing w:val="-2"/>
          <w:lang w:val="pt-BR"/>
        </w:rPr>
        <w:t xml:space="preserve"> </w:t>
      </w:r>
      <w:r w:rsidRPr="000D6EBA">
        <w:rPr>
          <w:spacing w:val="-2"/>
          <w:lang w:val="pt-BR"/>
        </w:rPr>
        <w:t>Como as leis e os regulamentos variam de uma região para outra, as diferenças nas leis ou nos regulamentos podem afetar o uso da funcionalidade desejada nas regiões para as quais ela não foi criada.</w:t>
      </w:r>
      <w:r w:rsidR="00BB0306" w:rsidRPr="000D6EBA">
        <w:rPr>
          <w:spacing w:val="-2"/>
          <w:lang w:val="pt-BR"/>
        </w:rPr>
        <w:t xml:space="preserve"> </w:t>
      </w:r>
      <w:r w:rsidRPr="000D6EBA">
        <w:rPr>
          <w:spacing w:val="-2"/>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w:t>
      </w:r>
      <w:r w:rsidR="000D6EBA">
        <w:rPr>
          <w:spacing w:val="-2"/>
          <w:lang w:val="pt-BR"/>
        </w:rPr>
        <w:t> </w:t>
      </w:r>
      <w:r w:rsidRPr="000D6EBA">
        <w:rPr>
          <w:spacing w:val="-2"/>
          <w:lang w:val="pt-BR"/>
        </w:rPr>
        <w:t>Microsoft disponibiliza comercialmente esse software ou serviços.</w:t>
      </w:r>
      <w:r w:rsidR="00BB0306" w:rsidRPr="000D6EBA">
        <w:rPr>
          <w:spacing w:val="-2"/>
          <w:lang w:val="pt-BR"/>
        </w:rPr>
        <w:t xml:space="preserve"> </w:t>
      </w:r>
      <w:r w:rsidRPr="000D6EBA">
        <w:rPr>
          <w:spacing w:val="-2"/>
          <w:lang w:val="pt-BR"/>
        </w:rPr>
        <w:t>Consulte um especialista em tributos da região geográfica onde você pretende usar este software a fim de determinar se os recursos são adequados ao uso nessa região.</w:t>
      </w:r>
    </w:p>
    <w:p w:rsidR="000A570B" w:rsidRPr="00A577A1" w:rsidRDefault="000A570B" w:rsidP="000D6EBA">
      <w:pPr>
        <w:pStyle w:val="PURBody-Indented"/>
        <w:rPr>
          <w:lang w:val="pt-BR"/>
        </w:rPr>
      </w:pPr>
      <w:r w:rsidRPr="00A577A1">
        <w:rPr>
          <w:lang w:val="pt-BR"/>
        </w:rPr>
        <w:t>Se você desejar realizar localizações e/ou traduções do software, deverá ter um MPLLA (Contrato de Licença de Localização</w:t>
      </w:r>
      <w:r w:rsidR="000D6EBA">
        <w:rPr>
          <w:lang w:val="pt-BR"/>
        </w:rPr>
        <w:t> </w:t>
      </w:r>
      <w:r w:rsidRPr="00A577A1">
        <w:rPr>
          <w:lang w:val="pt-BR"/>
        </w:rPr>
        <w:t>e</w:t>
      </w:r>
      <w:r w:rsidR="000D6EBA">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0D6EBA">
        <w:rPr>
          <w:lang w:val="pt-BR"/>
        </w:rPr>
        <w:t> </w:t>
      </w:r>
      <w:r w:rsidRPr="00A577A1">
        <w:rPr>
          <w:lang w:val="pt-BR"/>
        </w:rPr>
        <w:t>o</w:t>
      </w:r>
      <w:r w:rsidR="000D6EBA">
        <w:rPr>
          <w:lang w:val="pt-BR"/>
        </w:rPr>
        <w:t> </w:t>
      </w:r>
      <w:r w:rsidRPr="00A577A1">
        <w:rPr>
          <w:lang w:val="pt-BR"/>
        </w:rPr>
        <w:t xml:space="preserve">Programa de Licenciamento de Localização e Tradução de Parceiro do Microsoft Dynamics, consulte o site </w:t>
      </w:r>
      <w:hyperlink r:id="rId68"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124" w:name="_Toc299524957"/>
      <w:bookmarkStart w:id="125" w:name="_Toc299531309"/>
      <w:bookmarkStart w:id="126" w:name="_Toc299531417"/>
      <w:bookmarkStart w:id="127" w:name="_Toc299531525"/>
      <w:bookmarkStart w:id="128" w:name="_Toc299957134"/>
      <w:bookmarkStart w:id="129" w:name="_Toc309383976"/>
      <w:bookmarkStart w:id="130" w:name="_Toc309773548"/>
      <w:r w:rsidRPr="00A577A1">
        <w:rPr>
          <w:lang w:val="pt-BR"/>
        </w:rPr>
        <w:t>Microsoft Dynamics SL 2011</w:t>
      </w:r>
      <w:bookmarkEnd w:id="124"/>
      <w:bookmarkEnd w:id="125"/>
      <w:bookmarkEnd w:id="126"/>
      <w:bookmarkEnd w:id="127"/>
      <w:bookmarkEnd w:id="128"/>
      <w:bookmarkEnd w:id="129"/>
      <w:bookmarkEnd w:id="130"/>
      <w:r w:rsidR="001A0E0B" w:rsidRPr="00A577A1">
        <w:fldChar w:fldCharType="begin"/>
      </w:r>
      <w:r w:rsidRPr="00A577A1">
        <w:rPr>
          <w:lang w:val="pt-BR"/>
        </w:rPr>
        <w:instrText xml:space="preserve">XE "Microsoft Dynamics SL 2011"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Componentes</w:t>
      </w:r>
    </w:p>
    <w:p w:rsidR="000A570B" w:rsidRPr="00A577A1" w:rsidRDefault="000A570B" w:rsidP="00732EBA">
      <w:pPr>
        <w:pStyle w:val="PURBody-Indented"/>
        <w:rPr>
          <w:lang w:val="pt-BR"/>
        </w:rPr>
      </w:pPr>
      <w:r w:rsidRPr="00A577A1">
        <w:rPr>
          <w:lang w:val="pt-BR"/>
        </w:rPr>
        <w:t>Você poderá executar apenas instâncias de fragmentos separados do recurso conhecido como componentes em uma base por Processador junto com a edição de SAL selecionada.</w:t>
      </w:r>
      <w:r w:rsidR="00BB0306" w:rsidRPr="00A577A1">
        <w:rPr>
          <w:lang w:val="pt-BR"/>
        </w:rPr>
        <w:t xml:space="preserve"> </w:t>
      </w:r>
      <w:r w:rsidRPr="00A577A1">
        <w:rPr>
          <w:lang w:val="pt-BR"/>
        </w:rPr>
        <w:t>Podemos modificar a lista de componentes.</w:t>
      </w:r>
      <w:r w:rsidR="00BB0306" w:rsidRPr="00A577A1">
        <w:rPr>
          <w:lang w:val="pt-BR"/>
        </w:rPr>
        <w:t xml:space="preserve"> </w:t>
      </w:r>
      <w:r w:rsidRPr="00A577A1">
        <w:rPr>
          <w:lang w:val="pt-BR"/>
        </w:rPr>
        <w:t xml:space="preserve">Para obter detalhes sobre os Componentes adicionais disponíveis, consulte o site </w:t>
      </w:r>
      <w:hyperlink r:id="rId69" w:history="1">
        <w:r w:rsidR="00732EBA" w:rsidRPr="00A577A1">
          <w:rPr>
            <w:rStyle w:val="Hyperlink"/>
            <w:lang w:val="pt-BR"/>
          </w:rPr>
          <w:t>http://www.explore.ms</w:t>
        </w:r>
      </w:hyperlink>
      <w:r w:rsidRPr="00A577A1">
        <w:rPr>
          <w:lang w:val="pt-BR"/>
        </w:rPr>
        <w:t xml:space="preserve">. </w:t>
      </w:r>
    </w:p>
    <w:p w:rsidR="000A570B" w:rsidRPr="00A577A1" w:rsidRDefault="000A570B" w:rsidP="000A570B">
      <w:pPr>
        <w:pStyle w:val="PURBody-Indented"/>
        <w:rPr>
          <w:lang w:val="pt-BR"/>
        </w:rPr>
      </w:pPr>
      <w:r w:rsidRPr="00A577A1">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A577A1" w:rsidRDefault="000A570B" w:rsidP="000A570B">
      <w:pPr>
        <w:pStyle w:val="PURBlueStrong"/>
        <w:rPr>
          <w:spacing w:val="0"/>
          <w:lang w:val="pt-BR"/>
        </w:rPr>
      </w:pPr>
      <w:r w:rsidRPr="00A577A1">
        <w:rPr>
          <w:rStyle w:val="PURBlueStrongChar"/>
          <w:spacing w:val="0"/>
          <w:lang w:val="pt-BR"/>
        </w:rPr>
        <w:t>Requisitos de exame</w:t>
      </w:r>
    </w:p>
    <w:p w:rsidR="000A570B" w:rsidRPr="00A577A1" w:rsidRDefault="000A570B" w:rsidP="00732EBA">
      <w:pPr>
        <w:pStyle w:val="PURBody-Indented"/>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70"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71"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w:t>
      </w:r>
      <w:r w:rsidR="0063481A">
        <w:rPr>
          <w:lang w:val="pt-BR"/>
        </w:rPr>
        <w:t> </w:t>
      </w:r>
      <w:r w:rsidRPr="00A577A1">
        <w:rPr>
          <w:lang w:val="pt-BR"/>
        </w:rPr>
        <w:t>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w:t>
      </w:r>
      <w:r w:rsidR="0063481A">
        <w:rPr>
          <w:lang w:val="pt-BR"/>
        </w:rPr>
        <w:t> </w:t>
      </w:r>
      <w:r w:rsidRPr="00A577A1">
        <w:rPr>
          <w:lang w:val="pt-BR"/>
        </w:rPr>
        <w:t>recebimento da notificação por escrito feita pela Microsoft.</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t>Chaves de Licença</w:t>
      </w:r>
    </w:p>
    <w:p w:rsidR="000A570B" w:rsidRPr="00A577A1" w:rsidRDefault="000A570B" w:rsidP="00753F08">
      <w:pPr>
        <w:pStyle w:val="PURBody-Indented"/>
        <w:rPr>
          <w:lang w:val="pt-BR"/>
        </w:rPr>
      </w:pPr>
      <w:r w:rsidRPr="00A577A1">
        <w:rPr>
          <w:lang w:val="pt-BR"/>
        </w:rPr>
        <w:t>Para instalar e usar a funcionalidade dos softwares, é necessário obter as chaves de licença apropriadas da Microsoft. Os</w:t>
      </w:r>
      <w:r w:rsidR="00753F08">
        <w:rPr>
          <w:lang w:val="pt-BR"/>
        </w:rPr>
        <w:t> </w:t>
      </w:r>
      <w:r w:rsidRPr="00A577A1">
        <w:rPr>
          <w:lang w:val="pt-BR"/>
        </w:rPr>
        <w:t xml:space="preserve">procedimentos para obter essas chaves de licença serão publicados no site </w:t>
      </w:r>
      <w:hyperlink r:id="rId72" w:history="1">
        <w:r w:rsidR="00732EBA" w:rsidRPr="00A577A1">
          <w:rPr>
            <w:rStyle w:val="Hyperlink"/>
            <w:lang w:val="pt-BR"/>
          </w:rPr>
          <w:t>http://www.explore.ms</w:t>
        </w:r>
      </w:hyperlink>
      <w:r w:rsidRPr="00A577A1">
        <w:rPr>
          <w:lang w:val="pt-BR"/>
        </w:rPr>
        <w:t xml:space="preserve"> ou conforme estabelecido</w:t>
      </w:r>
      <w:r w:rsidR="00753F08">
        <w:rPr>
          <w:lang w:val="pt-BR"/>
        </w:rPr>
        <w:t> </w:t>
      </w:r>
      <w:r w:rsidRPr="00A577A1">
        <w:rPr>
          <w:lang w:val="pt-BR"/>
        </w:rPr>
        <w:t>pelo</w:t>
      </w:r>
      <w:r w:rsidR="005E5E9A">
        <w:rPr>
          <w:lang w:val="pt-BR"/>
        </w:rPr>
        <w:t> </w:t>
      </w:r>
      <w:r w:rsidRPr="00A577A1">
        <w:rPr>
          <w:lang w:val="pt-BR"/>
        </w:rPr>
        <w:t>revendedor de produtos de software.</w:t>
      </w:r>
    </w:p>
    <w:p w:rsidR="000A570B" w:rsidRPr="00A577A1" w:rsidRDefault="000A570B" w:rsidP="000A570B">
      <w:pPr>
        <w:pStyle w:val="PURBlueStrong"/>
        <w:rPr>
          <w:rStyle w:val="PURBlueStrongChar"/>
          <w:smallCaps/>
          <w:spacing w:val="0"/>
          <w:lang w:val="pt-BR"/>
        </w:rPr>
      </w:pPr>
      <w:r w:rsidRPr="00A577A1">
        <w:rPr>
          <w:rStyle w:val="PURBlueStrongChar"/>
          <w:spacing w:val="0"/>
          <w:lang w:val="pt-BR"/>
        </w:rPr>
        <w:lastRenderedPageBreak/>
        <w:t>Localizações e Traduções</w:t>
      </w:r>
    </w:p>
    <w:p w:rsidR="000A570B" w:rsidRPr="00A577A1" w:rsidRDefault="000A570B" w:rsidP="000A570B">
      <w:pPr>
        <w:pStyle w:val="PURBody-Indented"/>
        <w:rPr>
          <w:rStyle w:val="Hyperlink"/>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73" w:history="1">
        <w:r w:rsidRPr="00A577A1">
          <w:rPr>
            <w:rStyle w:val="Hyperlink"/>
            <w:lang w:val="pt-BR"/>
          </w:rPr>
          <w:t>http://www.microsoft.com/dynamics/en/us/products/sl-availability.aspx</w:t>
        </w:r>
      </w:hyperlink>
      <w:r w:rsidRPr="00A577A1">
        <w:rPr>
          <w:lang w:val="pt-BR"/>
        </w:rPr>
        <w:t xml:space="preserve"> </w:t>
      </w:r>
    </w:p>
    <w:p w:rsidR="000A570B" w:rsidRPr="00A577A1" w:rsidRDefault="000A570B" w:rsidP="00776B07">
      <w:pPr>
        <w:pStyle w:val="PURBody-Indented"/>
        <w:rPr>
          <w:color w:val="00467F"/>
          <w:u w:val="single"/>
          <w:lang w:val="pt-BR"/>
        </w:rPr>
      </w:pPr>
      <w:r w:rsidRPr="00A577A1">
        <w:rPr>
          <w:lang w:val="pt-BR"/>
        </w:rPr>
        <w:t>O software contém recursos e funcionalidades projetados para lidar com determinadas leis e/ou regulamentos de tributos, finanças</w:t>
      </w:r>
      <w:r w:rsidR="00776B07">
        <w:rPr>
          <w:lang w:val="pt-BR"/>
        </w:rPr>
        <w:t> </w:t>
      </w:r>
      <w:r w:rsidRPr="00A577A1">
        <w:rPr>
          <w:lang w:val="pt-BR"/>
        </w:rPr>
        <w:t>ou contabilidade e requisitos comerciais das regiões geográficas para as quais foi localizado.</w:t>
      </w:r>
      <w:r w:rsidR="00BB0306" w:rsidRPr="00A577A1">
        <w:rPr>
          <w:lang w:val="pt-BR"/>
        </w:rPr>
        <w:t xml:space="preserve"> </w:t>
      </w:r>
      <w:r w:rsidRPr="00A577A1">
        <w:rPr>
          <w:lang w:val="pt-BR"/>
        </w:rPr>
        <w:t>Leis e regulamentos variam</w:t>
      </w:r>
      <w:r w:rsidR="00776B07">
        <w:rPr>
          <w:lang w:val="pt-BR"/>
        </w:rPr>
        <w:t> </w:t>
      </w:r>
      <w:r w:rsidRPr="00A577A1">
        <w:rPr>
          <w:lang w:val="pt-BR"/>
        </w:rPr>
        <w:t>de acordo com a região, e o software não atende a todas as leis, regulamentos e requisitos comerciais dessas regiões.</w:t>
      </w:r>
    </w:p>
    <w:p w:rsidR="000A570B" w:rsidRPr="00A577A1" w:rsidRDefault="000A570B" w:rsidP="000A570B">
      <w:pPr>
        <w:pStyle w:val="PURBody-Indented"/>
        <w:rPr>
          <w:lang w:val="pt-BR"/>
        </w:rPr>
      </w:pPr>
      <w:r w:rsidRPr="00A577A1">
        <w:rPr>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0A570B" w:rsidRPr="00A577A1" w:rsidRDefault="000A570B" w:rsidP="005E5E9A">
      <w:pPr>
        <w:pStyle w:val="PURBody-Indented"/>
        <w:rPr>
          <w:lang w:val="pt-BR"/>
        </w:rPr>
      </w:pPr>
      <w:r w:rsidRPr="00A577A1">
        <w:rPr>
          <w:lang w:val="pt-BR"/>
        </w:rPr>
        <w:t>Se você desejar realizar localizações e/ou traduções do software, deverá ter um MPLLA (Contrato de Licença de Localização</w:t>
      </w:r>
      <w:r w:rsidR="005E5E9A">
        <w:rPr>
          <w:lang w:val="pt-BR"/>
        </w:rPr>
        <w:t> </w:t>
      </w:r>
      <w:r w:rsidRPr="00A577A1">
        <w:rPr>
          <w:lang w:val="pt-BR"/>
        </w:rPr>
        <w:t>e</w:t>
      </w:r>
      <w:r w:rsidR="005E5E9A">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5E5E9A">
        <w:rPr>
          <w:lang w:val="pt-BR"/>
        </w:rPr>
        <w:t> </w:t>
      </w:r>
      <w:r w:rsidRPr="00A577A1">
        <w:rPr>
          <w:lang w:val="pt-BR"/>
        </w:rPr>
        <w:t>o</w:t>
      </w:r>
      <w:r w:rsidR="005E5E9A">
        <w:rPr>
          <w:lang w:val="pt-BR"/>
        </w:rPr>
        <w:t> </w:t>
      </w:r>
      <w:r w:rsidRPr="00A577A1">
        <w:rPr>
          <w:lang w:val="pt-BR"/>
        </w:rPr>
        <w:t xml:space="preserve">Programa de Licenciamento de Localização e Tradução de Parceiro do Microsoft Dynamics, consulte o site </w:t>
      </w:r>
      <w:hyperlink r:id="rId74"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0A570B" w:rsidRPr="00A577A1" w:rsidRDefault="00956058" w:rsidP="004315DF">
      <w:pPr>
        <w:pStyle w:val="PURBreadcrumb"/>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9383977"/>
      <w:bookmarkStart w:id="139" w:name="_Toc309773549"/>
      <w:r w:rsidRPr="00A577A1">
        <w:rPr>
          <w:lang w:val="pt-BR"/>
        </w:rPr>
        <w:t>Provisioning System</w:t>
      </w:r>
      <w:bookmarkEnd w:id="131"/>
      <w:bookmarkEnd w:id="132"/>
      <w:bookmarkEnd w:id="133"/>
      <w:bookmarkEnd w:id="134"/>
      <w:bookmarkEnd w:id="135"/>
      <w:bookmarkEnd w:id="136"/>
      <w:bookmarkEnd w:id="137"/>
      <w:bookmarkEnd w:id="138"/>
      <w:bookmarkEnd w:id="139"/>
      <w:r w:rsidRPr="00A577A1">
        <w:rPr>
          <w:lang w:val="pt-BR"/>
        </w:rPr>
        <w:t xml:space="preserve"> </w:t>
      </w:r>
      <w:r w:rsidR="001A0E0B" w:rsidRPr="00A577A1">
        <w:fldChar w:fldCharType="begin"/>
      </w:r>
      <w:r w:rsidRPr="00A577A1">
        <w:rPr>
          <w:lang w:val="pt-BR"/>
        </w:rPr>
        <w:instrText xml:space="preserve">XE "Provisioning System"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A577A1" w:rsidTr="00AE7BEF">
        <w:tc>
          <w:tcPr>
            <w:tcW w:w="2477"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Software Adicional/Cliente: </w:t>
            </w:r>
            <w:r w:rsidRPr="00A577A1">
              <w:rPr>
                <w:rFonts w:ascii="Arial Narrow" w:hAnsi="Arial Narrow"/>
                <w:b/>
                <w:color w:val="404040" w:themeColor="text1" w:themeTint="BF"/>
                <w:sz w:val="18"/>
              </w:rPr>
              <w:t>Não</w:t>
            </w:r>
            <w:r w:rsidRPr="00A577A1">
              <w:rPr>
                <w:rFonts w:ascii="Arial Narrow" w:hAnsi="Arial Narrow"/>
                <w:color w:val="404040" w:themeColor="text1" w:themeTint="BF"/>
                <w:sz w:val="18"/>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p>
        </w:tc>
      </w:tr>
    </w:tbl>
    <w:p w:rsidR="000A570B" w:rsidRPr="00A577A1" w:rsidRDefault="000A570B" w:rsidP="000A570B">
      <w:pPr>
        <w:spacing w:after="0"/>
        <w:rPr>
          <w:color w:val="404040" w:themeColor="text1" w:themeTint="BF"/>
          <w:sz w:val="18"/>
        </w:rPr>
      </w:pPr>
    </w:p>
    <w:p w:rsidR="000A570B" w:rsidRPr="00A577A1" w:rsidRDefault="000A570B" w:rsidP="000A570B">
      <w:pPr>
        <w:pStyle w:val="PURADDITIONALTERMSHEADERMB"/>
      </w:pPr>
      <w:r w:rsidRPr="00A577A1">
        <w:t>Termos Adicionais:</w:t>
      </w:r>
    </w:p>
    <w:p w:rsidR="000A570B" w:rsidRPr="00A577A1" w:rsidRDefault="000A570B" w:rsidP="000A570B">
      <w:pPr>
        <w:pStyle w:val="PURBlueStrong"/>
        <w:rPr>
          <w:spacing w:val="0"/>
          <w:lang w:val="pt-BR"/>
        </w:rPr>
      </w:pPr>
      <w:r w:rsidRPr="00A577A1">
        <w:rPr>
          <w:spacing w:val="0"/>
          <w:lang w:val="pt-BR"/>
        </w:rPr>
        <w:t>Executando Instâncias do Software para Servidores</w:t>
      </w:r>
    </w:p>
    <w:p w:rsidR="000A570B" w:rsidRPr="00A577A1" w:rsidRDefault="000A570B" w:rsidP="000A570B">
      <w:pPr>
        <w:pStyle w:val="PURBody-Indented"/>
        <w:rPr>
          <w:lang w:val="pt-BR" w:eastAsia="ja-JP"/>
        </w:rPr>
      </w:pPr>
      <w:r w:rsidRPr="00A577A1">
        <w:rPr>
          <w:lang w:val="pt-BR"/>
        </w:rPr>
        <w:t>Você pode executar qualquer número de instâncias do software para servidores em um servidor com o Windows 2003 Editions.</w:t>
      </w:r>
      <w:r w:rsidR="00BB0306" w:rsidRPr="00A577A1">
        <w:rPr>
          <w:lang w:val="pt-BR"/>
        </w:rPr>
        <w:t xml:space="preserve"> </w:t>
      </w:r>
      <w:r w:rsidRPr="00A577A1">
        <w:rPr>
          <w:lang w:val="pt-BR"/>
        </w:rPr>
        <w:t>Você não poderá separar componentes do software para servidores para usar em mais de um servidor.</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Modificações</w:t>
      </w:r>
    </w:p>
    <w:p w:rsidR="000A570B" w:rsidRPr="00A577A1" w:rsidRDefault="000A570B" w:rsidP="005E5E9A">
      <w:pPr>
        <w:pStyle w:val="PURBody-Indented"/>
        <w:rPr>
          <w:lang w:val="pt-BR" w:eastAsia="ja-JP"/>
        </w:rPr>
      </w:pPr>
      <w:r w:rsidRPr="00A577A1">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BB0306" w:rsidRPr="00A577A1">
        <w:rPr>
          <w:lang w:val="pt-BR"/>
        </w:rPr>
        <w:t xml:space="preserve"> </w:t>
      </w:r>
      <w:r w:rsidRPr="00A577A1">
        <w:rPr>
          <w:lang w:val="pt-BR"/>
        </w:rPr>
        <w:t>Nenhuma modificação permitida que for realizada no produto contará com a</w:t>
      </w:r>
      <w:r w:rsidR="005E5E9A">
        <w:rPr>
          <w:lang w:val="pt-BR"/>
        </w:rPr>
        <w:t> </w:t>
      </w:r>
      <w:r w:rsidRPr="00A577A1">
        <w:rPr>
          <w:lang w:val="pt-BR"/>
        </w:rPr>
        <w:t>cobertura da garantia limitada indicada no contrato de licenciamento para provedores de serviços.</w:t>
      </w:r>
      <w:r w:rsidR="00BB0306" w:rsidRPr="00A577A1">
        <w:rPr>
          <w:lang w:val="pt-BR"/>
        </w:rPr>
        <w:t xml:space="preserve"> </w:t>
      </w:r>
    </w:p>
    <w:p w:rsidR="000A570B" w:rsidRPr="00A577A1" w:rsidRDefault="00956058" w:rsidP="004315DF">
      <w:pPr>
        <w:pStyle w:val="PURBreadcrumb"/>
        <w:rPr>
          <w:lang w:val="pt-BR" w:eastAsia="ja-JP"/>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9383978"/>
      <w:bookmarkStart w:id="148" w:name="_Toc309773550"/>
      <w:r w:rsidRPr="00A577A1">
        <w:rPr>
          <w:lang w:val="pt-BR"/>
        </w:rPr>
        <w:t>Search Server 2010</w:t>
      </w:r>
      <w:bookmarkEnd w:id="140"/>
      <w:bookmarkEnd w:id="141"/>
      <w:bookmarkEnd w:id="142"/>
      <w:bookmarkEnd w:id="143"/>
      <w:bookmarkEnd w:id="144"/>
      <w:bookmarkEnd w:id="145"/>
      <w:bookmarkEnd w:id="146"/>
      <w:bookmarkEnd w:id="147"/>
      <w:bookmarkEnd w:id="148"/>
      <w:r w:rsidR="001A0E0B" w:rsidRPr="00A577A1">
        <w:fldChar w:fldCharType="begin"/>
      </w:r>
      <w:r w:rsidRPr="00A577A1">
        <w:rPr>
          <w:lang w:val="pt-BR"/>
        </w:rPr>
        <w:instrText xml:space="preserve">XE "Search Server 2010"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RPr="00A577A1" w:rsidTr="00134B86">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A577A1" w:rsidTr="00134B86">
        <w:tc>
          <w:tcPr>
            <w:tcW w:w="2477"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Software Adicional/Cliente: </w:t>
            </w:r>
            <w:r w:rsidRPr="00A577A1">
              <w:rPr>
                <w:rFonts w:ascii="Arial Narrow" w:hAnsi="Arial Narrow"/>
                <w:b/>
                <w:color w:val="404040" w:themeColor="text1" w:themeTint="BF"/>
                <w:sz w:val="18"/>
              </w:rPr>
              <w:t>Não</w:t>
            </w:r>
            <w:r w:rsidRPr="00A577A1">
              <w:rPr>
                <w:rFonts w:ascii="Arial Narrow" w:hAnsi="Arial Narrow"/>
                <w:color w:val="404040" w:themeColor="text1" w:themeTint="BF"/>
                <w:sz w:val="18"/>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p>
        </w:tc>
      </w:tr>
    </w:tbl>
    <w:p w:rsidR="000A570B" w:rsidRPr="00A577A1" w:rsidRDefault="000A570B" w:rsidP="000A570B">
      <w:pPr>
        <w:spacing w:after="0"/>
        <w:rPr>
          <w:color w:val="404040" w:themeColor="text1" w:themeTint="BF"/>
          <w:sz w:val="18"/>
        </w:rPr>
      </w:pPr>
    </w:p>
    <w:p w:rsidR="000A570B" w:rsidRPr="00A577A1" w:rsidRDefault="00956058" w:rsidP="004315DF">
      <w:pPr>
        <w:keepNext/>
        <w:keepLines/>
        <w:spacing w:before="240" w:after="240"/>
        <w:jc w:val="right"/>
        <w:rPr>
          <w:rFonts w:ascii="Arial Narrow" w:hAnsi="Arial Narrow"/>
          <w:color w:val="00467F"/>
          <w:sz w:val="16"/>
          <w:u w:val="single"/>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rPr>
          <w:t>Termos Universais de Licença</w:t>
        </w:r>
      </w:hyperlink>
    </w:p>
    <w:p w:rsidR="000A570B" w:rsidRPr="00A577A1" w:rsidRDefault="000A570B" w:rsidP="000A570B">
      <w:pPr>
        <w:pStyle w:val="PURProductName"/>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9383979"/>
      <w:bookmarkStart w:id="157" w:name="_Toc309773551"/>
      <w:r w:rsidRPr="00A577A1">
        <w:t>SharePoint Server 2010 for Internet Sites Enterprise</w:t>
      </w:r>
      <w:bookmarkEnd w:id="149"/>
      <w:bookmarkEnd w:id="150"/>
      <w:bookmarkEnd w:id="151"/>
      <w:bookmarkEnd w:id="152"/>
      <w:bookmarkEnd w:id="153"/>
      <w:bookmarkEnd w:id="154"/>
      <w:bookmarkEnd w:id="155"/>
      <w:bookmarkEnd w:id="156"/>
      <w:bookmarkEnd w:id="157"/>
      <w:r w:rsidR="001A0E0B" w:rsidRPr="00A577A1">
        <w:fldChar w:fldCharType="begin"/>
      </w:r>
      <w:r w:rsidRPr="00A577A1">
        <w:instrText xml:space="preserve">XE "SharePoint Server 2010 for Internet Sites Enterprise"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rPr>
          <w:trHeight w:val="19"/>
        </w:trPr>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lastRenderedPageBreak/>
              <w:t xml:space="preserve">Mobilidade de Licença em Farms de Servidores: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0968A6" w:rsidRDefault="000968A6" w:rsidP="000968A6">
      <w:pPr>
        <w:pStyle w:val="PURBody-Indented"/>
        <w:rPr>
          <w:lang w:val="pt-BR"/>
        </w:rPr>
      </w:pP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ody-Indented"/>
        <w:rPr>
          <w:lang w:val="pt-BR"/>
        </w:rPr>
      </w:pPr>
      <w:r w:rsidRPr="00A577A1">
        <w:rPr>
          <w:lang w:val="pt-BR"/>
        </w:rPr>
        <w:t>Todo o conteúdo, informações e aplicativos que podem ser acessados pelos usuários internos também devem estar acessíveis aos usuários externos. Os servidores que fornecem conteúdo, informações e aplicativos e estão limitados aos usuários internos devem ser licenciados com o SharePoint Server 2010. “Usuários externos” significa usuários que não são (i) funcionários de seu cliente nem (ii) subcontratados ou representantes de seu cliente, trabalhando no local. Todos os outros usuários são “usuários internos”.</w:t>
      </w:r>
    </w:p>
    <w:p w:rsidR="000A570B" w:rsidRPr="00A577A1" w:rsidRDefault="000A570B" w:rsidP="000A570B">
      <w:pPr>
        <w:pStyle w:val="PURBlueStrong"/>
        <w:rPr>
          <w:rFonts w:eastAsia="MS PGothic"/>
          <w:iCs/>
          <w:color w:val="000000"/>
          <w:spacing w:val="0"/>
          <w:lang w:val="pt-BR" w:eastAsia="ja-JP"/>
        </w:rPr>
      </w:pPr>
      <w:r w:rsidRPr="00A577A1">
        <w:rPr>
          <w:spacing w:val="0"/>
          <w:lang w:val="pt-BR"/>
        </w:rPr>
        <w:t>Executando instâncias do software para servidores</w:t>
      </w:r>
    </w:p>
    <w:p w:rsidR="000A570B" w:rsidRPr="00A577A1" w:rsidRDefault="000A570B" w:rsidP="000A570B">
      <w:pPr>
        <w:pStyle w:val="PURBody-Indented"/>
        <w:rPr>
          <w:lang w:val="pt-BR" w:eastAsia="ja-JP"/>
        </w:rPr>
      </w:pPr>
      <w:r w:rsidRPr="00A577A1">
        <w:rPr>
          <w:lang w:val="pt-BR"/>
        </w:rPr>
        <w:t>Não obstante qualquer disposição em contrário nos Termos Gerais de Licença, o SharePoint Server 2010 for Internet Sites não está qualificado para ser licenciado de acordo com a opção Virtualização Ilimitada (conforme descrito na opção (1). Você deverá usar a opção Licenciamento baseado nos Processadores usados (conforme descrito na opção (2) para licenciar o SharePoint Server 2010 for Internet Sites Enterprise.</w:t>
      </w:r>
    </w:p>
    <w:p w:rsidR="003A7958" w:rsidRPr="00A577A1" w:rsidRDefault="003A7958" w:rsidP="003A7958">
      <w:pPr>
        <w:pStyle w:val="PURBlueStrong-Indented"/>
        <w:rPr>
          <w:spacing w:val="0"/>
          <w:lang w:val="pt-BR" w:eastAsia="ja-JP"/>
        </w:rPr>
      </w:pPr>
      <w:r w:rsidRPr="00A577A1">
        <w:rPr>
          <w:spacing w:val="0"/>
          <w:lang w:val="pt-BR"/>
        </w:rPr>
        <w:t>Fast Search Server 2010</w:t>
      </w:r>
    </w:p>
    <w:p w:rsidR="003A7958" w:rsidRPr="00A577A1" w:rsidRDefault="003A7958" w:rsidP="003A7958">
      <w:pPr>
        <w:pStyle w:val="PURBody-Indented"/>
        <w:rPr>
          <w:lang w:val="pt-BR" w:eastAsia="ja-JP"/>
        </w:rPr>
      </w:pPr>
      <w:r w:rsidRPr="00A577A1">
        <w:rPr>
          <w:lang w:val="pt-BR"/>
        </w:rPr>
        <w:t xml:space="preserve">O FAST Search Server 2010 não faz parte da licença do SharePoint Server 2010 for Internet Sites Enterprise. Você não deve </w:t>
      </w:r>
      <w:r w:rsidR="00F0345E">
        <w:rPr>
          <w:lang w:val="pt-BR"/>
        </w:rPr>
        <w:br/>
      </w:r>
      <w:r w:rsidRPr="00A577A1">
        <w:rPr>
          <w:lang w:val="pt-BR"/>
        </w:rPr>
        <w:t>usá-lo como parte de seu aplicativo SharePoint Server 2010 for Internet Sites Enterprise.</w:t>
      </w:r>
    </w:p>
    <w:p w:rsidR="000A570B" w:rsidRPr="00A577A1" w:rsidRDefault="00956058" w:rsidP="004315DF">
      <w:pPr>
        <w:keepNext/>
        <w:keepLines/>
        <w:spacing w:before="240" w:after="240"/>
        <w:jc w:val="right"/>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58" w:name="_Toc299524961"/>
      <w:bookmarkStart w:id="159" w:name="_Toc299531313"/>
      <w:bookmarkStart w:id="160" w:name="_Toc299531421"/>
      <w:bookmarkStart w:id="161" w:name="_Toc299531529"/>
      <w:bookmarkStart w:id="162" w:name="_Toc299957138"/>
      <w:bookmarkStart w:id="163" w:name="_Toc309383980"/>
      <w:bookmarkStart w:id="164" w:name="_Toc309773552"/>
      <w:r w:rsidRPr="00A577A1">
        <w:rPr>
          <w:lang w:val="pt-BR"/>
        </w:rPr>
        <w:t>SQL Server 2008 R2 Datacenter</w:t>
      </w:r>
      <w:bookmarkEnd w:id="158"/>
      <w:bookmarkEnd w:id="159"/>
      <w:bookmarkEnd w:id="160"/>
      <w:bookmarkEnd w:id="161"/>
      <w:bookmarkEnd w:id="162"/>
      <w:bookmarkEnd w:id="163"/>
      <w:bookmarkEnd w:id="164"/>
      <w:r w:rsidR="001A0E0B" w:rsidRPr="00A577A1">
        <w:fldChar w:fldCharType="begin"/>
      </w:r>
      <w:r w:rsidRPr="00A577A1">
        <w:rPr>
          <w:lang w:val="pt-BR"/>
        </w:rPr>
        <w:instrText xml:space="preserve">XE "SQL Server 2008 R2 Datacenter"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pStyle w:val="PURLMSH"/>
              <w:rPr>
                <w:lang w:val="pt-BR"/>
              </w:rPr>
            </w:pPr>
            <w:r w:rsidRPr="00A577A1">
              <w:rPr>
                <w:lang w:val="pt-BR"/>
              </w:rPr>
              <w:t xml:space="preserve">Mobilidade de Licença em Farms de Servidores: </w:t>
            </w:r>
            <w:r w:rsidRPr="00A577A1">
              <w:rPr>
                <w:b/>
                <w:lang w:val="pt-BR"/>
              </w:rPr>
              <w:t>Sim</w:t>
            </w:r>
            <w:r w:rsidRPr="00A577A1">
              <w:rPr>
                <w:lang w:val="pt-BR"/>
              </w:rPr>
              <w:t xml:space="preserve"> </w:t>
            </w:r>
          </w:p>
        </w:tc>
        <w:tc>
          <w:tcPr>
            <w:tcW w:w="2523" w:type="pct"/>
          </w:tcPr>
          <w:p w:rsidR="000A570B" w:rsidRPr="00A577A1" w:rsidRDefault="000A570B" w:rsidP="00AE7BEF">
            <w:pPr>
              <w:pStyle w:val="PURLMSH"/>
            </w:pPr>
            <w:r w:rsidRPr="00A577A1">
              <w:t xml:space="preserve">Consulte Notificações Aplicáveis: </w:t>
            </w:r>
            <w:r w:rsidRPr="00A577A1">
              <w:rPr>
                <w:b/>
              </w:rPr>
              <w:t>Não</w:t>
            </w:r>
          </w:p>
        </w:tc>
      </w:tr>
      <w:tr w:rsidR="000A570B" w:rsidRPr="005577F4" w:rsidTr="00AE7BEF">
        <w:tc>
          <w:tcPr>
            <w:tcW w:w="2477" w:type="pct"/>
          </w:tcPr>
          <w:p w:rsidR="000A570B" w:rsidRPr="00A577A1" w:rsidRDefault="000A570B"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0A570B" w:rsidRPr="00A577A1" w:rsidRDefault="000A570B"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ody"/>
        <w:rPr>
          <w:lang w:val="pt-BR"/>
        </w:rPr>
      </w:pPr>
      <w:r w:rsidRPr="00A577A1">
        <w:rPr>
          <w:lang w:val="pt-BR"/>
        </w:rPr>
        <w:t>É necessária uma licença de software para cada processador físico no servidor.</w:t>
      </w:r>
    </w:p>
    <w:p w:rsidR="000A570B" w:rsidRPr="00A577A1" w:rsidRDefault="000A570B" w:rsidP="000A570B">
      <w:pPr>
        <w:pStyle w:val="PURBlueStrong"/>
        <w:rPr>
          <w:rFonts w:eastAsia="MS PGothic"/>
          <w:iCs/>
          <w:color w:val="000000"/>
          <w:spacing w:val="0"/>
          <w:lang w:val="pt-BR" w:eastAsia="ja-JP"/>
        </w:rPr>
      </w:pPr>
      <w:r w:rsidRPr="00A577A1">
        <w:rPr>
          <w:spacing w:val="0"/>
          <w:lang w:val="pt-BR"/>
        </w:rPr>
        <w:t>Executando instâncias do software para servidores</w:t>
      </w:r>
    </w:p>
    <w:p w:rsidR="000A570B" w:rsidRPr="00A577A1" w:rsidRDefault="000A570B" w:rsidP="00F0345E">
      <w:pPr>
        <w:pStyle w:val="PURBody-Indented"/>
        <w:rPr>
          <w:lang w:val="pt-BR"/>
        </w:rPr>
      </w:pPr>
      <w:r w:rsidRPr="00A577A1">
        <w:rPr>
          <w:rFonts w:eastAsia="MS PGothic"/>
          <w:iCs/>
          <w:color w:val="000000"/>
          <w:lang w:val="pt-BR"/>
        </w:rPr>
        <w:t xml:space="preserve">Você pode </w:t>
      </w:r>
      <w:r w:rsidRPr="00A577A1">
        <w:rPr>
          <w:bCs/>
          <w:lang w:val="pt-BR"/>
        </w:rPr>
        <w:t>executar o software para servidores em um ambiente de sistema operacional físico e qualquer número de ambientes de</w:t>
      </w:r>
      <w:r w:rsidR="00F0345E">
        <w:rPr>
          <w:bCs/>
          <w:lang w:val="pt-BR"/>
        </w:rPr>
        <w:t> </w:t>
      </w:r>
      <w:r w:rsidRPr="00A577A1">
        <w:rPr>
          <w:bCs/>
          <w:lang w:val="pt-BR"/>
        </w:rPr>
        <w:t xml:space="preserve">sistema operacional (ou OSEs) </w:t>
      </w:r>
      <w:r w:rsidRPr="00A577A1">
        <w:rPr>
          <w:lang w:val="pt-BR"/>
        </w:rPr>
        <w:t>virtuais, independentemente do número de processadores físicos e virtuais usados</w:t>
      </w:r>
      <w:r w:rsidRPr="00A577A1">
        <w:rPr>
          <w:bCs/>
          <w:lang w:val="pt-BR"/>
        </w:rPr>
        <w:t xml:space="preserve">. </w:t>
      </w:r>
      <w:r w:rsidRPr="00A577A1">
        <w:rPr>
          <w:lang w:val="pt-BR"/>
        </w:rPr>
        <w:t>Você pode executar no servidor licenciado instâncias do Enterprise ou Standard em vez do Datacenter em qualquer ambiente de sistema operacional (ou OSE).</w:t>
      </w:r>
    </w:p>
    <w:p w:rsidR="000A570B" w:rsidRPr="00A577A1" w:rsidRDefault="000A570B" w:rsidP="000A570B">
      <w:pPr>
        <w:pStyle w:val="PURBlueStrong"/>
        <w:rPr>
          <w:rFonts w:ascii="Tahoma" w:hAnsi="Tahoma"/>
          <w:b/>
          <w:spacing w:val="0"/>
          <w:lang w:val="pt-BR"/>
        </w:rPr>
      </w:pPr>
      <w:r w:rsidRPr="00A577A1">
        <w:rPr>
          <w:spacing w:val="0"/>
          <w:lang w:val="pt-BR"/>
        </w:rPr>
        <w:t>Servidores de Failover</w:t>
      </w:r>
    </w:p>
    <w:p w:rsidR="000A570B" w:rsidRPr="00A577A1" w:rsidRDefault="000A570B" w:rsidP="000A570B">
      <w:pPr>
        <w:pStyle w:val="PURBody-Indented"/>
        <w:rPr>
          <w:lang w:val="pt-BR"/>
        </w:rPr>
      </w:pPr>
      <w:r w:rsidRPr="00A577A1">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F0345E">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w:t>
      </w:r>
      <w:r w:rsidR="00F0345E">
        <w:rPr>
          <w:lang w:val="pt-BR"/>
        </w:rPr>
        <w:t> </w:t>
      </w:r>
      <w:r w:rsidRPr="00A577A1">
        <w:rPr>
          <w:lang w:val="pt-BR"/>
        </w:rPr>
        <w:t>licença do Software .NET Framework e PowerShell nos Termos Universais de Licença.</w:t>
      </w:r>
    </w:p>
    <w:p w:rsidR="000A570B" w:rsidRPr="00A577A1" w:rsidRDefault="00956058" w:rsidP="004315DF">
      <w:pPr>
        <w:pStyle w:val="PURBreadcrumb"/>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9383981"/>
      <w:bookmarkStart w:id="173" w:name="_Toc309773553"/>
      <w:r w:rsidRPr="00A577A1">
        <w:rPr>
          <w:lang w:val="pt-BR"/>
        </w:rPr>
        <w:t>SQL Server 2008 R2 Enterprise</w:t>
      </w:r>
      <w:bookmarkEnd w:id="165"/>
      <w:bookmarkEnd w:id="166"/>
      <w:bookmarkEnd w:id="167"/>
      <w:bookmarkEnd w:id="168"/>
      <w:bookmarkEnd w:id="169"/>
      <w:bookmarkEnd w:id="170"/>
      <w:bookmarkEnd w:id="171"/>
      <w:bookmarkEnd w:id="172"/>
      <w:bookmarkEnd w:id="173"/>
      <w:r w:rsidR="001A0E0B" w:rsidRPr="00A577A1">
        <w:fldChar w:fldCharType="begin"/>
      </w:r>
      <w:r w:rsidRPr="00A577A1">
        <w:rPr>
          <w:lang w:val="pt-BR"/>
        </w:rPr>
        <w:instrText xml:space="preserve">XE "SQL Server 2008 R2 Enterprise"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F0345E" w:rsidRDefault="00F0345E" w:rsidP="00AE7BEF">
      <w:pPr>
        <w:spacing w:after="0"/>
        <w:rPr>
          <w:rFonts w:ascii="Arial Narrow" w:hAnsi="Arial Narrow"/>
          <w:color w:val="404040" w:themeColor="text1" w:themeTint="BF"/>
          <w:sz w:val="18"/>
          <w:lang w:val="pt-BR"/>
        </w:rPr>
      </w:pPr>
    </w:p>
    <w:p w:rsidR="00F0345E" w:rsidRDefault="00F0345E" w:rsidP="00AE7BEF">
      <w:pPr>
        <w:spacing w:after="0"/>
        <w:rPr>
          <w:rFonts w:ascii="Arial Narrow" w:hAnsi="Arial Narrow"/>
          <w:color w:val="404040" w:themeColor="text1" w:themeTint="BF"/>
          <w:sz w:val="18"/>
          <w:lang w:val="pt-BR"/>
        </w:rPr>
      </w:pPr>
    </w:p>
    <w:p w:rsidR="00F0345E" w:rsidRDefault="00F0345E" w:rsidP="00AE7BEF">
      <w:pPr>
        <w:tabs>
          <w:tab w:val="left" w:pos="5528"/>
        </w:tabs>
        <w:spacing w:after="0"/>
        <w:ind w:left="114"/>
        <w:rPr>
          <w:rFonts w:ascii="Arial Narrow" w:hAnsi="Arial Narrow"/>
          <w:color w:val="404040" w:themeColor="text1" w:themeTint="BF"/>
          <w:sz w:val="18"/>
          <w:lang w:val="pt-BR"/>
        </w:rPr>
      </w:pPr>
    </w:p>
    <w:p w:rsidR="00F0345E" w:rsidRPr="00A577A1" w:rsidRDefault="00F0345E" w:rsidP="00AE7BEF">
      <w:pPr>
        <w:tabs>
          <w:tab w:val="left" w:pos="5528"/>
        </w:tabs>
        <w:spacing w:after="0"/>
        <w:ind w:left="114"/>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ab/>
      </w:r>
    </w:p>
    <w:p w:rsidR="000A570B" w:rsidRPr="00A577A1" w:rsidRDefault="000A570B" w:rsidP="000A570B">
      <w:pPr>
        <w:pStyle w:val="PURADDITIONALTERMSHEADERMB"/>
        <w:rPr>
          <w:rStyle w:val="PURADDITIONALTERMSHEADERMBChar"/>
          <w:lang w:val="pt-BR"/>
        </w:rPr>
      </w:pPr>
      <w:r w:rsidRPr="00A577A1">
        <w:rPr>
          <w:lang w:val="pt-BR"/>
        </w:rPr>
        <w:t>Termos Adicionais:</w:t>
      </w:r>
    </w:p>
    <w:p w:rsidR="000A570B" w:rsidRPr="00A577A1" w:rsidRDefault="000A570B" w:rsidP="000A570B">
      <w:pPr>
        <w:pStyle w:val="PURBlueStrong"/>
        <w:rPr>
          <w:color w:val="404040" w:themeColor="text1" w:themeTint="BF"/>
          <w:spacing w:val="0"/>
          <w:lang w:val="pt-BR"/>
        </w:rPr>
      </w:pPr>
      <w:r w:rsidRPr="00A577A1">
        <w:rPr>
          <w:spacing w:val="0"/>
          <w:lang w:val="pt-BR"/>
        </w:rPr>
        <w:t>Executando instâncias do software para servidores.</w:t>
      </w:r>
      <w:r w:rsidRPr="00A577A1">
        <w:rPr>
          <w:color w:val="404040" w:themeColor="text1" w:themeTint="BF"/>
          <w:spacing w:val="0"/>
          <w:lang w:val="pt-BR"/>
        </w:rPr>
        <w:t xml:space="preserve"> </w:t>
      </w:r>
    </w:p>
    <w:p w:rsidR="000A570B" w:rsidRPr="00A577A1" w:rsidRDefault="000A570B" w:rsidP="00756E07">
      <w:pPr>
        <w:pStyle w:val="PURBody-Indented"/>
        <w:rPr>
          <w:lang w:val="pt-BR"/>
        </w:rPr>
      </w:pPr>
      <w:r w:rsidRPr="00A577A1">
        <w:rPr>
          <w:lang w:val="pt-BR"/>
        </w:rPr>
        <w:t>Se você consignar licenças de software em número igual ao número total de processadores físicos no servidor, poderá executar o</w:t>
      </w:r>
      <w:r w:rsidR="00756E07">
        <w:rPr>
          <w:lang w:val="pt-BR"/>
        </w:rPr>
        <w:t> </w:t>
      </w:r>
      <w:r w:rsidRPr="00A577A1">
        <w:rPr>
          <w:lang w:val="pt-BR"/>
        </w:rPr>
        <w:t>software para servidores em até quatro ambientes do sistema operacional (ou OSEs) no servidor para cada licença consignada, independentemente do número de processadores físicos e virtuais usado. Você pode executar no servidor licenciado instâncias do Standard em vez do Enterprise em qualquer um destes ambientes de sistema operacional (ou OSEs).</w:t>
      </w:r>
    </w:p>
    <w:p w:rsidR="000A570B" w:rsidRPr="00A577A1" w:rsidRDefault="000A570B" w:rsidP="000A570B">
      <w:pPr>
        <w:pStyle w:val="PURBlueStrong"/>
        <w:rPr>
          <w:spacing w:val="0"/>
          <w:lang w:val="pt-BR"/>
        </w:rPr>
      </w:pPr>
      <w:r w:rsidRPr="00A577A1">
        <w:rPr>
          <w:spacing w:val="0"/>
          <w:lang w:val="pt-BR"/>
        </w:rPr>
        <w:t>Limites de Ponto de Controle do SQL Server</w:t>
      </w:r>
    </w:p>
    <w:p w:rsidR="000A570B" w:rsidRPr="00A577A1" w:rsidRDefault="000A570B" w:rsidP="000A570B">
      <w:pPr>
        <w:pStyle w:val="PURBody-Indented"/>
        <w:rPr>
          <w:lang w:val="pt-BR"/>
        </w:rPr>
      </w:pPr>
      <w:r w:rsidRPr="00A577A1">
        <w:rPr>
          <w:lang w:val="pt-BR"/>
        </w:rPr>
        <w:t>Você não poderá inscrever mais de 25 instâncias de qualquer versão ou edição do software SQL Server com o Utilitário de Ponto de Controle no software para servidores de cada vez.</w:t>
      </w:r>
    </w:p>
    <w:p w:rsidR="000A570B" w:rsidRPr="00A577A1" w:rsidRDefault="000A570B" w:rsidP="000A570B">
      <w:pPr>
        <w:pStyle w:val="PURBlueStrong"/>
        <w:rPr>
          <w:b/>
          <w:spacing w:val="0"/>
          <w:lang w:val="pt-BR"/>
        </w:rPr>
      </w:pPr>
      <w:r w:rsidRPr="00A577A1">
        <w:rPr>
          <w:spacing w:val="0"/>
          <w:lang w:val="pt-BR"/>
        </w:rPr>
        <w:t>Servidores de Failover</w:t>
      </w:r>
    </w:p>
    <w:p w:rsidR="000A570B" w:rsidRPr="00A577A1" w:rsidRDefault="000A570B" w:rsidP="000A570B">
      <w:pPr>
        <w:pStyle w:val="PURBody-Indented"/>
        <w:rPr>
          <w:lang w:val="pt-BR"/>
        </w:rPr>
      </w:pPr>
      <w:r w:rsidRPr="00A577A1">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0A570B" w:rsidRPr="00A577A1" w:rsidRDefault="00956058" w:rsidP="004315DF">
      <w:pPr>
        <w:pStyle w:val="PURBreadcrumb"/>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9383982"/>
      <w:bookmarkStart w:id="181" w:name="_Toc309773554"/>
      <w:bookmarkStart w:id="182" w:name="_Toc297828707"/>
      <w:r w:rsidRPr="00A577A1">
        <w:rPr>
          <w:lang w:val="pt-BR"/>
        </w:rPr>
        <w:t>SQL Server 2008 R2 Standard</w:t>
      </w:r>
      <w:bookmarkEnd w:id="174"/>
      <w:bookmarkEnd w:id="175"/>
      <w:bookmarkEnd w:id="176"/>
      <w:bookmarkEnd w:id="177"/>
      <w:bookmarkEnd w:id="178"/>
      <w:bookmarkEnd w:id="179"/>
      <w:bookmarkEnd w:id="180"/>
      <w:bookmarkEnd w:id="181"/>
      <w:r w:rsidR="001A0E0B" w:rsidRPr="00A577A1">
        <w:fldChar w:fldCharType="begin"/>
      </w:r>
      <w:r w:rsidRPr="00A577A1">
        <w:rPr>
          <w:lang w:val="pt-BR"/>
        </w:rPr>
        <w:instrText xml:space="preserve">XE "SQL Server 2008 R2 Standard" </w:instrText>
      </w:r>
      <w:r w:rsidR="001A0E0B" w:rsidRPr="00A577A1">
        <w:fldChar w:fldCharType="end"/>
      </w:r>
      <w:bookmarkEnd w:id="182"/>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bCs/>
          <w:spacing w:val="0"/>
          <w:lang w:val="pt-BR"/>
        </w:rPr>
      </w:pPr>
      <w:r w:rsidRPr="00A577A1">
        <w:rPr>
          <w:spacing w:val="0"/>
          <w:lang w:val="pt-BR"/>
        </w:rPr>
        <w:t>Servidores de Failover</w:t>
      </w:r>
    </w:p>
    <w:p w:rsidR="000A570B" w:rsidRPr="00A577A1" w:rsidRDefault="000A570B" w:rsidP="00756E07">
      <w:pPr>
        <w:pStyle w:val="PURBody-Indented"/>
        <w:rPr>
          <w:lang w:val="pt-BR"/>
        </w:rPr>
      </w:pPr>
      <w:r w:rsidRPr="00A577A1">
        <w:rPr>
          <w:lang w:val="pt-BR"/>
        </w:rPr>
        <w:t>No caso de qualquer OSE em que sejam executadas instâncias do software para servidores, você poderá executar no máximo o</w:t>
      </w:r>
      <w:r w:rsidR="00756E07">
        <w:rPr>
          <w:lang w:val="pt-BR"/>
        </w:rPr>
        <w:t> </w:t>
      </w:r>
      <w:r w:rsidRPr="00A577A1">
        <w:rPr>
          <w:lang w:val="pt-BR"/>
        </w:rPr>
        <w:t>mesmo número de instâncias passivas de failover em um OSE separado para suporte temporário.</w:t>
      </w:r>
      <w:r w:rsidR="00BB0306" w:rsidRPr="00A577A1">
        <w:rPr>
          <w:lang w:val="pt-BR"/>
        </w:rPr>
        <w:t xml:space="preserve"> </w:t>
      </w:r>
      <w:r w:rsidRPr="00A577A1">
        <w:rPr>
          <w:lang w:val="pt-BR"/>
        </w:rPr>
        <w:t>O número de processadores físicos e virtuais usados nesse OSE separado não poderá ultrapassar o número de processadores físicos e virtuais usados no respectivo OSE em que as instâncias ativas estiverem sendo executadas.</w:t>
      </w:r>
      <w:r w:rsidR="00BB0306" w:rsidRPr="00A577A1">
        <w:rPr>
          <w:lang w:val="pt-BR"/>
        </w:rPr>
        <w:t xml:space="preserve"> </w:t>
      </w:r>
      <w:r w:rsidRPr="00A577A1">
        <w:rPr>
          <w:lang w:val="pt-BR"/>
        </w:rPr>
        <w:t>Você poderá executar instâncias de failover passivas em</w:t>
      </w:r>
      <w:r w:rsidR="00756E07">
        <w:rPr>
          <w:lang w:val="pt-BR"/>
        </w:rPr>
        <w:t> </w:t>
      </w:r>
      <w:r w:rsidRPr="00A577A1">
        <w:rPr>
          <w:lang w:val="pt-BR"/>
        </w:rPr>
        <w:t>um servidor que não seja o servidor licenciado.</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0A570B" w:rsidRPr="00A577A1" w:rsidRDefault="00956058" w:rsidP="004315DF">
      <w:pPr>
        <w:keepNext/>
        <w:keepLines/>
        <w:spacing w:before="240" w:after="240"/>
        <w:jc w:val="right"/>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9383983"/>
      <w:bookmarkStart w:id="191" w:name="_Toc309773555"/>
      <w:r w:rsidRPr="00A577A1">
        <w:rPr>
          <w:lang w:val="pt-BR"/>
        </w:rPr>
        <w:t>SQL Server 2008 R2 Workgroup</w:t>
      </w:r>
      <w:bookmarkEnd w:id="183"/>
      <w:bookmarkEnd w:id="184"/>
      <w:bookmarkEnd w:id="185"/>
      <w:bookmarkEnd w:id="186"/>
      <w:bookmarkEnd w:id="187"/>
      <w:bookmarkEnd w:id="188"/>
      <w:bookmarkEnd w:id="189"/>
      <w:bookmarkEnd w:id="190"/>
      <w:bookmarkEnd w:id="191"/>
      <w:r w:rsidR="001A0E0B" w:rsidRPr="00A577A1">
        <w:fldChar w:fldCharType="begin"/>
      </w:r>
      <w:r w:rsidRPr="00A577A1">
        <w:rPr>
          <w:lang w:val="pt-BR"/>
        </w:rPr>
        <w:instrText xml:space="preserve">XE "SQL Server 2008 R2 Workgroup"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756E07" w:rsidRDefault="00756E07" w:rsidP="00AE7BEF">
      <w:pPr>
        <w:spacing w:after="0"/>
        <w:rPr>
          <w:rFonts w:ascii="Arial Narrow" w:hAnsi="Arial Narrow"/>
          <w:color w:val="404040" w:themeColor="text1" w:themeTint="BF"/>
          <w:sz w:val="18"/>
          <w:lang w:val="pt-BR"/>
        </w:rPr>
      </w:pPr>
    </w:p>
    <w:p w:rsidR="00756E07" w:rsidRDefault="00756E07" w:rsidP="00AE7BEF">
      <w:pPr>
        <w:spacing w:after="0"/>
        <w:rPr>
          <w:rFonts w:ascii="Arial Narrow" w:hAnsi="Arial Narrow"/>
          <w:color w:val="404040" w:themeColor="text1" w:themeTint="BF"/>
          <w:sz w:val="18"/>
          <w:lang w:val="pt-BR"/>
        </w:rPr>
      </w:pPr>
    </w:p>
    <w:p w:rsidR="00756E07" w:rsidRDefault="00756E07" w:rsidP="00AE7BEF">
      <w:pPr>
        <w:spacing w:after="0"/>
        <w:rPr>
          <w:rFonts w:ascii="Arial Narrow" w:hAnsi="Arial Narrow"/>
          <w:color w:val="404040" w:themeColor="text1" w:themeTint="BF"/>
          <w:sz w:val="18"/>
          <w:lang w:val="pt-BR"/>
        </w:rPr>
      </w:pPr>
    </w:p>
    <w:p w:rsidR="00756E07" w:rsidRDefault="00756E07" w:rsidP="00AE7BEF">
      <w:pPr>
        <w:spacing w:after="0"/>
        <w:rPr>
          <w:rFonts w:ascii="Arial Narrow" w:hAnsi="Arial Narrow"/>
          <w:color w:val="404040" w:themeColor="text1" w:themeTint="BF"/>
          <w:sz w:val="18"/>
          <w:lang w:val="pt-BR"/>
        </w:rPr>
      </w:pPr>
    </w:p>
    <w:p w:rsidR="00756E07" w:rsidRPr="00A577A1" w:rsidRDefault="00756E07" w:rsidP="00AE7BEF">
      <w:pPr>
        <w:tabs>
          <w:tab w:val="left" w:pos="5528"/>
        </w:tabs>
        <w:spacing w:after="0"/>
        <w:ind w:left="114"/>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ab/>
      </w: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bCs/>
          <w:spacing w:val="0"/>
          <w:lang w:val="pt-BR"/>
        </w:rPr>
      </w:pPr>
      <w:r w:rsidRPr="00A577A1">
        <w:rPr>
          <w:spacing w:val="0"/>
          <w:lang w:val="pt-BR"/>
        </w:rPr>
        <w:t>Servidores de Failover</w:t>
      </w:r>
    </w:p>
    <w:p w:rsidR="000A570B" w:rsidRPr="00A577A1" w:rsidRDefault="000A570B" w:rsidP="00756E07">
      <w:pPr>
        <w:pStyle w:val="PURBody-Indented"/>
        <w:rPr>
          <w:lang w:val="pt-BR"/>
        </w:rPr>
      </w:pPr>
      <w:r w:rsidRPr="00A577A1">
        <w:rPr>
          <w:lang w:val="pt-BR"/>
        </w:rPr>
        <w:t>No caso de qualquer OSE em que sejam executadas instâncias do software para servidores, você poderá executar no máximo o</w:t>
      </w:r>
      <w:r w:rsidR="00756E07">
        <w:rPr>
          <w:lang w:val="pt-BR"/>
        </w:rPr>
        <w:t> </w:t>
      </w:r>
      <w:r w:rsidRPr="00A577A1">
        <w:rPr>
          <w:lang w:val="pt-BR"/>
        </w:rPr>
        <w:t>mesmo número de instâncias passivas de failover em um OSE separado para suporte temporário.</w:t>
      </w:r>
      <w:r w:rsidR="00BB0306" w:rsidRPr="00A577A1">
        <w:rPr>
          <w:lang w:val="pt-BR"/>
        </w:rPr>
        <w:t xml:space="preserve"> </w:t>
      </w:r>
      <w:r w:rsidRPr="00A577A1">
        <w:rPr>
          <w:lang w:val="pt-BR"/>
        </w:rPr>
        <w:t>O número de processadores físicos e virtuais usados nesse OSE separado não poderá ultrapassar o número de processadores físicos e virtuais usados no respectivo OSE em que as instâncias ativas estiverem sendo executadas.</w:t>
      </w:r>
      <w:r w:rsidR="00BB0306" w:rsidRPr="00A577A1">
        <w:rPr>
          <w:lang w:val="pt-BR"/>
        </w:rPr>
        <w:t xml:space="preserve"> </w:t>
      </w:r>
      <w:r w:rsidRPr="00A577A1">
        <w:rPr>
          <w:lang w:val="pt-BR"/>
        </w:rPr>
        <w:t>Você poderá executar instâncias de failover passivas em</w:t>
      </w:r>
      <w:r w:rsidR="00756E07">
        <w:rPr>
          <w:lang w:val="pt-BR"/>
        </w:rPr>
        <w:t> </w:t>
      </w:r>
      <w:r w:rsidRPr="00A577A1">
        <w:rPr>
          <w:lang w:val="pt-BR"/>
        </w:rPr>
        <w:t>um servidor que não seja o servidor licenciado.</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0A570B" w:rsidRPr="00A577A1" w:rsidRDefault="00956058" w:rsidP="004315DF">
      <w:pPr>
        <w:keepNext/>
        <w:keepLines/>
        <w:spacing w:before="240" w:after="240"/>
        <w:jc w:val="right"/>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9383984"/>
      <w:bookmarkStart w:id="200" w:name="_Toc309773556"/>
      <w:r w:rsidRPr="00A577A1">
        <w:rPr>
          <w:lang w:val="pt-BR"/>
        </w:rPr>
        <w:t>SQL Server 2008 R2 Web</w:t>
      </w:r>
      <w:bookmarkEnd w:id="192"/>
      <w:bookmarkEnd w:id="193"/>
      <w:bookmarkEnd w:id="194"/>
      <w:bookmarkEnd w:id="195"/>
      <w:bookmarkEnd w:id="196"/>
      <w:bookmarkEnd w:id="197"/>
      <w:bookmarkEnd w:id="198"/>
      <w:bookmarkEnd w:id="199"/>
      <w:bookmarkEnd w:id="200"/>
      <w:r w:rsidR="001A0E0B" w:rsidRPr="00A577A1">
        <w:fldChar w:fldCharType="begin"/>
      </w:r>
      <w:r w:rsidRPr="00A577A1">
        <w:rPr>
          <w:lang w:val="pt-BR"/>
        </w:rPr>
        <w:instrText xml:space="preserve">XE "SQL Server 2008 R2 Web"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ody-Indented"/>
        <w:rPr>
          <w:lang w:val="pt-BR"/>
        </w:rPr>
      </w:pPr>
      <w:r w:rsidRPr="00A577A1">
        <w:rPr>
          <w:lang w:val="pt-BR"/>
        </w:rPr>
        <w:t>O software pode ser usado somente para oferecer suporte ao público ser e acessível pela Internet</w:t>
      </w:r>
    </w:p>
    <w:p w:rsidR="000A570B" w:rsidRPr="00A577A1" w:rsidRDefault="000A570B" w:rsidP="000A570B">
      <w:pPr>
        <w:pStyle w:val="PURBullet-Indented"/>
      </w:pPr>
      <w:r w:rsidRPr="00A577A1">
        <w:t xml:space="preserve">Páginas da Web </w:t>
      </w:r>
    </w:p>
    <w:p w:rsidR="000A570B" w:rsidRPr="00A577A1" w:rsidRDefault="000A570B" w:rsidP="000A570B">
      <w:pPr>
        <w:pStyle w:val="PURBullet-Indented"/>
      </w:pPr>
      <w:r w:rsidRPr="00A577A1">
        <w:t>Sites</w:t>
      </w:r>
    </w:p>
    <w:p w:rsidR="000A570B" w:rsidRPr="00A577A1" w:rsidRDefault="000A570B" w:rsidP="000A570B">
      <w:pPr>
        <w:pStyle w:val="PURBullet-Indented"/>
      </w:pPr>
      <w:r w:rsidRPr="00A577A1">
        <w:t xml:space="preserve">Aplicativos da Web </w:t>
      </w:r>
    </w:p>
    <w:p w:rsidR="000A570B" w:rsidRPr="00A577A1" w:rsidRDefault="000A570B" w:rsidP="000A570B">
      <w:pPr>
        <w:pStyle w:val="PURBullet-Indented"/>
      </w:pPr>
      <w:r w:rsidRPr="00A577A1">
        <w:t>Serviços da Web</w:t>
      </w:r>
    </w:p>
    <w:p w:rsidR="000A570B" w:rsidRPr="00A577A1" w:rsidRDefault="000A570B" w:rsidP="00723288">
      <w:pPr>
        <w:pStyle w:val="PURBody-Indented"/>
        <w:rPr>
          <w:lang w:val="pt-BR"/>
        </w:rPr>
      </w:pPr>
      <w:r w:rsidRPr="00A577A1">
        <w:rPr>
          <w:lang w:val="pt-BR"/>
        </w:rPr>
        <w:t>Ele não pode ser usado para oferecer suporte à linha de aplicativos comerciais (por exemplo, gerenciamento das relações com o</w:t>
      </w:r>
      <w:r w:rsidR="00723288">
        <w:rPr>
          <w:lang w:val="pt-BR"/>
        </w:rPr>
        <w:t> </w:t>
      </w:r>
      <w:r w:rsidRPr="00A577A1">
        <w:rPr>
          <w:lang w:val="pt-BR"/>
        </w:rPr>
        <w:t>cliente, gerenciamento de recursos corporativos e outros aplicativos semelhantes).</w:t>
      </w:r>
    </w:p>
    <w:p w:rsidR="000A570B" w:rsidRPr="00A577A1" w:rsidRDefault="000A570B" w:rsidP="000A570B">
      <w:pPr>
        <w:pStyle w:val="PURBlueStrong"/>
        <w:rPr>
          <w:bCs/>
          <w:spacing w:val="0"/>
          <w:lang w:val="pt-BR"/>
        </w:rPr>
      </w:pPr>
      <w:r w:rsidRPr="00A577A1">
        <w:rPr>
          <w:spacing w:val="0"/>
          <w:lang w:val="pt-BR"/>
        </w:rPr>
        <w:t>Servidores de Failover</w:t>
      </w:r>
    </w:p>
    <w:p w:rsidR="000A570B" w:rsidRPr="00A577A1" w:rsidRDefault="000A570B" w:rsidP="00723288">
      <w:pPr>
        <w:pStyle w:val="PURBody-Indented"/>
        <w:rPr>
          <w:lang w:val="pt-BR"/>
        </w:rPr>
      </w:pPr>
      <w:r w:rsidRPr="00A577A1">
        <w:rPr>
          <w:lang w:val="pt-BR"/>
        </w:rPr>
        <w:t>No caso de qualquer OSE em que sejam executadas instâncias do software para servidores, você poderá executar no máximo o</w:t>
      </w:r>
      <w:r w:rsidR="00723288">
        <w:rPr>
          <w:lang w:val="pt-BR"/>
        </w:rPr>
        <w:t> </w:t>
      </w:r>
      <w:r w:rsidRPr="00A577A1">
        <w:rPr>
          <w:lang w:val="pt-BR"/>
        </w:rPr>
        <w:t>mesmo número de instâncias passivas de failover em um OSE separado para suporte temporário.</w:t>
      </w:r>
      <w:r w:rsidR="00BB0306" w:rsidRPr="00A577A1">
        <w:rPr>
          <w:lang w:val="pt-BR"/>
        </w:rPr>
        <w:t xml:space="preserve"> </w:t>
      </w:r>
      <w:r w:rsidRPr="00A577A1">
        <w:rPr>
          <w:lang w:val="pt-BR"/>
        </w:rPr>
        <w:t>O número de processadores físicos e virtuais usados nesse OSE separado não poderá ultrapassar o número de processadores físicos e virtuais usados no respectivo OSE em que as instâncias ativas estiverem sendo executadas.</w:t>
      </w:r>
      <w:r w:rsidR="00BB0306" w:rsidRPr="00A577A1">
        <w:rPr>
          <w:lang w:val="pt-BR"/>
        </w:rPr>
        <w:t xml:space="preserve"> </w:t>
      </w:r>
      <w:r w:rsidRPr="00A577A1">
        <w:rPr>
          <w:lang w:val="pt-BR"/>
        </w:rPr>
        <w:t>Você poderá executar instâncias de failover passivas em</w:t>
      </w:r>
      <w:r w:rsidR="00723288">
        <w:rPr>
          <w:lang w:val="pt-BR"/>
        </w:rPr>
        <w:t> </w:t>
      </w:r>
      <w:r w:rsidRPr="00A577A1">
        <w:rPr>
          <w:lang w:val="pt-BR"/>
        </w:rPr>
        <w:t>um servidor que não seja o servidor licenciado.</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0A570B" w:rsidRPr="00A577A1" w:rsidRDefault="00956058" w:rsidP="004315DF">
      <w:pPr>
        <w:keepNext/>
        <w:keepLines/>
        <w:spacing w:before="240" w:after="240"/>
        <w:jc w:val="right"/>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BB0306" w:rsidRPr="00A577A1">
        <w:rPr>
          <w:rFonts w:ascii="Arial Narrow" w:hAnsi="Arial Narrow"/>
          <w:color w:val="00467F"/>
          <w:sz w:val="16"/>
          <w:u w:val="single"/>
          <w:lang w:val="pt-BR"/>
        </w:rPr>
        <w:t xml:space="preserve"> </w:t>
      </w:r>
    </w:p>
    <w:p w:rsidR="000A570B" w:rsidRPr="00A577A1" w:rsidRDefault="000A570B" w:rsidP="000A570B">
      <w:pPr>
        <w:pStyle w:val="PURProductName"/>
        <w:rPr>
          <w:lang w:val="pt-BR"/>
        </w:rPr>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9383985"/>
      <w:bookmarkStart w:id="209" w:name="_Toc309773557"/>
      <w:r w:rsidRPr="00A577A1">
        <w:rPr>
          <w:lang w:val="pt-BR"/>
        </w:rPr>
        <w:t>Windows HPC Server 2008 R2 Suite</w:t>
      </w:r>
      <w:bookmarkEnd w:id="201"/>
      <w:bookmarkEnd w:id="202"/>
      <w:bookmarkEnd w:id="203"/>
      <w:bookmarkEnd w:id="204"/>
      <w:bookmarkEnd w:id="205"/>
      <w:bookmarkEnd w:id="206"/>
      <w:bookmarkEnd w:id="207"/>
      <w:bookmarkEnd w:id="208"/>
      <w:bookmarkEnd w:id="209"/>
      <w:r w:rsidR="001A0E0B" w:rsidRPr="00A577A1">
        <w:fldChar w:fldCharType="begin"/>
      </w:r>
      <w:r w:rsidRPr="00A577A1">
        <w:rPr>
          <w:lang w:val="pt-BR"/>
        </w:rPr>
        <w:instrText xml:space="preserve">XE "Windows HPC Server 2008 R2 Suite"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577A1" w:rsidTr="00AE7BEF">
        <w:tc>
          <w:tcPr>
            <w:tcW w:w="2477" w:type="pct"/>
          </w:tcPr>
          <w:p w:rsidR="000A570B"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tcPr>
          <w:p w:rsidR="000A570B" w:rsidRPr="00A577A1" w:rsidRDefault="000A570B"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Consulte Notificações Aplicáveis</w:t>
            </w:r>
            <w:r w:rsidRPr="00A577A1">
              <w:rPr>
                <w:rFonts w:ascii="Arial Narrow" w:hAnsi="Arial Narrow"/>
                <w:i/>
                <w:color w:val="404040" w:themeColor="text1" w:themeTint="BF"/>
                <w:sz w:val="18"/>
              </w:rPr>
              <w:t xml:space="preserve">: </w:t>
            </w:r>
            <w:r w:rsidRPr="00A577A1">
              <w:rPr>
                <w:rFonts w:ascii="Arial Narrow" w:hAnsi="Arial Narrow"/>
                <w:b/>
                <w:color w:val="404040" w:themeColor="text1" w:themeTint="BF"/>
                <w:sz w:val="18"/>
              </w:rPr>
              <w:t>Não</w:t>
            </w:r>
          </w:p>
        </w:tc>
      </w:tr>
      <w:tr w:rsidR="000A570B" w:rsidRPr="005577F4" w:rsidTr="00AE7BEF">
        <w:tc>
          <w:tcPr>
            <w:tcW w:w="2477" w:type="pct"/>
          </w:tcPr>
          <w:p w:rsidR="000A570B" w:rsidRPr="00A577A1" w:rsidRDefault="000A570B"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 xml:space="preserve">Sim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0A570B" w:rsidRPr="00A577A1" w:rsidRDefault="000A570B" w:rsidP="00AE7BEF">
            <w:pPr>
              <w:spacing w:after="0"/>
              <w:rPr>
                <w:rFonts w:ascii="Arial Narrow" w:hAnsi="Arial Narrow"/>
                <w:color w:val="404040" w:themeColor="text1" w:themeTint="BF"/>
                <w:sz w:val="18"/>
                <w:lang w:val="pt-BR"/>
              </w:rPr>
            </w:pPr>
          </w:p>
        </w:tc>
      </w:tr>
    </w:tbl>
    <w:p w:rsidR="00723288" w:rsidRDefault="00723288" w:rsidP="00AE7BEF">
      <w:pPr>
        <w:spacing w:after="0"/>
        <w:rPr>
          <w:rFonts w:ascii="Arial Narrow" w:hAnsi="Arial Narrow"/>
          <w:color w:val="404040" w:themeColor="text1" w:themeTint="BF"/>
          <w:sz w:val="18"/>
          <w:lang w:val="pt-BR"/>
        </w:rPr>
      </w:pPr>
    </w:p>
    <w:p w:rsidR="00723288" w:rsidRDefault="00723288" w:rsidP="00AE7BEF">
      <w:pPr>
        <w:spacing w:after="0"/>
        <w:rPr>
          <w:rFonts w:ascii="Arial Narrow" w:hAnsi="Arial Narrow"/>
          <w:color w:val="404040" w:themeColor="text1" w:themeTint="BF"/>
          <w:sz w:val="18"/>
          <w:lang w:val="pt-BR"/>
        </w:rPr>
      </w:pPr>
    </w:p>
    <w:p w:rsidR="00723288" w:rsidRDefault="00723288" w:rsidP="00AE7BEF">
      <w:pPr>
        <w:spacing w:after="0"/>
        <w:rPr>
          <w:rFonts w:ascii="Arial Narrow" w:hAnsi="Arial Narrow"/>
          <w:color w:val="404040" w:themeColor="text1" w:themeTint="BF"/>
          <w:sz w:val="18"/>
          <w:lang w:val="pt-BR"/>
        </w:rPr>
      </w:pPr>
    </w:p>
    <w:p w:rsidR="00723288" w:rsidRDefault="00723288" w:rsidP="00AE7BEF">
      <w:pPr>
        <w:spacing w:after="0"/>
        <w:rPr>
          <w:rFonts w:ascii="Arial Narrow" w:hAnsi="Arial Narrow"/>
          <w:color w:val="404040" w:themeColor="text1" w:themeTint="BF"/>
          <w:sz w:val="18"/>
          <w:lang w:val="pt-BR"/>
        </w:rPr>
      </w:pPr>
    </w:p>
    <w:p w:rsidR="00723288" w:rsidRDefault="00723288" w:rsidP="00AE7BEF">
      <w:pPr>
        <w:spacing w:after="0"/>
        <w:rPr>
          <w:rFonts w:ascii="Arial Narrow" w:hAnsi="Arial Narrow"/>
          <w:color w:val="404040" w:themeColor="text1" w:themeTint="BF"/>
          <w:sz w:val="18"/>
          <w:lang w:val="pt-BR"/>
        </w:rPr>
      </w:pPr>
    </w:p>
    <w:p w:rsidR="00723288" w:rsidRDefault="00723288" w:rsidP="00AE7BEF">
      <w:pPr>
        <w:spacing w:after="0"/>
        <w:rPr>
          <w:rFonts w:ascii="Arial Narrow" w:hAnsi="Arial Narrow"/>
          <w:color w:val="404040" w:themeColor="text1" w:themeTint="BF"/>
          <w:sz w:val="18"/>
          <w:lang w:val="pt-BR"/>
        </w:rPr>
      </w:pPr>
    </w:p>
    <w:p w:rsidR="00723288" w:rsidRPr="00A577A1" w:rsidRDefault="00723288" w:rsidP="00AE7BEF">
      <w:pPr>
        <w:tabs>
          <w:tab w:val="left" w:pos="5528"/>
        </w:tabs>
        <w:spacing w:after="0"/>
        <w:ind w:left="114"/>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ab/>
      </w: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753F08">
      <w:pPr>
        <w:pStyle w:val="PURBody-Indented"/>
        <w:rPr>
          <w:lang w:val="pt-BR"/>
        </w:rPr>
      </w:pPr>
      <w:r w:rsidRPr="00A577A1">
        <w:rPr>
          <w:lang w:val="pt-BR"/>
        </w:rPr>
        <w:t>O Windows HPC Server 2008 R2 Suite inclui os direitos de uso do HPC Pack 2008 R2 para Enterprise e do Windows Server 2008 R2 HPC Edition. Os mesmos produtos também estão disponíveis de acordo com as licenças de software individual, conforme descrito em outras seções destes Direitos de Uso do Services Provider. É facultado a você o direito de usar os produtos incluídos no pacote do Windows HPC Server 2008 R2, conforme permitido nesta seção. Ao adquirir uma licença para o Windows HPC Server 2008 R2 Suite, você obterá uma licença individual que deverá ser consignada a um único dispositivo ou servidor.</w:t>
      </w:r>
      <w:r w:rsidR="00BB0306" w:rsidRPr="00A577A1">
        <w:rPr>
          <w:lang w:val="pt-BR"/>
        </w:rPr>
        <w:t xml:space="preserve"> </w:t>
      </w:r>
      <w:r w:rsidRPr="00A577A1">
        <w:rPr>
          <w:lang w:val="pt-BR"/>
        </w:rPr>
        <w:t>Você não</w:t>
      </w:r>
      <w:r w:rsidR="00753F08">
        <w:rPr>
          <w:lang w:val="pt-BR"/>
        </w:rPr>
        <w:t> </w:t>
      </w:r>
      <w:r w:rsidRPr="00A577A1">
        <w:rPr>
          <w:lang w:val="pt-BR"/>
        </w:rPr>
        <w:t>obterá um conjunto de licenças de software individual para os produtos incluídos no pacote do Windows HPC Server 2008 R2.</w:t>
      </w:r>
    </w:p>
    <w:p w:rsidR="000A570B" w:rsidRPr="00A577A1" w:rsidRDefault="000A570B" w:rsidP="000A570B">
      <w:pPr>
        <w:pStyle w:val="PURBlueStrong"/>
        <w:rPr>
          <w:spacing w:val="0"/>
          <w:lang w:val="pt-BR"/>
        </w:rPr>
      </w:pPr>
      <w:r w:rsidRPr="00A577A1">
        <w:rPr>
          <w:spacing w:val="0"/>
          <w:lang w:val="pt-BR"/>
        </w:rPr>
        <w:t xml:space="preserve">Usando o Software HPC Pack 2008 R2 Enterprise </w:t>
      </w:r>
    </w:p>
    <w:p w:rsidR="000A570B" w:rsidRPr="00A577A1" w:rsidRDefault="000A570B" w:rsidP="000A570B">
      <w:pPr>
        <w:pStyle w:val="PURBody-Indented"/>
        <w:rPr>
          <w:lang w:val="pt-BR"/>
        </w:rPr>
      </w:pPr>
      <w:r w:rsidRPr="00A577A1">
        <w:rPr>
          <w:lang w:val="pt-BR"/>
        </w:rPr>
        <w:t xml:space="preserve">Os termos de licença do HPC Pack 2008 R2 Enterprise se aplicam ao uso do software HPC Pack 2008 R2 Enterprise. </w:t>
      </w:r>
    </w:p>
    <w:p w:rsidR="000A570B" w:rsidRPr="00A577A1" w:rsidRDefault="000A570B" w:rsidP="000A570B">
      <w:pPr>
        <w:pStyle w:val="PURBlueStrong"/>
        <w:rPr>
          <w:spacing w:val="0"/>
          <w:lang w:val="pt-BR"/>
        </w:rPr>
      </w:pPr>
      <w:r w:rsidRPr="00A577A1">
        <w:rPr>
          <w:spacing w:val="0"/>
          <w:lang w:val="pt-BR"/>
        </w:rPr>
        <w:t xml:space="preserve">Windows Server 2008 R2 </w:t>
      </w:r>
      <w:r w:rsidRPr="00A577A1">
        <w:rPr>
          <w:rFonts w:eastAsiaTheme="minorHAnsi"/>
          <w:spacing w:val="0"/>
          <w:lang w:val="pt-BR"/>
        </w:rPr>
        <w:t xml:space="preserve">HPC Edition </w:t>
      </w:r>
    </w:p>
    <w:p w:rsidR="000A570B" w:rsidRPr="0047695D" w:rsidRDefault="000A570B" w:rsidP="000A570B">
      <w:pPr>
        <w:pStyle w:val="PURBody-Indented"/>
        <w:rPr>
          <w:spacing w:val="-2"/>
          <w:lang w:val="pt-BR"/>
        </w:rPr>
      </w:pPr>
      <w:r w:rsidRPr="0047695D">
        <w:rPr>
          <w:spacing w:val="-2"/>
          <w:lang w:val="pt-BR"/>
        </w:rPr>
        <w:t xml:space="preserve">Os termos de licença do Windows Server 2008 R2 HPC Edition se aplicam ao uso do software Windows Server 2008 R2 HPC Edition. </w:t>
      </w:r>
    </w:p>
    <w:p w:rsidR="000A570B" w:rsidRPr="00A577A1" w:rsidRDefault="00956058" w:rsidP="004315DF">
      <w:pPr>
        <w:keepNext/>
        <w:keepLines/>
        <w:spacing w:before="240" w:after="240"/>
        <w:jc w:val="right"/>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0A570B" w:rsidRPr="00A577A1" w:rsidRDefault="000A570B" w:rsidP="000A570B">
      <w:pPr>
        <w:pStyle w:val="PURProductName"/>
        <w:rPr>
          <w:lang w:val="pt-BR"/>
        </w:rPr>
      </w:pPr>
      <w:bookmarkStart w:id="210" w:name="_Toc299524968"/>
      <w:bookmarkStart w:id="211" w:name="_Toc299531320"/>
      <w:bookmarkStart w:id="212" w:name="_Toc299531428"/>
      <w:bookmarkStart w:id="213" w:name="_Toc299531536"/>
      <w:bookmarkStart w:id="214" w:name="_Toc299957144"/>
      <w:bookmarkStart w:id="215" w:name="_Toc309383986"/>
      <w:bookmarkStart w:id="216" w:name="_Toc309773558"/>
      <w:r w:rsidRPr="00A577A1">
        <w:rPr>
          <w:lang w:val="pt-BR"/>
        </w:rPr>
        <w:t>Windows Server 2008 R2 Datacenter</w:t>
      </w:r>
      <w:bookmarkEnd w:id="210"/>
      <w:bookmarkEnd w:id="211"/>
      <w:bookmarkEnd w:id="212"/>
      <w:bookmarkEnd w:id="213"/>
      <w:bookmarkEnd w:id="214"/>
      <w:bookmarkEnd w:id="215"/>
      <w:bookmarkEnd w:id="216"/>
      <w:r w:rsidR="001A0E0B" w:rsidRPr="00A577A1">
        <w:fldChar w:fldCharType="begin"/>
      </w:r>
      <w:r w:rsidRPr="00A577A1">
        <w:rPr>
          <w:lang w:val="pt-BR"/>
        </w:rPr>
        <w:instrText xml:space="preserve">XE "Windows Server 2008 R2 Datacenter"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577F4" w:rsidTr="00AE7BEF">
        <w:tc>
          <w:tcPr>
            <w:tcW w:w="2477" w:type="pct"/>
          </w:tcPr>
          <w:p w:rsidR="00624A7C"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624A7C" w:rsidRPr="00A577A1" w:rsidRDefault="00624A7C" w:rsidP="0003633E">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624A7C" w:rsidRPr="005577F4" w:rsidTr="00AE7BEF">
        <w:tc>
          <w:tcPr>
            <w:tcW w:w="2477" w:type="pct"/>
          </w:tcPr>
          <w:p w:rsidR="00624A7C"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624A7C" w:rsidRPr="00A577A1" w:rsidRDefault="00624A7C"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47695D">
      <w:pPr>
        <w:pStyle w:val="PURBody-Indented"/>
        <w:rPr>
          <w:color w:val="00467F" w:themeColor="text2"/>
          <w:u w:val="single"/>
          <w:lang w:val="pt-BR"/>
        </w:rPr>
      </w:pPr>
      <w:r w:rsidRPr="00A577A1">
        <w:rPr>
          <w:lang w:val="pt-BR"/>
        </w:rPr>
        <w:t>Você precisa de uma licença de software para cada processador físico em um servidor, que permita que você o execute no</w:t>
      </w:r>
      <w:r w:rsidR="0047695D">
        <w:rPr>
          <w:lang w:val="pt-BR"/>
        </w:rPr>
        <w:t> </w:t>
      </w:r>
      <w:r w:rsidRPr="00A577A1">
        <w:rPr>
          <w:lang w:val="pt-BR"/>
        </w:rPr>
        <w:t xml:space="preserve">servidor, a qualquer momento: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p>
    <w:p w:rsidR="000A570B" w:rsidRPr="00A577A1" w:rsidRDefault="000A570B" w:rsidP="0047695D">
      <w:pPr>
        <w:pStyle w:val="PURBullet-Indented"/>
        <w:rPr>
          <w:lang w:val="pt-BR"/>
        </w:rPr>
      </w:pPr>
      <w:r w:rsidRPr="00A577A1">
        <w:rPr>
          <w:lang w:val="pt-BR"/>
        </w:rPr>
        <w:t>qualquer número de instâncias do software para servidores em ambientes de sistema operacional (ou OSEs) virtuais (apenas</w:t>
      </w:r>
      <w:r w:rsidR="0047695D">
        <w:rPr>
          <w:lang w:val="pt-BR"/>
        </w:rPr>
        <w:t> </w:t>
      </w:r>
      <w:r w:rsidRPr="00A577A1">
        <w:rPr>
          <w:lang w:val="pt-BR"/>
        </w:rPr>
        <w:t xml:space="preserve">uma instância por ambiente de sistema operacional (ou OSE) virtual). </w:t>
      </w:r>
    </w:p>
    <w:p w:rsidR="000A570B" w:rsidRPr="00A577A1" w:rsidRDefault="000A570B" w:rsidP="000A570B">
      <w:pPr>
        <w:pStyle w:val="PURBody-Indented"/>
        <w:rPr>
          <w:lang w:val="pt-BR"/>
        </w:rPr>
      </w:pPr>
      <w:r w:rsidRPr="00A577A1">
        <w:rPr>
          <w:lang w:val="pt-BR"/>
        </w:rPr>
        <w:t>Você pode executar no servidor licenciado uma instância do Web, Standard ou Enterprise em vez do Datacenter em qualquer ambiente de sistema operacional (ou OSE).</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p>
    <w:p w:rsidR="000A570B" w:rsidRPr="00A577A1" w:rsidRDefault="000A570B" w:rsidP="0047695D">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47695D">
        <w:rPr>
          <w:lang w:val="pt-BR"/>
        </w:rPr>
        <w:t> </w:t>
      </w:r>
      <w:r w:rsidRPr="00A577A1">
        <w:rPr>
          <w:lang w:val="pt-BR"/>
        </w:rPr>
        <w:t>funcionalidade dos Serviços de Área de Trabalho Remota do Windows Server 2008 ou outra tecnologia). Consulte a seção do</w:t>
      </w:r>
      <w:r w:rsidR="0047695D">
        <w:rPr>
          <w:lang w:val="pt-BR"/>
        </w:rPr>
        <w:t> </w:t>
      </w:r>
      <w:r w:rsidRPr="00A577A1">
        <w:rPr>
          <w:lang w:val="pt-BR"/>
        </w:rPr>
        <w:t>modelo de licenciamento SAL para obter uma descrição da licença SAL.</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Serviços de Gerenciamento de Direitos do Windows Server 2008 R2</w:t>
      </w:r>
    </w:p>
    <w:p w:rsidR="000A570B" w:rsidRPr="00A577A1" w:rsidRDefault="000A570B" w:rsidP="000A570B">
      <w:pPr>
        <w:pStyle w:val="PURBody-Indented"/>
        <w:rPr>
          <w:lang w:val="pt-BR"/>
        </w:rPr>
      </w:pPr>
      <w:r w:rsidRPr="00A577A1">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rPr>
          <w:spacing w:val="0"/>
          <w:lang w:val="pt-BR"/>
        </w:rPr>
      </w:pPr>
      <w:r w:rsidRPr="00A577A1">
        <w:rPr>
          <w:spacing w:val="0"/>
          <w:lang w:val="pt-BR"/>
        </w:rPr>
        <w:lastRenderedPageBreak/>
        <w:t>Microsoft Application Virtualization 4.6 para Serviços de Área de Trabalho Remota</w:t>
      </w:r>
    </w:p>
    <w:p w:rsidR="000A570B" w:rsidRPr="00A577A1" w:rsidRDefault="000A570B" w:rsidP="00B207FC">
      <w:pPr>
        <w:pStyle w:val="PURBody-Indented"/>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w:t>
      </w:r>
      <w:r w:rsidR="00B207FC">
        <w:rPr>
          <w:lang w:val="pt-BR"/>
        </w:rPr>
        <w:t> </w:t>
      </w:r>
      <w:r w:rsidRPr="00A577A1">
        <w:rPr>
          <w:lang w:val="pt-BR"/>
        </w:rPr>
        <w:t>de</w:t>
      </w:r>
      <w:r w:rsidR="00B207FC">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217" w:name="_Toc299524969"/>
      <w:bookmarkStart w:id="218" w:name="_Toc299531321"/>
      <w:bookmarkStart w:id="219" w:name="_Toc299531429"/>
      <w:bookmarkStart w:id="220" w:name="_Toc299531537"/>
      <w:bookmarkStart w:id="221" w:name="_Toc299957145"/>
      <w:bookmarkStart w:id="222" w:name="_Toc309383987"/>
      <w:bookmarkStart w:id="223" w:name="_Toc309773559"/>
      <w:r w:rsidRPr="00A577A1">
        <w:rPr>
          <w:lang w:val="pt-BR"/>
        </w:rPr>
        <w:t>Windows Server 2008 R2 Enterprise</w:t>
      </w:r>
      <w:bookmarkEnd w:id="217"/>
      <w:bookmarkEnd w:id="218"/>
      <w:bookmarkEnd w:id="219"/>
      <w:bookmarkEnd w:id="220"/>
      <w:bookmarkEnd w:id="221"/>
      <w:bookmarkEnd w:id="222"/>
      <w:bookmarkEnd w:id="223"/>
      <w:r w:rsidR="001A0E0B" w:rsidRPr="00A577A1">
        <w:fldChar w:fldCharType="begin"/>
      </w:r>
      <w:r w:rsidRPr="00A577A1">
        <w:rPr>
          <w:lang w:val="pt-BR"/>
        </w:rPr>
        <w:instrText xml:space="preserve">XE "Windows Server 2008 R2 Enterprise"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577F4" w:rsidTr="00AE7BEF">
        <w:tc>
          <w:tcPr>
            <w:tcW w:w="2477" w:type="pct"/>
          </w:tcPr>
          <w:p w:rsidR="00624A7C"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624A7C" w:rsidRPr="00A577A1" w:rsidRDefault="00624A7C" w:rsidP="0003633E">
            <w:pPr>
              <w:pStyle w:val="PURLMSH"/>
              <w:rPr>
                <w:lang w:val="pt-BR"/>
              </w:rPr>
            </w:pPr>
            <w:r w:rsidRPr="00A577A1">
              <w:rPr>
                <w:lang w:val="pt-BR"/>
              </w:rPr>
              <w:t xml:space="preserve">Consulte Notificações Aplicáveis: </w:t>
            </w:r>
            <w:r w:rsidRPr="00A577A1">
              <w:rPr>
                <w:b/>
                <w:lang w:val="pt-BR"/>
              </w:rPr>
              <w:t>Software Potencialmente Indesejável,</w:t>
            </w:r>
            <w:r w:rsidR="00BB0306" w:rsidRPr="00A577A1">
              <w:rPr>
                <w:lang w:val="pt-BR"/>
              </w:rPr>
              <w:t xml:space="preserve"> </w:t>
            </w:r>
            <w:r w:rsidRPr="00A577A1">
              <w:rPr>
                <w:b/>
                <w:lang w:val="pt-BR"/>
              </w:rPr>
              <w:t xml:space="preserve">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624A7C" w:rsidRPr="005577F4" w:rsidTr="00AE7BEF">
        <w:tc>
          <w:tcPr>
            <w:tcW w:w="2477" w:type="pct"/>
          </w:tcPr>
          <w:p w:rsidR="00624A7C" w:rsidRPr="00A577A1" w:rsidRDefault="00624A7C"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624A7C" w:rsidRPr="00A577A1" w:rsidRDefault="00624A7C"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i/>
          <w:lang w:val="pt-BR"/>
        </w:rPr>
      </w:pPr>
      <w:r w:rsidRPr="00A577A1">
        <w:rPr>
          <w:lang w:val="pt-BR"/>
        </w:rPr>
        <w:t>número total de licenças de software necessárias para um servidor é igual à soma das licenças de software necessárias de acordo com os itens i) e ii) abaixo.</w:t>
      </w:r>
    </w:p>
    <w:p w:rsidR="000A570B" w:rsidRPr="00A577A1" w:rsidRDefault="000A570B" w:rsidP="000A570B">
      <w:pPr>
        <w:pStyle w:val="PURBody-Indented"/>
        <w:rPr>
          <w:lang w:val="pt-BR"/>
        </w:rPr>
      </w:pPr>
      <w:r w:rsidRPr="00A577A1">
        <w:rPr>
          <w:lang w:val="pt-BR"/>
        </w:rPr>
        <w:t>i) Você precisa de uma licença de software para cada processador físico em um servidor que permita que você o execute no servidor, a qualquer momento:</w:t>
      </w:r>
    </w:p>
    <w:p w:rsidR="000A570B" w:rsidRPr="00A577A1" w:rsidRDefault="000A570B" w:rsidP="000A570B">
      <w:pPr>
        <w:pStyle w:val="PURBullet-Indented"/>
        <w:rPr>
          <w:i/>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rPr>
          <w:lang w:val="pt-BR"/>
        </w:rPr>
      </w:pPr>
      <w:r w:rsidRPr="00A577A1">
        <w:rPr>
          <w:lang w:val="pt-BR"/>
        </w:rPr>
        <w:t>quatro instâncias do software para servidores em ambientes de sistema operacional (ou OSEs) virtuais.</w:t>
      </w:r>
      <w:r w:rsidR="00BB0306" w:rsidRPr="00A577A1">
        <w:rPr>
          <w:lang w:val="pt-BR"/>
        </w:rPr>
        <w:t xml:space="preserve"> </w:t>
      </w:r>
      <w:r w:rsidRPr="00A577A1">
        <w:rPr>
          <w:lang w:val="pt-BR"/>
        </w:rPr>
        <w:t>Você pode executar somente uma instância por ambiente de sistema operacional (ou OSE) virtual. Você pode executar uma instância do Standard no lugar do Enterprise em qualquer um desses ambientes de sistema operacional (ou OSEs) virtuais.</w:t>
      </w:r>
    </w:p>
    <w:p w:rsidR="000A570B" w:rsidRPr="00A577A1" w:rsidRDefault="000A570B" w:rsidP="000A570B">
      <w:pPr>
        <w:pStyle w:val="PURBody-Indented"/>
        <w:rPr>
          <w:lang w:val="pt-BR"/>
        </w:rPr>
      </w:pPr>
      <w:r w:rsidRPr="00A577A1">
        <w:rPr>
          <w:lang w:val="pt-BR"/>
        </w:rPr>
        <w:t>Se você executar todas as cinco instâncias permitidas ao mesmo tempo, a instância do software para servidores que estiver sendo executada no ambiente do sistema operacional (ou OSE) físico poderá ser usada apenas para:</w:t>
      </w:r>
    </w:p>
    <w:p w:rsidR="000A570B" w:rsidRPr="00A577A1" w:rsidRDefault="000A570B" w:rsidP="000A570B">
      <w:pPr>
        <w:pStyle w:val="PURBullet-Indented"/>
        <w:rPr>
          <w:lang w:val="pt-BR"/>
        </w:rPr>
      </w:pPr>
      <w:r w:rsidRPr="00A577A1">
        <w:rPr>
          <w:lang w:val="pt-BR"/>
        </w:rPr>
        <w:t>executar o software de virtualização do hardware ou</w:t>
      </w:r>
    </w:p>
    <w:p w:rsidR="000A570B" w:rsidRPr="00A577A1" w:rsidRDefault="000A570B" w:rsidP="000A570B">
      <w:pPr>
        <w:pStyle w:val="PURBullet-Indented"/>
        <w:rPr>
          <w:lang w:val="pt-BR"/>
        </w:rPr>
      </w:pPr>
      <w:r w:rsidRPr="00A577A1">
        <w:rPr>
          <w:lang w:val="pt-BR"/>
        </w:rPr>
        <w:t>fornecer serviços de virtualização de hardware ou</w:t>
      </w:r>
    </w:p>
    <w:p w:rsidR="000A570B" w:rsidRPr="00A577A1" w:rsidRDefault="000A570B" w:rsidP="000A570B">
      <w:pPr>
        <w:pStyle w:val="PURBullet-Indented"/>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rPr>
          <w:b/>
          <w:i/>
          <w:lang w:val="pt-BR"/>
        </w:rPr>
      </w:pPr>
      <w:r w:rsidRPr="00A577A1">
        <w:rPr>
          <w:lang w:val="pt-BR"/>
        </w:rPr>
        <w:t>ii) Para cada conjunto adicional de até quatro instâncias do software para servidores executado em ambientes de sistema operacional (ou OSEs) virtual, será necessária uma</w:t>
      </w:r>
      <w:r w:rsidRPr="00A577A1">
        <w:rPr>
          <w:bCs/>
          <w:lang w:val="pt-BR"/>
        </w:rPr>
        <w:t xml:space="preserve"> licença </w:t>
      </w:r>
      <w:r w:rsidRPr="00A577A1">
        <w:rPr>
          <w:lang w:val="pt-BR"/>
        </w:rPr>
        <w:t>de software para cada processador virtual usado no servidor.</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p>
    <w:p w:rsidR="000A570B" w:rsidRPr="00A577A1" w:rsidRDefault="000A570B" w:rsidP="00B207FC">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B207FC">
        <w:rPr>
          <w:lang w:val="pt-BR"/>
        </w:rPr>
        <w:t> </w:t>
      </w:r>
      <w:r w:rsidRPr="00A577A1">
        <w:rPr>
          <w:lang w:val="pt-BR"/>
        </w:rPr>
        <w:t>funcionalidade dos Serviços de Área de Trabalho Remota do Windows Server 2008 ou outra tecnologia). Consulte a seção do modelo de licenciamento SAL para obter uma descrição da licença SAL.</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Serviços de Gerenciamento de Direitos do Windows Server 2008 R2</w:t>
      </w:r>
    </w:p>
    <w:p w:rsidR="000A570B" w:rsidRPr="00B207FC" w:rsidRDefault="000A570B" w:rsidP="000A570B">
      <w:pPr>
        <w:pStyle w:val="PURBody-Indented"/>
        <w:rPr>
          <w:spacing w:val="-2"/>
          <w:lang w:val="pt-BR"/>
        </w:rPr>
      </w:pPr>
      <w:r w:rsidRPr="00B207FC">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rPr>
          <w:spacing w:val="0"/>
          <w:lang w:val="pt-BR"/>
        </w:rPr>
      </w:pPr>
      <w:r w:rsidRPr="00A577A1">
        <w:rPr>
          <w:spacing w:val="0"/>
          <w:lang w:val="pt-BR"/>
        </w:rPr>
        <w:lastRenderedPageBreak/>
        <w:t>Microsoft Application Virtualization 4.6 para Serviços de Área de Trabalho Remota</w:t>
      </w:r>
    </w:p>
    <w:p w:rsidR="000A570B" w:rsidRPr="00A577A1" w:rsidRDefault="000A570B" w:rsidP="00FC4A35">
      <w:pPr>
        <w:pStyle w:val="PURBody-Indented"/>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FC4A35">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Pr="00A577A1" w:rsidRDefault="00956058" w:rsidP="004315DF">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A570B" w:rsidRPr="00A577A1" w:rsidRDefault="000A570B" w:rsidP="000A570B">
      <w:pPr>
        <w:pStyle w:val="PURProductName"/>
        <w:rPr>
          <w:lang w:val="pt-BR"/>
        </w:rPr>
      </w:pPr>
      <w:bookmarkStart w:id="224" w:name="_Toc299524970"/>
      <w:bookmarkStart w:id="225" w:name="_Toc299531322"/>
      <w:bookmarkStart w:id="226" w:name="_Toc299531430"/>
      <w:bookmarkStart w:id="227" w:name="_Toc299531538"/>
      <w:bookmarkStart w:id="228" w:name="_Toc299957146"/>
      <w:bookmarkStart w:id="229" w:name="_Toc309383988"/>
      <w:bookmarkStart w:id="230" w:name="_Toc309773560"/>
      <w:r w:rsidRPr="00A577A1">
        <w:rPr>
          <w:lang w:val="pt-BR"/>
        </w:rPr>
        <w:t>Windows Server 2008 R2 para Sistemas baseados em Itanium</w:t>
      </w:r>
      <w:bookmarkEnd w:id="224"/>
      <w:bookmarkEnd w:id="225"/>
      <w:bookmarkEnd w:id="226"/>
      <w:bookmarkEnd w:id="227"/>
      <w:bookmarkEnd w:id="228"/>
      <w:bookmarkEnd w:id="229"/>
      <w:bookmarkEnd w:id="230"/>
      <w:r w:rsidR="001A0E0B" w:rsidRPr="00A577A1">
        <w:fldChar w:fldCharType="begin"/>
      </w:r>
      <w:r w:rsidRPr="00A577A1">
        <w:rPr>
          <w:lang w:val="pt-BR"/>
        </w:rPr>
        <w:instrText xml:space="preserve">XE "Windows Server 2008 R2 para Sistemas baseados em Itanium"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577F4" w:rsidTr="00AE7BEF">
        <w:tc>
          <w:tcPr>
            <w:tcW w:w="2477" w:type="pct"/>
          </w:tcPr>
          <w:p w:rsidR="007C7A84"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7C7A84" w:rsidRPr="00A577A1" w:rsidRDefault="007C7A84" w:rsidP="007C7A84">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7C7A84" w:rsidRPr="005577F4" w:rsidTr="00AE7BEF">
        <w:tc>
          <w:tcPr>
            <w:tcW w:w="2477" w:type="pct"/>
          </w:tcPr>
          <w:p w:rsidR="007C7A84" w:rsidRPr="00A577A1" w:rsidRDefault="007C7A84"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7C7A84" w:rsidRPr="00A577A1" w:rsidRDefault="007C7A84" w:rsidP="00AE7BEF">
            <w:pPr>
              <w:pStyle w:val="PURLMSH"/>
              <w:rPr>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lang w:val="pt-BR"/>
        </w:rPr>
      </w:pPr>
      <w:r w:rsidRPr="00A577A1">
        <w:rPr>
          <w:lang w:val="pt-BR"/>
        </w:rPr>
        <w:t xml:space="preserve">Você precisa de uma licença de software para cada processador físico em um servidor, que permita que você o execute no servidor, a qualquer momento: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p>
    <w:p w:rsidR="000A570B" w:rsidRPr="00A577A1" w:rsidRDefault="000A570B" w:rsidP="001B3C45">
      <w:pPr>
        <w:pStyle w:val="PURBullet-Indented"/>
        <w:rPr>
          <w:lang w:val="pt-BR"/>
        </w:rPr>
      </w:pPr>
      <w:r w:rsidRPr="00A577A1">
        <w:rPr>
          <w:lang w:val="pt-BR"/>
        </w:rPr>
        <w:t>qualquer número de instâncias do software para servidores em ambientes de sistema operacional (ou OSEs) virtuais (apenas</w:t>
      </w:r>
      <w:r w:rsidR="001B3C45">
        <w:rPr>
          <w:lang w:val="pt-BR"/>
        </w:rPr>
        <w:t> </w:t>
      </w:r>
      <w:r w:rsidRPr="00A577A1">
        <w:rPr>
          <w:lang w:val="pt-BR"/>
        </w:rPr>
        <w:t xml:space="preserve">uma instância por ambiente de sistema operacional (ou OSE) virtual). </w:t>
      </w:r>
    </w:p>
    <w:p w:rsidR="000A570B" w:rsidRPr="00A577A1" w:rsidRDefault="000A570B" w:rsidP="000A570B">
      <w:pPr>
        <w:pStyle w:val="ListParagraph"/>
        <w:spacing w:line="240" w:lineRule="exact"/>
        <w:ind w:left="1044"/>
        <w:contextualSpacing/>
        <w:rPr>
          <w:color w:val="404040" w:themeColor="text1" w:themeTint="BF"/>
          <w:sz w:val="18"/>
          <w:lang w:val="pt-BR"/>
        </w:rPr>
      </w:pP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p>
    <w:p w:rsidR="000A570B" w:rsidRPr="00A577A1" w:rsidRDefault="000A570B" w:rsidP="001B3C45">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1B3C45">
        <w:rPr>
          <w:lang w:val="pt-BR"/>
        </w:rPr>
        <w:t> </w:t>
      </w:r>
      <w:r w:rsidRPr="00A577A1">
        <w:rPr>
          <w:lang w:val="pt-BR"/>
        </w:rPr>
        <w:t>funcionalidade dos Serviços de Área de Trabalho Remota do Windows Server 2008 ou outra tecnologia). Consulte a seção do modelo de licenciamento SAL para obter uma descrição da licença SAL.</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Serviços de Gerenciamento de Direitos do Windows Server 2008 R2</w:t>
      </w:r>
    </w:p>
    <w:p w:rsidR="000A570B" w:rsidRPr="001B3C45" w:rsidRDefault="000A570B" w:rsidP="000A570B">
      <w:pPr>
        <w:pStyle w:val="PURBody-Indented"/>
        <w:rPr>
          <w:spacing w:val="-2"/>
          <w:lang w:val="pt-BR"/>
        </w:rPr>
      </w:pPr>
      <w:r w:rsidRPr="001B3C45">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rPr>
          <w:spacing w:val="0"/>
          <w:lang w:val="pt-BR"/>
        </w:rPr>
      </w:pPr>
      <w:r w:rsidRPr="00A577A1">
        <w:rPr>
          <w:spacing w:val="0"/>
          <w:lang w:val="pt-BR"/>
        </w:rPr>
        <w:t>Microsoft Application Virtualization 4.6 para Serviços de Área de Trabalho Remota</w:t>
      </w:r>
    </w:p>
    <w:p w:rsidR="000A570B" w:rsidRPr="00A577A1" w:rsidRDefault="000A570B" w:rsidP="001B3C45">
      <w:pPr>
        <w:pStyle w:val="PURBody-Indented"/>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1B3C45">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Default="00956058" w:rsidP="004315DF">
      <w:pPr>
        <w:pStyle w:val="PURBreadcrumb"/>
        <w:keepNext w:val="0"/>
        <w:keepLines w:val="0"/>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F3211E" w:rsidRDefault="00F3211E" w:rsidP="00F3211E">
      <w:pPr>
        <w:pStyle w:val="PURBreadcrumb"/>
        <w:keepNext w:val="0"/>
        <w:keepLines w:val="0"/>
        <w:rPr>
          <w:rFonts w:ascii="Arial Narrow" w:hAnsi="Arial Narrow"/>
          <w:sz w:val="16"/>
          <w:lang w:val="pt-BR"/>
        </w:rPr>
      </w:pPr>
    </w:p>
    <w:p w:rsidR="00F3211E" w:rsidRPr="00A577A1" w:rsidRDefault="00F3211E" w:rsidP="00F3211E">
      <w:pPr>
        <w:pStyle w:val="PURBreadcrumb"/>
        <w:keepNext w:val="0"/>
        <w:keepLines w:val="0"/>
        <w:rPr>
          <w:rFonts w:ascii="Arial Narrow" w:hAnsi="Arial Narrow"/>
          <w:sz w:val="16"/>
          <w:lang w:val="pt-BR"/>
        </w:rPr>
      </w:pPr>
    </w:p>
    <w:p w:rsidR="000A570B" w:rsidRPr="00711FD5" w:rsidRDefault="000A570B" w:rsidP="000A570B">
      <w:pPr>
        <w:pStyle w:val="PURProductName"/>
        <w:rPr>
          <w:lang w:val="pt-BR"/>
        </w:rPr>
      </w:pPr>
      <w:bookmarkStart w:id="231" w:name="_Toc299524971"/>
      <w:bookmarkStart w:id="232" w:name="_Toc299531323"/>
      <w:bookmarkStart w:id="233" w:name="_Toc299531431"/>
      <w:bookmarkStart w:id="234" w:name="_Toc299531539"/>
      <w:bookmarkStart w:id="235" w:name="_Toc299957147"/>
      <w:bookmarkStart w:id="236" w:name="_Toc309383989"/>
      <w:bookmarkStart w:id="237" w:name="_Toc309773561"/>
      <w:r w:rsidRPr="00711FD5">
        <w:rPr>
          <w:lang w:val="pt-BR"/>
        </w:rPr>
        <w:lastRenderedPageBreak/>
        <w:t>Windows Server 2008 R2 HPC Edition</w:t>
      </w:r>
      <w:bookmarkEnd w:id="231"/>
      <w:bookmarkEnd w:id="232"/>
      <w:bookmarkEnd w:id="233"/>
      <w:bookmarkEnd w:id="234"/>
      <w:bookmarkEnd w:id="235"/>
      <w:bookmarkEnd w:id="236"/>
      <w:bookmarkEnd w:id="237"/>
      <w:r w:rsidR="001A0E0B" w:rsidRPr="00A577A1">
        <w:fldChar w:fldCharType="begin"/>
      </w:r>
      <w:r w:rsidRPr="00711FD5">
        <w:rPr>
          <w:lang w:val="pt-BR"/>
        </w:rPr>
        <w:instrText xml:space="preserve">XE "Windows Server 2008 R2 HPC Edition" </w:instrText>
      </w:r>
      <w:r w:rsidR="001A0E0B" w:rsidRPr="00A577A1">
        <w:fldChar w:fldCharType="end"/>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577F4" w:rsidTr="00AE7BEF">
        <w:tc>
          <w:tcPr>
            <w:tcW w:w="2477" w:type="pct"/>
          </w:tcPr>
          <w:p w:rsidR="007C7A84"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7C7A84" w:rsidRPr="00A577A1" w:rsidRDefault="007C7A84" w:rsidP="00704F15">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7C7A84" w:rsidRPr="005577F4" w:rsidTr="00AE7BEF">
        <w:tc>
          <w:tcPr>
            <w:tcW w:w="2477" w:type="pct"/>
          </w:tcPr>
          <w:p w:rsidR="007C7A84" w:rsidRPr="00A577A1" w:rsidRDefault="007C7A84" w:rsidP="00AE7BE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7C7A84" w:rsidRPr="00A577A1" w:rsidRDefault="007C7A84" w:rsidP="00AE7BEF">
            <w:pPr>
              <w:pStyle w:val="PURLMSH"/>
              <w:rPr>
                <w:lang w:val="pt-BR"/>
              </w:rPr>
            </w:pPr>
          </w:p>
        </w:tc>
      </w:tr>
    </w:tbl>
    <w:p w:rsidR="000A570B" w:rsidRPr="00A577A1" w:rsidRDefault="000A570B" w:rsidP="000A570B">
      <w:pPr>
        <w:spacing w:after="0" w:line="240" w:lineRule="atLeast"/>
        <w:ind w:left="216"/>
        <w:rPr>
          <w:rFonts w:ascii="Tahoma" w:hAnsi="Tahoma" w:cs="Tahoma"/>
          <w:sz w:val="18"/>
          <w:szCs w:val="18"/>
          <w:lang w:val="pt-BR"/>
        </w:rPr>
      </w:pP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Aplicativos HPC Agrupados</w:t>
      </w:r>
    </w:p>
    <w:p w:rsidR="000A570B" w:rsidRPr="00A577A1" w:rsidRDefault="000A570B" w:rsidP="00F3211E">
      <w:pPr>
        <w:pStyle w:val="PURBody-Indented"/>
        <w:rPr>
          <w:lang w:val="pt-BR"/>
        </w:rPr>
      </w:pPr>
      <w:r w:rsidRPr="00A577A1">
        <w:rPr>
          <w:lang w:val="pt-BR"/>
        </w:rPr>
        <w:t>Os “aplicativos HPC agrupados” é um termo comum do setor para aplicativos para computação de alto desempenho que solucionam problemas computacionais complexos ou um conjunto de problemas computacionais estreitamente relacionados em</w:t>
      </w:r>
      <w:r w:rsidR="00F3211E">
        <w:rPr>
          <w:lang w:val="pt-BR"/>
        </w:rPr>
        <w:t> </w:t>
      </w:r>
      <w:r w:rsidRPr="00A577A1">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A570B" w:rsidRPr="00A577A1" w:rsidRDefault="000A570B" w:rsidP="000A570B">
      <w:pPr>
        <w:pStyle w:val="PURBlueStrong"/>
        <w:rPr>
          <w:spacing w:val="0"/>
          <w:lang w:val="pt-BR"/>
        </w:rPr>
      </w:pPr>
      <w:r w:rsidRPr="00A577A1">
        <w:rPr>
          <w:spacing w:val="0"/>
          <w:lang w:val="pt-BR"/>
        </w:rPr>
        <w:t>Nó de Cluster</w:t>
      </w:r>
    </w:p>
    <w:p w:rsidR="000A570B" w:rsidRPr="00A577A1" w:rsidRDefault="00BB0306" w:rsidP="00BB0306">
      <w:pPr>
        <w:pStyle w:val="PURBody-Indented"/>
        <w:rPr>
          <w:lang w:val="pt-BR"/>
        </w:rPr>
      </w:pPr>
      <w:r w:rsidRPr="00A577A1">
        <w:rPr>
          <w:lang w:val="pt-BR"/>
        </w:rPr>
        <w:t>“</w:t>
      </w:r>
      <w:r w:rsidR="000A570B" w:rsidRPr="00A577A1">
        <w:rPr>
          <w:lang w:val="pt-BR"/>
        </w:rPr>
        <w:t>Nó de cluster</w:t>
      </w:r>
      <w:r w:rsidRPr="00A577A1">
        <w:rPr>
          <w:lang w:val="pt-BR"/>
        </w:rPr>
        <w:t>”</w:t>
      </w:r>
      <w:r w:rsidR="000A570B" w:rsidRPr="00A577A1">
        <w:rPr>
          <w:lang w:val="pt-BR"/>
        </w:rPr>
        <w:t xml:space="preserve"> é um dispositivo dedicado à execução de aplicativos HPC agrupados ou fornece serviços de agendamento de tarefas para aplicativos HPC agrupados.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lang w:val="pt-BR"/>
        </w:rPr>
      </w:pPr>
      <w:r w:rsidRPr="00A577A1">
        <w:rPr>
          <w:lang w:val="pt-BR"/>
        </w:rPr>
        <w:t>número total de licenças de software necessárias para um servidor é igual à soma das licenças de software necessárias de acordo com os itens i) e ii) abaixo.</w:t>
      </w:r>
    </w:p>
    <w:p w:rsidR="000A570B" w:rsidRPr="00A577A1" w:rsidRDefault="000A570B" w:rsidP="000A570B">
      <w:pPr>
        <w:pStyle w:val="PURBody-Indented"/>
        <w:rPr>
          <w:lang w:val="pt-BR"/>
        </w:rPr>
      </w:pPr>
      <w:r w:rsidRPr="00A577A1">
        <w:rPr>
          <w:lang w:val="pt-BR"/>
        </w:rPr>
        <w:t>i) Você precisa de uma licença de software para cada processador físico em um servidor que permita que você o execute no servidor, a qualquer momento:</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virtual</w:t>
      </w:r>
    </w:p>
    <w:p w:rsidR="000A570B" w:rsidRPr="00A577A1" w:rsidRDefault="000A570B" w:rsidP="000A570B">
      <w:pPr>
        <w:pStyle w:val="PURBody-Indented"/>
        <w:rPr>
          <w:lang w:val="pt-BR"/>
        </w:rPr>
      </w:pPr>
      <w:r w:rsidRPr="00A577A1">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A577A1" w:rsidRDefault="000A570B" w:rsidP="000A570B">
      <w:pPr>
        <w:pStyle w:val="PURBullet-Indented"/>
        <w:rPr>
          <w:lang w:val="pt-BR"/>
        </w:rPr>
      </w:pPr>
      <w:r w:rsidRPr="00A577A1">
        <w:rPr>
          <w:lang w:val="pt-BR"/>
        </w:rPr>
        <w:t>executar o software de virtualização do hardware ou</w:t>
      </w:r>
    </w:p>
    <w:p w:rsidR="000A570B" w:rsidRPr="00A577A1" w:rsidRDefault="000A570B" w:rsidP="000A570B">
      <w:pPr>
        <w:pStyle w:val="PURBullet-Indented"/>
        <w:rPr>
          <w:lang w:val="pt-BR"/>
        </w:rPr>
      </w:pPr>
      <w:r w:rsidRPr="00A577A1">
        <w:rPr>
          <w:lang w:val="pt-BR"/>
        </w:rPr>
        <w:t>fornecer serviços de virtualização de hardware ou</w:t>
      </w:r>
    </w:p>
    <w:p w:rsidR="000A570B" w:rsidRPr="00A577A1" w:rsidRDefault="000A570B" w:rsidP="000A570B">
      <w:pPr>
        <w:pStyle w:val="PURBullet-Indented"/>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rPr>
          <w:lang w:val="pt-BR" w:eastAsia="ja-JP"/>
        </w:rPr>
      </w:pPr>
      <w:r w:rsidRPr="00A577A1">
        <w:rPr>
          <w:lang w:val="pt-BR"/>
        </w:rPr>
        <w:t>ii) Você precisa de uma licença adicional de software para cada processador físico no servidor para executar uma instância adicional do software para servidores em ambientes de sistema operacional (ou OSEs) virtuais.</w:t>
      </w:r>
    </w:p>
    <w:p w:rsidR="000A570B" w:rsidRPr="00A577A1" w:rsidRDefault="000A570B" w:rsidP="000A570B">
      <w:pPr>
        <w:pStyle w:val="PURBlueStrong"/>
        <w:rPr>
          <w:spacing w:val="0"/>
          <w:lang w:val="pt-BR"/>
        </w:rPr>
      </w:pPr>
      <w:r w:rsidRPr="00A577A1">
        <w:rPr>
          <w:rStyle w:val="PURBlueStrongChar"/>
          <w:spacing w:val="0"/>
          <w:lang w:val="pt-BR"/>
        </w:rPr>
        <w:t>Limites de Uso</w:t>
      </w:r>
    </w:p>
    <w:p w:rsidR="000A570B" w:rsidRPr="00A577A1" w:rsidRDefault="000A570B" w:rsidP="000A570B">
      <w:pPr>
        <w:pStyle w:val="PURBody-Indented"/>
        <w:rPr>
          <w:lang w:val="pt-BR" w:eastAsia="ja-JP"/>
        </w:rPr>
      </w:pPr>
      <w:r w:rsidRPr="00A577A1">
        <w:rPr>
          <w:lang w:val="pt-BR"/>
        </w:rPr>
        <w:t xml:space="preserve">Você poderá executar o software para servidores: </w:t>
      </w:r>
    </w:p>
    <w:p w:rsidR="000A570B" w:rsidRPr="00A577A1" w:rsidRDefault="000A570B" w:rsidP="000A570B">
      <w:pPr>
        <w:pStyle w:val="PURBullet-Indented"/>
        <w:rPr>
          <w:lang w:val="pt-BR"/>
        </w:rPr>
      </w:pPr>
      <w:r w:rsidRPr="00A577A1">
        <w:rPr>
          <w:lang w:val="pt-BR"/>
        </w:rPr>
        <w:t>Para o objetivo principal de executar um nó de cluster e</w:t>
      </w:r>
    </w:p>
    <w:p w:rsidR="000A570B" w:rsidRPr="00A577A1" w:rsidRDefault="000A570B" w:rsidP="00F373D2">
      <w:pPr>
        <w:pStyle w:val="PURBullet-Indented"/>
        <w:rPr>
          <w:lang w:val="pt-BR"/>
        </w:rPr>
      </w:pPr>
      <w:r w:rsidRPr="00A577A1">
        <w:rPr>
          <w:lang w:val="pt-BR"/>
        </w:rPr>
        <w:t>Em conjunto com outro software somente conforme necessário para permitir o gerenciamento de sistemas, a segurança, o</w:t>
      </w:r>
      <w:r w:rsidR="00F373D2">
        <w:rPr>
          <w:lang w:val="pt-BR"/>
        </w:rPr>
        <w:t> </w:t>
      </w:r>
      <w:r w:rsidRPr="00A577A1">
        <w:rPr>
          <w:lang w:val="pt-BR"/>
        </w:rPr>
        <w:t>armazenamento e a melhoria do desempenho em um nó de cluster</w:t>
      </w:r>
      <w:r w:rsidRPr="00A577A1">
        <w:rPr>
          <w:color w:val="FF0000"/>
          <w:lang w:val="pt-BR"/>
        </w:rPr>
        <w:t xml:space="preserve"> </w:t>
      </w:r>
      <w:r w:rsidRPr="00A577A1">
        <w:rPr>
          <w:lang w:val="pt-BR"/>
        </w:rPr>
        <w:t>com o único propósito de oferecer suporte aos aplicativos HPC agrupados.</w:t>
      </w:r>
      <w:r w:rsidR="00BB0306" w:rsidRPr="00A577A1">
        <w:rPr>
          <w:lang w:val="pt-BR"/>
        </w:rPr>
        <w:t xml:space="preserve"> </w:t>
      </w:r>
    </w:p>
    <w:p w:rsidR="000A570B" w:rsidRPr="00A577A1" w:rsidRDefault="000A570B" w:rsidP="000A570B">
      <w:pPr>
        <w:pStyle w:val="PURBody-Indented"/>
        <w:rPr>
          <w:lang w:val="pt-BR" w:eastAsia="ja-JP"/>
        </w:rPr>
      </w:pPr>
      <w:r w:rsidRPr="00A577A1">
        <w:rPr>
          <w:lang w:val="pt-BR"/>
        </w:rPr>
        <w:t>Você não pode usar o software para servidores para nenhuma outra finalidade.</w:t>
      </w:r>
      <w:r w:rsidR="00BB0306" w:rsidRPr="00A577A1">
        <w:rPr>
          <w:lang w:val="pt-BR"/>
        </w:rPr>
        <w:t xml:space="preserve"> </w:t>
      </w:r>
      <w:r w:rsidRPr="00A577A1">
        <w:rPr>
          <w:lang w:val="pt-BR"/>
        </w:rPr>
        <w:t>Por exemplo, exceto conforme permitido no segundo item acima, você não poderá usar o software para servidores como servidor para fins gerais, servidor de banco de dados, servidor Web,</w:t>
      </w:r>
      <w:r w:rsidRPr="00A577A1">
        <w:rPr>
          <w:color w:val="FF0000"/>
          <w:lang w:val="pt-BR"/>
        </w:rPr>
        <w:t xml:space="preserve"> </w:t>
      </w:r>
      <w:r w:rsidRPr="00A577A1">
        <w:rPr>
          <w:lang w:val="pt-BR"/>
        </w:rPr>
        <w:t>servidor de email, servidor de impressão nem servidor de arquivos.</w:t>
      </w:r>
    </w:p>
    <w:p w:rsidR="000A570B" w:rsidRPr="00A577A1" w:rsidRDefault="000A570B" w:rsidP="000A570B">
      <w:pPr>
        <w:pStyle w:val="PURBlueStrong"/>
        <w:rPr>
          <w:b/>
          <w:bCs/>
          <w:spacing w:val="0"/>
          <w:lang w:val="pt-BR"/>
        </w:rPr>
      </w:pPr>
      <w:r w:rsidRPr="00A577A1">
        <w:rPr>
          <w:spacing w:val="0"/>
          <w:lang w:val="pt-BR"/>
        </w:rPr>
        <w:t>Tecnologia de Armazenamento de Dados</w:t>
      </w:r>
    </w:p>
    <w:p w:rsidR="000A570B" w:rsidRPr="00A577A1" w:rsidRDefault="000A570B" w:rsidP="000A570B">
      <w:pPr>
        <w:pStyle w:val="PURBody-Indented"/>
        <w:rPr>
          <w:lang w:val="pt-BR"/>
        </w:rPr>
      </w:pPr>
      <w:r w:rsidRPr="00A577A1">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BB0306" w:rsidRPr="00A577A1">
        <w:rPr>
          <w:lang w:val="pt-BR"/>
        </w:rPr>
        <w:t xml:space="preserve"> </w:t>
      </w:r>
      <w:r w:rsidRPr="00A577A1">
        <w:rPr>
          <w:lang w:val="pt-BR"/>
        </w:rPr>
        <w:t>Você não poderá usar ou acessar essa tecnologia, de acordo com contrato.</w:t>
      </w:r>
    </w:p>
    <w:p w:rsidR="000A570B" w:rsidRPr="00A577A1" w:rsidRDefault="00956058" w:rsidP="004315DF">
      <w:pPr>
        <w:pStyle w:val="PURBreadcrumb"/>
        <w:keepNext w:val="0"/>
        <w:keepLines w:val="0"/>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lang w:val="pt-BR"/>
        </w:rPr>
        <w:t xml:space="preserve"> </w:t>
      </w:r>
    </w:p>
    <w:p w:rsidR="000A570B" w:rsidRPr="00A577A1" w:rsidRDefault="000A570B" w:rsidP="000A570B">
      <w:pPr>
        <w:pStyle w:val="PURProductName"/>
        <w:rPr>
          <w:lang w:val="pt-BR"/>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9383990"/>
      <w:bookmarkStart w:id="246" w:name="_Toc309773562"/>
      <w:r w:rsidRPr="00A577A1">
        <w:rPr>
          <w:lang w:val="pt-BR"/>
        </w:rPr>
        <w:lastRenderedPageBreak/>
        <w:t>Windows Server 2008 R2 OEM Standard e Enterprise</w:t>
      </w:r>
      <w:bookmarkEnd w:id="238"/>
      <w:bookmarkEnd w:id="239"/>
      <w:bookmarkEnd w:id="240"/>
      <w:bookmarkEnd w:id="241"/>
      <w:bookmarkEnd w:id="242"/>
      <w:bookmarkEnd w:id="243"/>
      <w:bookmarkEnd w:id="244"/>
      <w:bookmarkEnd w:id="245"/>
      <w:bookmarkEnd w:id="246"/>
      <w:r w:rsidRPr="00A577A1">
        <w:rPr>
          <w:lang w:val="pt-BR"/>
        </w:rPr>
        <w:t xml:space="preserve"> </w:t>
      </w:r>
      <w:r w:rsidR="001A0E0B" w:rsidRPr="00A577A1">
        <w:fldChar w:fldCharType="begin"/>
      </w:r>
      <w:r w:rsidRPr="00A577A1">
        <w:rPr>
          <w:lang w:val="pt-BR"/>
        </w:rPr>
        <w:instrText xml:space="preserve">XE "Windows Server 2008 R2 OEM Standard e Enterprise"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5577F4" w:rsidTr="00AE7BEF">
        <w:tc>
          <w:tcPr>
            <w:tcW w:w="2477" w:type="pct"/>
          </w:tcPr>
          <w:p w:rsidR="00DB4E8F"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r w:rsidRPr="00A577A1">
              <w:rPr>
                <w:rFonts w:ascii="Arial Narrow" w:hAnsi="Arial Narrow"/>
                <w:color w:val="404040" w:themeColor="text1" w:themeTint="BF"/>
                <w:sz w:val="18"/>
                <w:lang w:val="pt-BR"/>
              </w:rPr>
              <w:t xml:space="preserve"> </w:t>
            </w:r>
          </w:p>
        </w:tc>
        <w:tc>
          <w:tcPr>
            <w:tcW w:w="2523" w:type="pct"/>
            <w:vMerge w:val="restart"/>
          </w:tcPr>
          <w:p w:rsidR="00DB4E8F" w:rsidRPr="00A577A1" w:rsidRDefault="00DB4E8F" w:rsidP="007C7A84">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Consulte Notificações Aplicáveis: </w:t>
            </w:r>
            <w:r w:rsidRPr="00A577A1">
              <w:rPr>
                <w:rFonts w:ascii="Arial Narrow" w:hAnsi="Arial Narrow"/>
                <w:b/>
                <w:color w:val="404040" w:themeColor="text1" w:themeTint="BF"/>
                <w:sz w:val="18"/>
                <w:lang w:val="pt-BR"/>
              </w:rPr>
              <w:t>Software Potencialmente Indesejável</w:t>
            </w:r>
            <w:r w:rsidRPr="00A577A1">
              <w:rPr>
                <w:rFonts w:ascii="Arial Narrow" w:hAnsi="Arial Narrow"/>
                <w:color w:val="404040" w:themeColor="text1" w:themeTint="BF"/>
                <w:sz w:val="18"/>
                <w:lang w:val="pt-BR"/>
              </w:rPr>
              <w:t>,</w:t>
            </w:r>
            <w:r w:rsidR="00BB0306" w:rsidRPr="00A577A1">
              <w:rPr>
                <w:rFonts w:ascii="Arial Narrow" w:hAnsi="Arial Narrow"/>
                <w:color w:val="404040" w:themeColor="text1" w:themeTint="BF"/>
                <w:sz w:val="18"/>
                <w:lang w:val="pt-BR"/>
              </w:rPr>
              <w:t xml:space="preserve"> </w:t>
            </w:r>
            <w:r w:rsidRPr="00A577A1">
              <w:rPr>
                <w:rFonts w:ascii="Arial Narrow" w:hAnsi="Arial Narrow"/>
                <w:b/>
                <w:color w:val="404040" w:themeColor="text1" w:themeTint="BF"/>
                <w:sz w:val="18"/>
                <w:lang w:val="pt-BR"/>
              </w:rPr>
              <w:t xml:space="preserve">MPEG-4, VC-1 </w:t>
            </w:r>
            <w:r w:rsidRPr="00A577A1">
              <w:rPr>
                <w:rFonts w:ascii="Arial Narrow" w:hAnsi="Arial Narrow"/>
                <w:i/>
                <w:color w:val="404040" w:themeColor="text1" w:themeTint="BF"/>
                <w:sz w:val="18"/>
                <w:lang w:val="pt-BR"/>
              </w:rPr>
              <w:t xml:space="preserve">(consulte o </w:t>
            </w:r>
            <w:hyperlink w:anchor="Appendix2" w:history="1">
              <w:r w:rsidRPr="00A577A1">
                <w:rPr>
                  <w:rFonts w:ascii="Arial Narrow" w:hAnsi="Arial Narrow"/>
                  <w:i/>
                  <w:color w:val="00467F"/>
                  <w:sz w:val="18"/>
                  <w:u w:val="single"/>
                  <w:lang w:val="pt-BR"/>
                </w:rPr>
                <w:t>Apêndice 2</w:t>
              </w:r>
            </w:hyperlink>
            <w:r w:rsidRPr="00A577A1">
              <w:rPr>
                <w:rFonts w:ascii="Arial Narrow" w:hAnsi="Arial Narrow"/>
                <w:i/>
                <w:color w:val="404040" w:themeColor="text1" w:themeTint="BF"/>
                <w:sz w:val="18"/>
                <w:lang w:val="pt-BR"/>
              </w:rPr>
              <w:t>)</w:t>
            </w:r>
          </w:p>
        </w:tc>
      </w:tr>
      <w:tr w:rsidR="00DB4E8F" w:rsidRPr="00A577A1" w:rsidTr="00AE7BEF">
        <w:tc>
          <w:tcPr>
            <w:tcW w:w="2477" w:type="pct"/>
          </w:tcPr>
          <w:p w:rsidR="00DB4E8F" w:rsidRPr="00A577A1" w:rsidRDefault="00DB4E8F" w:rsidP="00AE7BEF">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Software Adicional/Cliente: </w:t>
            </w:r>
            <w:r w:rsidRPr="00A577A1">
              <w:rPr>
                <w:rFonts w:ascii="Arial Narrow" w:hAnsi="Arial Narrow"/>
                <w:b/>
                <w:color w:val="404040" w:themeColor="text1" w:themeTint="BF"/>
                <w:sz w:val="18"/>
              </w:rPr>
              <w:t>Não</w:t>
            </w:r>
            <w:r w:rsidRPr="00A577A1">
              <w:rPr>
                <w:rFonts w:ascii="Arial Narrow" w:hAnsi="Arial Narrow"/>
                <w:color w:val="404040" w:themeColor="text1" w:themeTint="BF"/>
                <w:sz w:val="18"/>
              </w:rPr>
              <w:t xml:space="preserve"> </w:t>
            </w:r>
          </w:p>
        </w:tc>
        <w:tc>
          <w:tcPr>
            <w:tcW w:w="2523" w:type="pct"/>
            <w:vMerge/>
          </w:tcPr>
          <w:p w:rsidR="00DB4E8F" w:rsidRPr="00A577A1" w:rsidRDefault="00DB4E8F" w:rsidP="00AE7BEF">
            <w:pPr>
              <w:spacing w:after="0"/>
              <w:rPr>
                <w:rFonts w:ascii="Arial Narrow" w:hAnsi="Arial Narrow"/>
                <w:color w:val="404040" w:themeColor="text1" w:themeTint="BF"/>
                <w:sz w:val="18"/>
              </w:rPr>
            </w:pPr>
          </w:p>
        </w:tc>
      </w:tr>
    </w:tbl>
    <w:p w:rsidR="000A570B" w:rsidRPr="00A577A1" w:rsidRDefault="000A570B" w:rsidP="000A570B">
      <w:pPr>
        <w:pStyle w:val="PURADDITIONALTERMSHEADERMB"/>
      </w:pPr>
      <w:r w:rsidRPr="00A577A1">
        <w:t>Termos Adicionais:</w:t>
      </w:r>
    </w:p>
    <w:p w:rsidR="000A570B" w:rsidRPr="00231863" w:rsidRDefault="000A570B" w:rsidP="000A570B">
      <w:pPr>
        <w:pStyle w:val="PURBody-Indented"/>
        <w:rPr>
          <w:spacing w:val="-2"/>
          <w:lang w:val="pt-BR"/>
        </w:rPr>
      </w:pPr>
      <w:r w:rsidRPr="00231863">
        <w:rPr>
          <w:spacing w:val="-2"/>
          <w:lang w:val="pt-BR"/>
        </w:rPr>
        <w:t>Você somente pode usar o software para servidores que estiver pré-instalado no servidor que você adquiriu.</w:t>
      </w:r>
      <w:r w:rsidR="00BB0306" w:rsidRPr="00231863">
        <w:rPr>
          <w:spacing w:val="-2"/>
          <w:lang w:val="pt-BR"/>
        </w:rPr>
        <w:t xml:space="preserve"> </w:t>
      </w:r>
      <w:r w:rsidRPr="00231863">
        <w:rPr>
          <w:spacing w:val="-2"/>
          <w:lang w:val="pt-BR"/>
        </w:rPr>
        <w:t>O software para servidores deverá ser o Windows Server 2008 R2 OEM Standard ou Enterprise</w:t>
      </w:r>
      <w:r w:rsidRPr="00231863">
        <w:rPr>
          <w:rStyle w:val="CommentReference"/>
          <w:spacing w:val="-2"/>
          <w:lang w:val="pt-BR"/>
        </w:rPr>
        <w:t>.</w:t>
      </w:r>
      <w:r w:rsidR="00BB0306" w:rsidRPr="00231863">
        <w:rPr>
          <w:rStyle w:val="CommentReference"/>
          <w:spacing w:val="-2"/>
          <w:lang w:val="pt-BR"/>
        </w:rPr>
        <w:t xml:space="preserve"> </w:t>
      </w:r>
      <w:r w:rsidRPr="00231863">
        <w:rPr>
          <w:spacing w:val="-2"/>
          <w:lang w:val="pt-BR"/>
        </w:rPr>
        <w:t>A instalação e os direitos de uso do software para servidores são regidos pelos Termos de Licença de Software que acompanham o software para servidores pré-instalado; desde que, no entanto, os direitos de acesso ao software para servidores no estado em que está hospedado, no fornecimento de serviços de software, e o uso do software cliente em conexão com os serviços de software sejam regidos por esses direitos de uso do produto.</w:t>
      </w:r>
      <w:r w:rsidR="00BB0306" w:rsidRPr="00231863">
        <w:rPr>
          <w:spacing w:val="-2"/>
          <w:lang w:val="pt-BR"/>
        </w:rPr>
        <w:t xml:space="preserve"> </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r w:rsidR="00BB0306" w:rsidRPr="00A577A1">
        <w:rPr>
          <w:spacing w:val="0"/>
          <w:lang w:val="pt-BR"/>
        </w:rPr>
        <w:t xml:space="preserve"> </w:t>
      </w:r>
    </w:p>
    <w:p w:rsidR="000A570B" w:rsidRPr="00A577A1" w:rsidRDefault="000A570B" w:rsidP="00231863">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231863">
        <w:rPr>
          <w:lang w:val="pt-BR"/>
        </w:rPr>
        <w:t> </w:t>
      </w:r>
      <w:r w:rsidRPr="00A577A1">
        <w:rPr>
          <w:lang w:val="pt-BR"/>
        </w:rPr>
        <w:t>funcionalidade dos Serviços de Área de Trabalho Remota do Windows Server 2008 ou outra tecnologia). Consulte a seção do</w:t>
      </w:r>
      <w:r w:rsidR="00231863">
        <w:rPr>
          <w:lang w:val="pt-BR"/>
        </w:rPr>
        <w:t> </w:t>
      </w:r>
      <w:r w:rsidRPr="00A577A1">
        <w:rPr>
          <w:lang w:val="pt-BR"/>
        </w:rPr>
        <w:t>modelo de licenciamento SAL para obter uma descrição da licença SAL.</w:t>
      </w:r>
      <w:r w:rsidR="00BB0306" w:rsidRPr="00A577A1">
        <w:rPr>
          <w:lang w:val="pt-BR"/>
        </w:rPr>
        <w:t xml:space="preserve"> </w:t>
      </w:r>
    </w:p>
    <w:p w:rsidR="000A570B" w:rsidRPr="001D595A" w:rsidRDefault="000A570B" w:rsidP="000A570B">
      <w:pPr>
        <w:pStyle w:val="PURBody-Indented"/>
        <w:rPr>
          <w:spacing w:val="-2"/>
          <w:lang w:val="pt-BR"/>
        </w:rPr>
      </w:pPr>
      <w:r w:rsidRPr="001D595A">
        <w:rPr>
          <w:rStyle w:val="PURBlueStrongChar"/>
          <w:spacing w:val="-2"/>
          <w:lang w:val="pt-BR"/>
        </w:rPr>
        <w:t>Serviços de Gerenciamento de Direitos do Windows Server 2008 R2</w:t>
      </w:r>
      <w:r w:rsidRPr="001D595A">
        <w:rPr>
          <w:i/>
          <w:spacing w:val="-2"/>
          <w:lang w:val="pt-BR"/>
        </w:rPr>
        <w:t>.</w:t>
      </w:r>
      <w:r w:rsidR="00BB0306" w:rsidRPr="001D595A">
        <w:rPr>
          <w:i/>
          <w:spacing w:val="-2"/>
          <w:lang w:val="pt-BR"/>
        </w:rPr>
        <w:t xml:space="preserve"> </w:t>
      </w:r>
      <w:r w:rsidRPr="001D595A">
        <w:rPr>
          <w:spacing w:val="-2"/>
          <w:lang w:val="pt-BR"/>
        </w:rPr>
        <w:t xml:space="preserve">Você deve adquirir a SAL dos Serviços de Gerenciamento de Direitos do Windows Server 2008 </w:t>
      </w:r>
      <w:r w:rsidRPr="0021187A">
        <w:rPr>
          <w:spacing w:val="-2"/>
          <w:lang w:val="pt-BR"/>
        </w:rPr>
        <w:t xml:space="preserve">R2 </w:t>
      </w:r>
      <w:r w:rsidRPr="001D595A">
        <w:rPr>
          <w:spacing w:val="-2"/>
          <w:lang w:val="pt-BR"/>
        </w:rPr>
        <w:t xml:space="preserve">para cada usuário que, direta ou indiretamente, esteja autorizado a acessar a funcionalidade dos Serviços de Gerenciamento de Direitos do Windows Server 2008 </w:t>
      </w:r>
      <w:r w:rsidRPr="0021187A">
        <w:rPr>
          <w:spacing w:val="-2"/>
          <w:lang w:val="pt-BR"/>
        </w:rPr>
        <w:t>R2</w:t>
      </w:r>
      <w:r w:rsidRPr="001D595A">
        <w:rPr>
          <w:spacing w:val="-2"/>
          <w:lang w:val="pt-BR"/>
        </w:rPr>
        <w:t xml:space="preserve">. Consulte a seção do modelo de licenciamento SAL para obter uma descrição da licença SAL. </w:t>
      </w:r>
    </w:p>
    <w:p w:rsidR="000A570B" w:rsidRPr="00A577A1" w:rsidRDefault="000A570B" w:rsidP="0021187A">
      <w:pPr>
        <w:pStyle w:val="PURBody-Indented"/>
        <w:rPr>
          <w:lang w:val="pt-BR"/>
        </w:rPr>
      </w:pPr>
      <w:r w:rsidRPr="00A577A1">
        <w:rPr>
          <w:rStyle w:val="PURBlueStrongChar"/>
          <w:spacing w:val="0"/>
          <w:lang w:val="pt-BR"/>
        </w:rPr>
        <w:t>Microsoft Application Virtualization 4.6 para Serviços de Área de Trabalho Remota</w:t>
      </w:r>
      <w:r w:rsidRPr="00A577A1">
        <w:rPr>
          <w:u w:val="single"/>
          <w:lang w:val="pt-BR"/>
        </w:rPr>
        <w:t>.</w:t>
      </w:r>
      <w:r w:rsidRPr="00A577A1">
        <w:rPr>
          <w:lang w:val="pt-BR"/>
        </w:rPr>
        <w:t xml:space="preserve"> Você deve adquirir SAL dos Serviços de Área de Trabalho Remota do Microsoft Windows Server 2008 para cada usuário que, direta ou indiretamente, esteja autorizado a</w:t>
      </w:r>
      <w:r w:rsidR="001D595A">
        <w:rPr>
          <w:lang w:val="pt-BR"/>
        </w:rPr>
        <w:t> </w:t>
      </w:r>
      <w:r w:rsidRPr="00A577A1">
        <w:rPr>
          <w:lang w:val="pt-BR"/>
        </w:rPr>
        <w:t>acessar as funções do Microsoft Application Virtualization 4.6 para Serviços de Área de Trabalho Remota. Consulte a seção do</w:t>
      </w:r>
      <w:r w:rsidR="0021187A">
        <w:rPr>
          <w:lang w:val="pt-BR"/>
        </w:rPr>
        <w:t> </w:t>
      </w:r>
      <w:r w:rsidRPr="00A577A1">
        <w:rPr>
          <w:lang w:val="pt-BR"/>
        </w:rPr>
        <w:t>modelo de licenciamento SAL para obter uma descrição da licença SAL.</w:t>
      </w:r>
    </w:p>
    <w:p w:rsidR="000A570B" w:rsidRPr="00A577A1" w:rsidRDefault="000A570B" w:rsidP="000A570B">
      <w:pPr>
        <w:ind w:left="270"/>
        <w:rPr>
          <w:bCs/>
          <w:iCs/>
          <w:color w:val="404040" w:themeColor="text1" w:themeTint="BF"/>
          <w:sz w:val="18"/>
          <w:lang w:val="pt-BR"/>
        </w:rPr>
      </w:pPr>
    </w:p>
    <w:p w:rsidR="000A570B" w:rsidRPr="00A577A1" w:rsidRDefault="00956058" w:rsidP="004315DF">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A570B" w:rsidRPr="00A577A1" w:rsidRDefault="000A570B" w:rsidP="000A570B">
      <w:pPr>
        <w:pStyle w:val="PURProductName"/>
        <w:rPr>
          <w:lang w:val="pt-BR"/>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9383991"/>
      <w:bookmarkStart w:id="255" w:name="_Toc309773563"/>
      <w:r w:rsidRPr="00A577A1">
        <w:rPr>
          <w:lang w:val="pt-BR"/>
        </w:rPr>
        <w:t>Windows Server 2008 R2 Standard</w:t>
      </w:r>
      <w:bookmarkEnd w:id="247"/>
      <w:bookmarkEnd w:id="248"/>
      <w:bookmarkEnd w:id="249"/>
      <w:bookmarkEnd w:id="250"/>
      <w:bookmarkEnd w:id="251"/>
      <w:bookmarkEnd w:id="252"/>
      <w:bookmarkEnd w:id="253"/>
      <w:bookmarkEnd w:id="254"/>
      <w:bookmarkEnd w:id="255"/>
      <w:r w:rsidR="001A0E0B" w:rsidRPr="00A577A1">
        <w:fldChar w:fldCharType="begin"/>
      </w:r>
      <w:r w:rsidRPr="00A577A1">
        <w:rPr>
          <w:lang w:val="pt-BR"/>
        </w:rPr>
        <w:instrText xml:space="preserve">XE "Windows Server 2008 R2 Standard"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577F4" w:rsidTr="007C7A84">
        <w:trPr>
          <w:trHeight w:val="112"/>
        </w:trPr>
        <w:tc>
          <w:tcPr>
            <w:tcW w:w="2477" w:type="pct"/>
          </w:tcPr>
          <w:p w:rsidR="007C7A84"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p>
        </w:tc>
        <w:tc>
          <w:tcPr>
            <w:tcW w:w="2523" w:type="pct"/>
            <w:vMerge w:val="restart"/>
          </w:tcPr>
          <w:p w:rsidR="007C7A84" w:rsidRPr="00A577A1" w:rsidRDefault="007C7A84" w:rsidP="007C7A84">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Consulte Notificações Aplicáveis: </w:t>
            </w:r>
            <w:r w:rsidRPr="00A577A1">
              <w:rPr>
                <w:rFonts w:ascii="Arial Narrow" w:hAnsi="Arial Narrow"/>
                <w:b/>
                <w:color w:val="404040" w:themeColor="text1" w:themeTint="BF"/>
                <w:sz w:val="18"/>
                <w:lang w:val="pt-BR"/>
              </w:rPr>
              <w:t xml:space="preserve">Software Potencialmente Indesejável, MPEG-4, VC-1 </w:t>
            </w:r>
            <w:r w:rsidRPr="00A577A1">
              <w:rPr>
                <w:rFonts w:ascii="Arial Narrow" w:hAnsi="Arial Narrow"/>
                <w:i/>
                <w:color w:val="404040" w:themeColor="text1" w:themeTint="BF"/>
                <w:sz w:val="18"/>
                <w:lang w:val="pt-BR"/>
              </w:rPr>
              <w:t xml:space="preserve">(consulte o </w:t>
            </w:r>
            <w:hyperlink w:anchor="Appendix2" w:history="1">
              <w:r w:rsidRPr="00A577A1">
                <w:rPr>
                  <w:rFonts w:ascii="Arial Narrow" w:hAnsi="Arial Narrow"/>
                  <w:i/>
                  <w:color w:val="00467F"/>
                  <w:sz w:val="18"/>
                  <w:u w:val="single"/>
                  <w:lang w:val="pt-BR"/>
                </w:rPr>
                <w:t>Apêndice 2</w:t>
              </w:r>
            </w:hyperlink>
            <w:r w:rsidRPr="00A577A1">
              <w:rPr>
                <w:rFonts w:ascii="Arial Narrow" w:hAnsi="Arial Narrow"/>
                <w:i/>
                <w:color w:val="404040" w:themeColor="text1" w:themeTint="BF"/>
                <w:sz w:val="18"/>
                <w:lang w:val="pt-BR"/>
              </w:rPr>
              <w:t>)</w:t>
            </w:r>
          </w:p>
        </w:tc>
      </w:tr>
      <w:tr w:rsidR="007C7A84" w:rsidRPr="005577F4" w:rsidTr="007C7A84">
        <w:trPr>
          <w:trHeight w:val="68"/>
        </w:trPr>
        <w:tc>
          <w:tcPr>
            <w:tcW w:w="2477" w:type="pct"/>
          </w:tcPr>
          <w:p w:rsidR="007C7A84" w:rsidRPr="00A577A1" w:rsidRDefault="007C7A84"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vMerge/>
          </w:tcPr>
          <w:p w:rsidR="007C7A84" w:rsidRPr="00A577A1" w:rsidRDefault="007C7A84" w:rsidP="00AE7BEF">
            <w:pPr>
              <w:spacing w:after="0"/>
              <w:rPr>
                <w:rFonts w:ascii="Arial Narrow" w:hAnsi="Arial Narrow"/>
                <w:color w:val="404040" w:themeColor="text1" w:themeTint="BF"/>
                <w:sz w:val="18"/>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i/>
          <w:lang w:val="pt-BR"/>
        </w:rPr>
      </w:pPr>
      <w:r w:rsidRPr="00A577A1">
        <w:rPr>
          <w:lang w:val="pt-BR"/>
        </w:rPr>
        <w:t>número total de licenças de software necessárias para um servidor é igual à soma das licenças de software necessárias de acordo com os itens i) e ii) abaixo.</w:t>
      </w:r>
    </w:p>
    <w:p w:rsidR="0021187A" w:rsidRDefault="0021187A" w:rsidP="000A570B">
      <w:pPr>
        <w:pStyle w:val="PURBody-Indented"/>
        <w:rPr>
          <w:lang w:val="pt-BR"/>
        </w:rPr>
      </w:pPr>
    </w:p>
    <w:p w:rsidR="000A570B" w:rsidRPr="00A577A1" w:rsidRDefault="000A570B" w:rsidP="000A570B">
      <w:pPr>
        <w:pStyle w:val="PURBody-Indented"/>
        <w:rPr>
          <w:i/>
          <w:lang w:val="pt-BR"/>
        </w:rPr>
      </w:pPr>
      <w:r w:rsidRPr="00A577A1">
        <w:rPr>
          <w:lang w:val="pt-BR"/>
        </w:rPr>
        <w:lastRenderedPageBreak/>
        <w:t xml:space="preserve"> i) Você precisa de uma </w:t>
      </w:r>
      <w:r w:rsidRPr="00A577A1">
        <w:rPr>
          <w:bCs/>
          <w:lang w:val="pt-BR"/>
        </w:rPr>
        <w:t xml:space="preserve">licença de software </w:t>
      </w:r>
      <w:r w:rsidRPr="00A577A1">
        <w:rPr>
          <w:lang w:val="pt-BR"/>
        </w:rPr>
        <w:t>para cada processador físico em um servidor que permita que você o execute no servidor, a qualquer momento:</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virtual.</w:t>
      </w:r>
    </w:p>
    <w:p w:rsidR="000A570B" w:rsidRPr="00A577A1" w:rsidRDefault="000A570B" w:rsidP="000A570B">
      <w:pPr>
        <w:pStyle w:val="PURBody-Indented"/>
        <w:rPr>
          <w:lang w:val="pt-BR"/>
        </w:rPr>
      </w:pPr>
      <w:r w:rsidRPr="00A577A1">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A577A1" w:rsidRDefault="000A570B" w:rsidP="000A570B">
      <w:pPr>
        <w:pStyle w:val="PURBullet-Indented"/>
        <w:rPr>
          <w:lang w:val="pt-BR"/>
        </w:rPr>
      </w:pPr>
      <w:r w:rsidRPr="00A577A1">
        <w:rPr>
          <w:lang w:val="pt-BR"/>
        </w:rPr>
        <w:t>executar o software de virtualização do hardware ou</w:t>
      </w:r>
    </w:p>
    <w:p w:rsidR="000A570B" w:rsidRPr="00A577A1" w:rsidRDefault="000A570B" w:rsidP="000A570B">
      <w:pPr>
        <w:pStyle w:val="PURBullet-Indented"/>
        <w:rPr>
          <w:lang w:val="pt-BR"/>
        </w:rPr>
      </w:pPr>
      <w:r w:rsidRPr="00A577A1">
        <w:rPr>
          <w:lang w:val="pt-BR"/>
        </w:rPr>
        <w:t>fornecer serviços de virtualização de hardware ou</w:t>
      </w:r>
    </w:p>
    <w:p w:rsidR="000A570B" w:rsidRPr="00A577A1" w:rsidRDefault="000A570B" w:rsidP="000A570B">
      <w:pPr>
        <w:pStyle w:val="PURBullet-Indented"/>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rPr>
          <w:lang w:val="pt-BR"/>
        </w:rPr>
      </w:pPr>
      <w:r w:rsidRPr="00A577A1">
        <w:rPr>
          <w:lang w:val="pt-BR"/>
        </w:rPr>
        <w:t>ii) Você precisa de uma</w:t>
      </w:r>
      <w:r w:rsidRPr="00A577A1">
        <w:rPr>
          <w:bCs/>
          <w:lang w:val="pt-BR"/>
        </w:rPr>
        <w:t xml:space="preserve"> licença </w:t>
      </w:r>
      <w:r w:rsidRPr="00A577A1">
        <w:rPr>
          <w:lang w:val="pt-BR"/>
        </w:rPr>
        <w:t>adicional de software para cada processador físico no servidor para executar uma instância adicional do software para servidores em ambientes de sistema operacional (ou OSEs) virtuais.</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p>
    <w:p w:rsidR="000A570B" w:rsidRPr="00A577A1" w:rsidRDefault="000A570B" w:rsidP="00694E96">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694E96">
        <w:rPr>
          <w:lang w:val="pt-BR"/>
        </w:rPr>
        <w:t> </w:t>
      </w:r>
      <w:r w:rsidRPr="00A577A1">
        <w:rPr>
          <w:lang w:val="pt-BR"/>
        </w:rPr>
        <w:t>funcionalidade dos Serviços de Área de Trabalho Remota do Windows Server 2008 ou outra tecnologia). Consulte a seção do modelo de licenciamento SAL para obter uma descrição da licença SAL.</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Serviços de Gerenciamento de Direitos do Windows Server 2008 R2</w:t>
      </w:r>
    </w:p>
    <w:p w:rsidR="000A570B" w:rsidRPr="009F1837" w:rsidRDefault="000A570B" w:rsidP="000A570B">
      <w:pPr>
        <w:pStyle w:val="PURBody-Indented"/>
        <w:rPr>
          <w:spacing w:val="-2"/>
          <w:lang w:val="pt-BR"/>
        </w:rPr>
      </w:pPr>
      <w:r w:rsidRPr="009F1837">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rPr>
          <w:spacing w:val="0"/>
          <w:lang w:val="pt-BR"/>
        </w:rPr>
      </w:pPr>
      <w:r w:rsidRPr="00A577A1">
        <w:rPr>
          <w:spacing w:val="0"/>
          <w:lang w:val="pt-BR"/>
        </w:rPr>
        <w:t>Microsoft Application Virtualization 4.6 para Serviços de Área de Trabalho Remota</w:t>
      </w:r>
    </w:p>
    <w:p w:rsidR="000A570B" w:rsidRPr="00A577A1" w:rsidRDefault="000A570B" w:rsidP="00694E96">
      <w:pPr>
        <w:pStyle w:val="PURBody-Indented"/>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w:t>
      </w:r>
      <w:r w:rsidR="00694E96">
        <w:rPr>
          <w:lang w:val="pt-BR"/>
        </w:rPr>
        <w:t> </w:t>
      </w:r>
      <w:r w:rsidRPr="00A577A1">
        <w:rPr>
          <w:lang w:val="pt-BR"/>
        </w:rPr>
        <w:t>de</w:t>
      </w:r>
      <w:r w:rsidR="00694E96">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Pr="00A577A1" w:rsidRDefault="00956058" w:rsidP="004315DF">
      <w:pPr>
        <w:keepNext/>
        <w:keepLines/>
        <w:spacing w:before="240" w:after="240"/>
        <w:jc w:val="right"/>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0A570B" w:rsidRPr="00A577A1" w:rsidRDefault="000A570B" w:rsidP="000A570B">
      <w:pPr>
        <w:pStyle w:val="PURBreadcrumb"/>
        <w:rPr>
          <w:rStyle w:val="Hyperlink"/>
          <w:rFonts w:ascii="Arial Narrow" w:hAnsi="Arial Narrow"/>
          <w:sz w:val="16"/>
          <w:lang w:val="pt-BR"/>
        </w:rPr>
      </w:pPr>
      <w:r w:rsidRPr="00A577A1">
        <w:rPr>
          <w:rStyle w:val="Hyperlink"/>
          <w:rFonts w:ascii="Arial Narrow" w:hAnsi="Arial Narrow"/>
          <w:sz w:val="16"/>
          <w:lang w:val="pt-BR"/>
        </w:rPr>
        <w:t xml:space="preserve"> </w:t>
      </w:r>
    </w:p>
    <w:p w:rsidR="000A570B" w:rsidRPr="00A577A1" w:rsidRDefault="000A570B" w:rsidP="000A570B">
      <w:pPr>
        <w:pStyle w:val="PURProductName"/>
        <w:rPr>
          <w:lang w:val="pt-BR"/>
        </w:rPr>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9383992"/>
      <w:bookmarkStart w:id="264" w:name="_Toc309773564"/>
      <w:r w:rsidRPr="00A577A1">
        <w:rPr>
          <w:lang w:val="pt-BR"/>
        </w:rPr>
        <w:t>Windows Server 2008 R2 Standard com System Center Operations Manager 2007 R2</w:t>
      </w:r>
      <w:bookmarkEnd w:id="256"/>
      <w:bookmarkEnd w:id="257"/>
      <w:bookmarkEnd w:id="258"/>
      <w:bookmarkEnd w:id="259"/>
      <w:bookmarkEnd w:id="260"/>
      <w:bookmarkEnd w:id="261"/>
      <w:bookmarkEnd w:id="262"/>
      <w:bookmarkEnd w:id="263"/>
      <w:bookmarkEnd w:id="264"/>
      <w:r w:rsidR="001A0E0B" w:rsidRPr="00A577A1">
        <w:fldChar w:fldCharType="begin"/>
      </w:r>
      <w:r w:rsidRPr="00A577A1">
        <w:rPr>
          <w:lang w:val="pt-BR"/>
        </w:rPr>
        <w:instrText xml:space="preserve">XE "Windows Server 2008 R2 Standard com System Center Operations Manager 2007 R2" </w:instrText>
      </w:r>
      <w:r w:rsidR="001A0E0B" w:rsidRPr="00A577A1">
        <w:fldChar w:fldCharType="end"/>
      </w:r>
    </w:p>
    <w:p w:rsidR="000A570B" w:rsidRPr="00A577A1" w:rsidRDefault="000A570B" w:rsidP="000A570B">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577F4" w:rsidTr="00AE7BEF">
        <w:tc>
          <w:tcPr>
            <w:tcW w:w="2477" w:type="pct"/>
          </w:tcPr>
          <w:p w:rsidR="00624A7C" w:rsidRPr="00A577A1" w:rsidRDefault="005E52C7"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Mobilidade de Licença em Farms de Servidores: </w:t>
            </w:r>
            <w:r w:rsidRPr="00A577A1">
              <w:rPr>
                <w:rFonts w:ascii="Arial Narrow" w:hAnsi="Arial Narrow"/>
                <w:b/>
                <w:color w:val="404040" w:themeColor="text1" w:themeTint="BF"/>
                <w:sz w:val="18"/>
                <w:lang w:val="pt-BR"/>
              </w:rPr>
              <w:t>Não</w:t>
            </w:r>
          </w:p>
        </w:tc>
        <w:tc>
          <w:tcPr>
            <w:tcW w:w="2523" w:type="pct"/>
            <w:vMerge w:val="restart"/>
          </w:tcPr>
          <w:p w:rsidR="00624A7C" w:rsidRPr="00A577A1" w:rsidRDefault="00624A7C" w:rsidP="007C7A84">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Consulte Notificações Aplicáveis: </w:t>
            </w:r>
            <w:r w:rsidRPr="00A577A1">
              <w:rPr>
                <w:rFonts w:ascii="Arial Narrow" w:hAnsi="Arial Narrow"/>
                <w:b/>
                <w:color w:val="404040" w:themeColor="text1" w:themeTint="BF"/>
                <w:sz w:val="18"/>
                <w:lang w:val="pt-BR"/>
              </w:rPr>
              <w:t xml:space="preserve">Software Potencialmente Indesejável, MPEG-4, VC-1 </w:t>
            </w:r>
            <w:r w:rsidRPr="00A577A1">
              <w:rPr>
                <w:rFonts w:ascii="Arial Narrow" w:hAnsi="Arial Narrow"/>
                <w:i/>
                <w:color w:val="404040" w:themeColor="text1" w:themeTint="BF"/>
                <w:sz w:val="18"/>
                <w:lang w:val="pt-BR"/>
              </w:rPr>
              <w:t xml:space="preserve">(consulte o </w:t>
            </w:r>
            <w:hyperlink w:anchor="Appendix2" w:history="1">
              <w:r w:rsidRPr="00A577A1">
                <w:rPr>
                  <w:rFonts w:ascii="Arial Narrow" w:hAnsi="Arial Narrow"/>
                  <w:i/>
                  <w:color w:val="00467F"/>
                  <w:sz w:val="18"/>
                  <w:u w:val="single"/>
                  <w:lang w:val="pt-BR"/>
                </w:rPr>
                <w:t>Apêndice 2</w:t>
              </w:r>
            </w:hyperlink>
            <w:r w:rsidRPr="00A577A1">
              <w:rPr>
                <w:rFonts w:ascii="Arial Narrow" w:hAnsi="Arial Narrow"/>
                <w:i/>
                <w:color w:val="404040" w:themeColor="text1" w:themeTint="BF"/>
                <w:sz w:val="18"/>
                <w:lang w:val="pt-BR"/>
              </w:rPr>
              <w:t>)</w:t>
            </w:r>
          </w:p>
        </w:tc>
      </w:tr>
      <w:tr w:rsidR="00624A7C" w:rsidRPr="005577F4" w:rsidTr="00AE7BEF">
        <w:tc>
          <w:tcPr>
            <w:tcW w:w="2477" w:type="pct"/>
          </w:tcPr>
          <w:p w:rsidR="00624A7C" w:rsidRPr="00A577A1" w:rsidRDefault="00624A7C" w:rsidP="00AE7BEF">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vMerge/>
          </w:tcPr>
          <w:p w:rsidR="00624A7C" w:rsidRPr="00A577A1" w:rsidRDefault="00624A7C" w:rsidP="00AE7BEF">
            <w:pPr>
              <w:spacing w:after="0"/>
              <w:rPr>
                <w:rFonts w:ascii="Arial Narrow" w:hAnsi="Arial Narrow"/>
                <w:color w:val="404040" w:themeColor="text1" w:themeTint="BF"/>
                <w:sz w:val="18"/>
                <w:lang w:val="pt-BR"/>
              </w:rPr>
            </w:pPr>
          </w:p>
        </w:tc>
      </w:tr>
    </w:tbl>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rPr>
          <w:spacing w:val="0"/>
          <w:lang w:val="pt-BR"/>
        </w:rPr>
      </w:pPr>
      <w:r w:rsidRPr="00A577A1">
        <w:rPr>
          <w:spacing w:val="0"/>
          <w:lang w:val="pt-BR"/>
        </w:rPr>
        <w:t xml:space="preserve">Número de Licenças Necessário </w:t>
      </w:r>
    </w:p>
    <w:p w:rsidR="000A570B" w:rsidRPr="00A577A1" w:rsidRDefault="000A570B" w:rsidP="000A570B">
      <w:pPr>
        <w:pStyle w:val="PURBody-Indented"/>
        <w:rPr>
          <w:i/>
          <w:lang w:val="pt-BR"/>
        </w:rPr>
      </w:pPr>
      <w:r w:rsidRPr="00A577A1">
        <w:rPr>
          <w:lang w:val="pt-BR"/>
        </w:rPr>
        <w:t>número total de licenças de software necessárias para um servidor é igual à soma das licenças de software necessárias de acordo com os itens i) e ii) abaixo.</w:t>
      </w:r>
    </w:p>
    <w:p w:rsidR="00E5092C" w:rsidRDefault="00E5092C" w:rsidP="000A570B">
      <w:pPr>
        <w:pStyle w:val="PURBody-Indented"/>
        <w:rPr>
          <w:lang w:val="pt-BR"/>
        </w:rPr>
      </w:pPr>
    </w:p>
    <w:p w:rsidR="000A570B" w:rsidRPr="00A577A1" w:rsidRDefault="000A570B" w:rsidP="000A570B">
      <w:pPr>
        <w:pStyle w:val="PURBody-Indented"/>
        <w:rPr>
          <w:i/>
          <w:lang w:val="pt-BR"/>
        </w:rPr>
      </w:pPr>
      <w:r w:rsidRPr="00A577A1">
        <w:rPr>
          <w:lang w:val="pt-BR"/>
        </w:rPr>
        <w:t xml:space="preserve"> i) Você precisa de uma </w:t>
      </w:r>
      <w:r w:rsidRPr="00A577A1">
        <w:rPr>
          <w:bCs/>
          <w:lang w:val="pt-BR"/>
        </w:rPr>
        <w:t xml:space="preserve">licença de software </w:t>
      </w:r>
      <w:r w:rsidRPr="00A577A1">
        <w:rPr>
          <w:lang w:val="pt-BR"/>
        </w:rPr>
        <w:t>para cada processador físico em um servidor que permita que você o execute no servidor, a qualquer momento:</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rPr>
          <w:lang w:val="pt-BR"/>
        </w:rPr>
      </w:pPr>
      <w:r w:rsidRPr="00A577A1">
        <w:rPr>
          <w:lang w:val="pt-BR"/>
        </w:rPr>
        <w:t>uma instância do software para servidores em um ambiente de sistema operacional (ou OSE) virtual.</w:t>
      </w:r>
    </w:p>
    <w:p w:rsidR="000A570B" w:rsidRPr="00A577A1" w:rsidRDefault="000A570B" w:rsidP="000A570B">
      <w:pPr>
        <w:pStyle w:val="PURBody-Indented"/>
        <w:rPr>
          <w:lang w:val="pt-BR"/>
        </w:rPr>
      </w:pPr>
      <w:r w:rsidRPr="00A577A1">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A577A1" w:rsidRDefault="000A570B" w:rsidP="000A570B">
      <w:pPr>
        <w:pStyle w:val="PURBullet-Indented"/>
        <w:rPr>
          <w:lang w:val="pt-BR"/>
        </w:rPr>
      </w:pPr>
      <w:r w:rsidRPr="00A577A1">
        <w:rPr>
          <w:lang w:val="pt-BR"/>
        </w:rPr>
        <w:t>executar o software de virtualização do hardware ou</w:t>
      </w:r>
    </w:p>
    <w:p w:rsidR="000A570B" w:rsidRPr="00A577A1" w:rsidRDefault="000A570B" w:rsidP="000A570B">
      <w:pPr>
        <w:pStyle w:val="PURBullet-Indented"/>
        <w:rPr>
          <w:lang w:val="pt-BR"/>
        </w:rPr>
      </w:pPr>
      <w:r w:rsidRPr="00A577A1">
        <w:rPr>
          <w:lang w:val="pt-BR"/>
        </w:rPr>
        <w:t>fornecer serviços de virtualização de hardware ou</w:t>
      </w:r>
    </w:p>
    <w:p w:rsidR="000A570B" w:rsidRPr="00A577A1" w:rsidRDefault="000A570B" w:rsidP="000A570B">
      <w:pPr>
        <w:pStyle w:val="PURBullet-Indented"/>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rPr>
          <w:lang w:val="pt-BR"/>
        </w:rPr>
      </w:pPr>
      <w:r w:rsidRPr="00A577A1">
        <w:rPr>
          <w:lang w:val="pt-BR"/>
        </w:rPr>
        <w:t>ii) Você precisa de uma</w:t>
      </w:r>
      <w:r w:rsidRPr="00A577A1">
        <w:rPr>
          <w:bCs/>
          <w:lang w:val="pt-BR"/>
        </w:rPr>
        <w:t xml:space="preserve"> licença </w:t>
      </w:r>
      <w:r w:rsidRPr="00A577A1">
        <w:rPr>
          <w:lang w:val="pt-BR"/>
        </w:rPr>
        <w:t>adicional de software para cada processador físico no servidor para executar uma instância adicional do software para servidores em ambientes de sistema operacional (ou OSEs) virtuais.</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smallCaps/>
          <w:color w:val="00467F" w:themeColor="text2"/>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lueStrong"/>
        <w:rPr>
          <w:spacing w:val="0"/>
          <w:lang w:val="pt-BR"/>
        </w:rPr>
      </w:pPr>
      <w:r w:rsidRPr="00A577A1">
        <w:rPr>
          <w:spacing w:val="0"/>
          <w:lang w:val="pt-BR"/>
        </w:rPr>
        <w:t>Serviços de Área de Trabalho Remota do Windows Server 2008</w:t>
      </w:r>
    </w:p>
    <w:p w:rsidR="000A570B" w:rsidRPr="00A577A1" w:rsidRDefault="000A570B" w:rsidP="00E5092C">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E5092C">
        <w:rPr>
          <w:lang w:val="pt-BR"/>
        </w:rPr>
        <w:t> </w:t>
      </w:r>
      <w:r w:rsidRPr="00A577A1">
        <w:rPr>
          <w:lang w:val="pt-BR"/>
        </w:rPr>
        <w:t>funcionalidade dos Serviços de Área de Trabalho Remota do Windows Server 2008 ou outra tecnologia). Consulte a seção do</w:t>
      </w:r>
      <w:r w:rsidR="00E5092C">
        <w:rPr>
          <w:lang w:val="pt-BR"/>
        </w:rPr>
        <w:t> </w:t>
      </w:r>
      <w:r w:rsidRPr="00A577A1">
        <w:rPr>
          <w:lang w:val="pt-BR"/>
        </w:rPr>
        <w:t>modelo de licenciamento SAL para obter uma descrição da licença SAL.</w:t>
      </w:r>
      <w:r w:rsidR="00BB0306" w:rsidRPr="00A577A1">
        <w:rPr>
          <w:lang w:val="pt-BR"/>
        </w:rPr>
        <w:t xml:space="preserve"> </w:t>
      </w:r>
    </w:p>
    <w:p w:rsidR="000A570B" w:rsidRPr="00A577A1" w:rsidRDefault="000A570B" w:rsidP="000A570B">
      <w:pPr>
        <w:pStyle w:val="PURBlueStrong"/>
        <w:rPr>
          <w:spacing w:val="0"/>
          <w:lang w:val="pt-BR"/>
        </w:rPr>
      </w:pPr>
      <w:r w:rsidRPr="00A577A1">
        <w:rPr>
          <w:spacing w:val="0"/>
          <w:lang w:val="pt-BR"/>
        </w:rPr>
        <w:t>Serviços de Gerenciamento de Direitos do Windows Server 2008 R2</w:t>
      </w:r>
    </w:p>
    <w:p w:rsidR="000A570B" w:rsidRPr="00E5092C" w:rsidRDefault="000A570B" w:rsidP="000A570B">
      <w:pPr>
        <w:pStyle w:val="PURBody-Indented"/>
        <w:rPr>
          <w:spacing w:val="-2"/>
          <w:lang w:val="pt-BR"/>
        </w:rPr>
      </w:pPr>
      <w:r w:rsidRPr="00E5092C">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rPr>
          <w:spacing w:val="0"/>
          <w:lang w:val="pt-BR"/>
        </w:rPr>
      </w:pPr>
      <w:r w:rsidRPr="00A577A1">
        <w:rPr>
          <w:spacing w:val="0"/>
          <w:lang w:val="pt-BR"/>
        </w:rPr>
        <w:t>Microsoft Application Virtualization 4.6 para Serviços de Área de Trabalho Remota</w:t>
      </w:r>
    </w:p>
    <w:p w:rsidR="0003633E" w:rsidRPr="00A577A1" w:rsidRDefault="000A570B" w:rsidP="00E5092C">
      <w:pPr>
        <w:pStyle w:val="PURBody-Indented"/>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E5092C">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Pr="00A577A1" w:rsidRDefault="000A570B" w:rsidP="000A570B">
      <w:pPr>
        <w:pStyle w:val="PURBody-Indented"/>
        <w:rPr>
          <w:smallCaps/>
          <w:color w:val="00467F" w:themeColor="text2"/>
          <w:lang w:val="pt-BR"/>
        </w:rPr>
      </w:pPr>
      <w:r w:rsidRPr="00A577A1">
        <w:rPr>
          <w:smallCaps/>
          <w:color w:val="00467F" w:themeColor="text2"/>
          <w:lang w:val="pt-BR"/>
        </w:rPr>
        <w:t>System Center Operations Manager 2007 R2</w:t>
      </w:r>
    </w:p>
    <w:p w:rsidR="000A570B" w:rsidRPr="00A577A1" w:rsidRDefault="000A570B" w:rsidP="00E5092C">
      <w:pPr>
        <w:pStyle w:val="PURBody-Indented"/>
        <w:rPr>
          <w:lang w:val="pt-BR"/>
        </w:rPr>
      </w:pPr>
      <w:r w:rsidRPr="00A577A1">
        <w:rPr>
          <w:lang w:val="pt-BR"/>
        </w:rPr>
        <w:t>Você precisa de uma SAL do System Center Operations Manager 2007 R2 Enterprise para cada processador físico no dispositivo. São outorgados direitos de gerenciamento associados a cargas de trabalho da edição Enterprise da SAL do System Center Operations Manager Enterprise Edition. Você poderá gerenciar somente um OSE em execução no dispositivo ao qual uma SAL</w:t>
      </w:r>
      <w:r w:rsidR="00E5092C">
        <w:rPr>
          <w:lang w:val="pt-BR"/>
        </w:rPr>
        <w:t> </w:t>
      </w:r>
      <w:r w:rsidRPr="00A577A1">
        <w:rPr>
          <w:lang w:val="pt-BR"/>
        </w:rPr>
        <w:t>do</w:t>
      </w:r>
      <w:r w:rsidR="00E5092C">
        <w:rPr>
          <w:lang w:val="pt-BR"/>
        </w:rPr>
        <w:t> </w:t>
      </w:r>
      <w:r w:rsidRPr="00A577A1">
        <w:rPr>
          <w:lang w:val="pt-BR"/>
        </w:rPr>
        <w:t>System Center Operations Manager 2007 R2 Enterprise seja cedida.</w:t>
      </w:r>
    </w:p>
    <w:p w:rsidR="000A570B" w:rsidRPr="00A577A1" w:rsidRDefault="00956058" w:rsidP="004315DF">
      <w:pPr>
        <w:keepNext/>
        <w:keepLines/>
        <w:tabs>
          <w:tab w:val="left" w:pos="4230"/>
        </w:tabs>
        <w:spacing w:before="240" w:after="240"/>
        <w:jc w:val="right"/>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0A570B" w:rsidRPr="00A577A1" w:rsidRDefault="000A570B" w:rsidP="000A570B">
      <w:pPr>
        <w:pStyle w:val="PURProductName"/>
        <w:tabs>
          <w:tab w:val="left" w:pos="4230"/>
        </w:tabs>
        <w:rPr>
          <w:lang w:val="pt-BR"/>
        </w:rPr>
      </w:pPr>
      <w:bookmarkStart w:id="265" w:name="_Toc299524976"/>
      <w:bookmarkStart w:id="266" w:name="_Toc299531328"/>
      <w:bookmarkStart w:id="267" w:name="_Toc299531436"/>
      <w:bookmarkStart w:id="268" w:name="_Toc299531544"/>
      <w:bookmarkStart w:id="269" w:name="_Toc299957151"/>
      <w:bookmarkStart w:id="270" w:name="_Toc309383993"/>
      <w:bookmarkStart w:id="271" w:name="_Toc309773565"/>
      <w:r w:rsidRPr="00A577A1">
        <w:rPr>
          <w:lang w:val="pt-BR"/>
        </w:rPr>
        <w:t>Windows Server 2008 R2 Standard com System Center Operations Manager 2007 R2 com Tecnologia SQL Server 2008 R2</w:t>
      </w:r>
      <w:bookmarkEnd w:id="265"/>
      <w:bookmarkEnd w:id="266"/>
      <w:bookmarkEnd w:id="267"/>
      <w:bookmarkEnd w:id="268"/>
      <w:bookmarkEnd w:id="269"/>
      <w:bookmarkEnd w:id="270"/>
      <w:bookmarkEnd w:id="271"/>
      <w:r w:rsidR="001A0E0B" w:rsidRPr="00A577A1">
        <w:fldChar w:fldCharType="begin"/>
      </w:r>
      <w:r w:rsidRPr="00A577A1">
        <w:rPr>
          <w:lang w:val="pt-BR"/>
        </w:rPr>
        <w:instrText xml:space="preserve">XE "Windows Server 2008 R2 Standard com System Center Operations Manager 2007 R2 com Tecnologia SQL Server 2008 R2" </w:instrText>
      </w:r>
      <w:r w:rsidR="001A0E0B" w:rsidRPr="00A577A1">
        <w:fldChar w:fldCharType="end"/>
      </w:r>
    </w:p>
    <w:p w:rsidR="000A570B" w:rsidRPr="00A577A1" w:rsidRDefault="000A570B" w:rsidP="000A570B">
      <w:pPr>
        <w:pStyle w:val="PURLicenseTerm"/>
        <w:tabs>
          <w:tab w:val="left" w:pos="4230"/>
        </w:tabs>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577F4" w:rsidTr="00AE7BEF">
        <w:tc>
          <w:tcPr>
            <w:tcW w:w="2477" w:type="pct"/>
          </w:tcPr>
          <w:p w:rsidR="00624A7C" w:rsidRPr="00A577A1" w:rsidRDefault="005E52C7" w:rsidP="00AE7BEF">
            <w:pPr>
              <w:pStyle w:val="PURLMSH"/>
              <w:tabs>
                <w:tab w:val="left" w:pos="4230"/>
              </w:tabs>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624A7C" w:rsidRPr="00A577A1" w:rsidRDefault="00624A7C" w:rsidP="007C7A84">
            <w:pPr>
              <w:pStyle w:val="PURLMSH"/>
              <w:tabs>
                <w:tab w:val="left" w:pos="4230"/>
              </w:tabs>
              <w:rPr>
                <w:lang w:val="pt-BR"/>
              </w:rPr>
            </w:pPr>
            <w:r w:rsidRPr="00A577A1">
              <w:rPr>
                <w:lang w:val="pt-BR"/>
              </w:rPr>
              <w:t xml:space="preserve">Consulte Notificações Aplicáveis: </w:t>
            </w:r>
            <w:r w:rsidRPr="00A577A1">
              <w:rPr>
                <w:b/>
                <w:lang w:val="pt-BR"/>
              </w:rPr>
              <w:t xml:space="preserve">Software Potencialmente Indesejável, 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624A7C" w:rsidRPr="005577F4" w:rsidTr="00AE7BEF">
        <w:tc>
          <w:tcPr>
            <w:tcW w:w="2477" w:type="pct"/>
          </w:tcPr>
          <w:p w:rsidR="00624A7C" w:rsidRPr="00A577A1" w:rsidRDefault="00624A7C" w:rsidP="00AE7BEF">
            <w:pPr>
              <w:pStyle w:val="PURLMSH"/>
              <w:tabs>
                <w:tab w:val="left" w:pos="4230"/>
              </w:tabs>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624A7C" w:rsidRPr="00A577A1" w:rsidRDefault="00624A7C" w:rsidP="00AE7BEF">
            <w:pPr>
              <w:pStyle w:val="PURLMSH"/>
              <w:tabs>
                <w:tab w:val="left" w:pos="4230"/>
              </w:tabs>
              <w:rPr>
                <w:lang w:val="pt-BR"/>
              </w:rPr>
            </w:pPr>
          </w:p>
        </w:tc>
      </w:tr>
    </w:tbl>
    <w:p w:rsidR="00252DF8" w:rsidRDefault="00252DF8" w:rsidP="00AE7BEF">
      <w:pPr>
        <w:pStyle w:val="PURLMSH"/>
        <w:tabs>
          <w:tab w:val="left" w:pos="4230"/>
        </w:tabs>
        <w:rPr>
          <w:lang w:val="pt-BR"/>
        </w:rPr>
      </w:pPr>
    </w:p>
    <w:p w:rsidR="00252DF8" w:rsidRPr="00A577A1" w:rsidRDefault="00252DF8" w:rsidP="00AE7BEF">
      <w:pPr>
        <w:pStyle w:val="PURLMSH"/>
        <w:tabs>
          <w:tab w:val="left" w:pos="5528"/>
        </w:tabs>
        <w:ind w:left="114"/>
        <w:rPr>
          <w:lang w:val="pt-BR"/>
        </w:rPr>
      </w:pPr>
      <w:r w:rsidRPr="00A577A1">
        <w:rPr>
          <w:lang w:val="pt-BR"/>
        </w:rPr>
        <w:tab/>
      </w:r>
    </w:p>
    <w:p w:rsidR="000A570B" w:rsidRPr="00A577A1" w:rsidRDefault="000A570B" w:rsidP="000A570B">
      <w:pPr>
        <w:pStyle w:val="PURADDITIONALTERMSHEADERMB"/>
        <w:rPr>
          <w:lang w:val="pt-BR"/>
        </w:rPr>
      </w:pPr>
      <w:r w:rsidRPr="00A577A1">
        <w:rPr>
          <w:lang w:val="pt-BR"/>
        </w:rPr>
        <w:t>Termos Adicionais:</w:t>
      </w:r>
    </w:p>
    <w:p w:rsidR="000A570B" w:rsidRPr="00A577A1" w:rsidRDefault="000A570B" w:rsidP="000A570B">
      <w:pPr>
        <w:pStyle w:val="PURBlueStrong"/>
        <w:tabs>
          <w:tab w:val="left" w:pos="4230"/>
        </w:tabs>
        <w:rPr>
          <w:spacing w:val="0"/>
          <w:lang w:val="pt-BR"/>
        </w:rPr>
      </w:pPr>
      <w:r w:rsidRPr="00A577A1">
        <w:rPr>
          <w:spacing w:val="0"/>
          <w:lang w:val="pt-BR"/>
        </w:rPr>
        <w:t xml:space="preserve">Número de Licenças Necessário </w:t>
      </w:r>
    </w:p>
    <w:p w:rsidR="000A570B" w:rsidRPr="00A577A1" w:rsidRDefault="000A570B" w:rsidP="000A570B">
      <w:pPr>
        <w:pStyle w:val="PURBody-Indented"/>
        <w:tabs>
          <w:tab w:val="left" w:pos="4230"/>
        </w:tabs>
        <w:rPr>
          <w:i/>
          <w:lang w:val="pt-BR"/>
        </w:rPr>
      </w:pPr>
      <w:r w:rsidRPr="00A577A1">
        <w:rPr>
          <w:lang w:val="pt-BR"/>
        </w:rPr>
        <w:t>número total de licenças de software necessárias para um servidor é igual à soma das licenças de software necessárias de acordo com os itens i) e ii) abaixo.</w:t>
      </w:r>
    </w:p>
    <w:p w:rsidR="000A570B" w:rsidRPr="00A577A1" w:rsidRDefault="000A570B" w:rsidP="000A570B">
      <w:pPr>
        <w:pStyle w:val="PURBody-Indented"/>
        <w:tabs>
          <w:tab w:val="left" w:pos="4230"/>
        </w:tabs>
        <w:rPr>
          <w:i/>
          <w:lang w:val="pt-BR"/>
        </w:rPr>
      </w:pPr>
      <w:r w:rsidRPr="00A577A1">
        <w:rPr>
          <w:lang w:val="pt-BR"/>
        </w:rPr>
        <w:t xml:space="preserve"> i) Você precisa de uma </w:t>
      </w:r>
      <w:r w:rsidRPr="00A577A1">
        <w:rPr>
          <w:bCs/>
          <w:lang w:val="pt-BR"/>
        </w:rPr>
        <w:t xml:space="preserve">licença de software </w:t>
      </w:r>
      <w:r w:rsidRPr="00A577A1">
        <w:rPr>
          <w:lang w:val="pt-BR"/>
        </w:rPr>
        <w:t>para cada processador físico em um servidor que permita que você o execute no servidor, a qualquer momento:</w:t>
      </w:r>
    </w:p>
    <w:p w:rsidR="000A570B" w:rsidRPr="00A577A1" w:rsidRDefault="000A570B" w:rsidP="000A570B">
      <w:pPr>
        <w:pStyle w:val="PURBullet-Indented"/>
        <w:tabs>
          <w:tab w:val="left" w:pos="4230"/>
        </w:tabs>
        <w:rPr>
          <w:lang w:val="pt-BR"/>
        </w:rPr>
      </w:pPr>
      <w:r w:rsidRPr="00A577A1">
        <w:rPr>
          <w:lang w:val="pt-BR"/>
        </w:rPr>
        <w:t>uma instância do software para servidores em um ambiente de sistema operacional (ou OSE) físico e</w:t>
      </w:r>
      <w:r w:rsidR="00BB0306" w:rsidRPr="00A577A1">
        <w:rPr>
          <w:lang w:val="pt-BR"/>
        </w:rPr>
        <w:t xml:space="preserve"> </w:t>
      </w:r>
    </w:p>
    <w:p w:rsidR="000A570B" w:rsidRPr="00A577A1" w:rsidRDefault="000A570B" w:rsidP="000A570B">
      <w:pPr>
        <w:pStyle w:val="PURBullet-Indented"/>
        <w:tabs>
          <w:tab w:val="left" w:pos="4230"/>
        </w:tabs>
        <w:rPr>
          <w:lang w:val="pt-BR"/>
        </w:rPr>
      </w:pPr>
      <w:r w:rsidRPr="00A577A1">
        <w:rPr>
          <w:lang w:val="pt-BR"/>
        </w:rPr>
        <w:t>uma instância do software para servidores em um ambiente de sistema operacional (ou OSE) virtual.</w:t>
      </w:r>
    </w:p>
    <w:p w:rsidR="000A570B" w:rsidRPr="00A577A1" w:rsidRDefault="000A570B" w:rsidP="000A570B">
      <w:pPr>
        <w:pStyle w:val="PURBody-Indented"/>
        <w:tabs>
          <w:tab w:val="left" w:pos="4230"/>
        </w:tabs>
        <w:rPr>
          <w:lang w:val="pt-BR"/>
        </w:rPr>
      </w:pPr>
      <w:r w:rsidRPr="00A577A1">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A577A1" w:rsidRDefault="000A570B" w:rsidP="000A570B">
      <w:pPr>
        <w:pStyle w:val="PURBullet-Indented"/>
        <w:tabs>
          <w:tab w:val="left" w:pos="4230"/>
        </w:tabs>
        <w:rPr>
          <w:lang w:val="pt-BR"/>
        </w:rPr>
      </w:pPr>
      <w:r w:rsidRPr="00A577A1">
        <w:rPr>
          <w:lang w:val="pt-BR"/>
        </w:rPr>
        <w:t>executar o software de virtualização do hardware ou</w:t>
      </w:r>
    </w:p>
    <w:p w:rsidR="000A570B" w:rsidRPr="00A577A1" w:rsidRDefault="000A570B" w:rsidP="000A570B">
      <w:pPr>
        <w:pStyle w:val="PURBullet-Indented"/>
        <w:tabs>
          <w:tab w:val="left" w:pos="4230"/>
        </w:tabs>
        <w:rPr>
          <w:lang w:val="pt-BR"/>
        </w:rPr>
      </w:pPr>
      <w:r w:rsidRPr="00A577A1">
        <w:rPr>
          <w:lang w:val="pt-BR"/>
        </w:rPr>
        <w:t>fornecer serviços de virtualização de hardware ou</w:t>
      </w:r>
    </w:p>
    <w:p w:rsidR="000A570B" w:rsidRPr="00A577A1" w:rsidRDefault="000A570B" w:rsidP="000A570B">
      <w:pPr>
        <w:pStyle w:val="PURBullet-Indented"/>
        <w:tabs>
          <w:tab w:val="left" w:pos="4230"/>
        </w:tabs>
        <w:rPr>
          <w:lang w:val="pt-BR"/>
        </w:rPr>
      </w:pPr>
      <w:r w:rsidRPr="00A577A1">
        <w:rPr>
          <w:lang w:val="pt-BR"/>
        </w:rPr>
        <w:t>executar o software para gerenciar e atender aos ambientes de sistema operacional (ou OSEs) no servidor licenciado.</w:t>
      </w:r>
    </w:p>
    <w:p w:rsidR="000A570B" w:rsidRPr="00A577A1" w:rsidRDefault="000A570B" w:rsidP="000A570B">
      <w:pPr>
        <w:pStyle w:val="PURBody-Indented"/>
        <w:tabs>
          <w:tab w:val="left" w:pos="4230"/>
        </w:tabs>
        <w:rPr>
          <w:lang w:val="pt-BR"/>
        </w:rPr>
      </w:pPr>
      <w:r w:rsidRPr="00A577A1">
        <w:rPr>
          <w:lang w:val="pt-BR"/>
        </w:rPr>
        <w:t>ii) Você precisa de uma</w:t>
      </w:r>
      <w:r w:rsidRPr="00A577A1">
        <w:rPr>
          <w:bCs/>
          <w:lang w:val="pt-BR"/>
        </w:rPr>
        <w:t xml:space="preserve"> licença </w:t>
      </w:r>
      <w:r w:rsidRPr="00A577A1">
        <w:rPr>
          <w:lang w:val="pt-BR"/>
        </w:rPr>
        <w:t>adicional de software para cada processador físico no servidor para executar uma instância adicional do software para servidores em ambientes de sistema operacional (ou OSEs) virtuais.</w:t>
      </w:r>
    </w:p>
    <w:p w:rsidR="000A570B" w:rsidRPr="00A577A1" w:rsidRDefault="000A570B" w:rsidP="000A570B">
      <w:pPr>
        <w:pStyle w:val="PURBlueStrong"/>
        <w:tabs>
          <w:tab w:val="left" w:pos="4230"/>
        </w:tabs>
        <w:rPr>
          <w:spacing w:val="0"/>
          <w:lang w:val="pt-BR"/>
        </w:rPr>
      </w:pPr>
      <w:r w:rsidRPr="00A577A1">
        <w:rPr>
          <w:spacing w:val="0"/>
          <w:lang w:val="pt-BR"/>
        </w:rPr>
        <w:t>Teste, manutenção e acesso de administração</w:t>
      </w:r>
    </w:p>
    <w:p w:rsidR="000A570B" w:rsidRPr="00A577A1" w:rsidRDefault="000A570B" w:rsidP="000A570B">
      <w:pPr>
        <w:pStyle w:val="PURBody-Indented"/>
        <w:tabs>
          <w:tab w:val="left" w:pos="4230"/>
        </w:tabs>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tabs>
          <w:tab w:val="left" w:pos="4230"/>
        </w:tabs>
        <w:rPr>
          <w:spacing w:val="0"/>
          <w:lang w:val="pt-BR"/>
        </w:rPr>
      </w:pPr>
      <w:r w:rsidRPr="00A577A1">
        <w:rPr>
          <w:spacing w:val="0"/>
          <w:lang w:val="pt-BR"/>
        </w:rPr>
        <w:t>Tecnologia de Armazenamento de Dados</w:t>
      </w:r>
    </w:p>
    <w:p w:rsidR="000A570B" w:rsidRPr="00A577A1" w:rsidRDefault="000A570B" w:rsidP="00196DCE">
      <w:pPr>
        <w:pStyle w:val="PURBody-Indented"/>
        <w:tabs>
          <w:tab w:val="left" w:pos="4230"/>
        </w:tabs>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196DCE"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196DCE" w:rsidRPr="00196DCE">
        <w:rPr>
          <w:lang w:val="pt-BR"/>
        </w:rPr>
        <w:t> </w:t>
      </w:r>
      <w:r w:rsidRPr="00A577A1">
        <w:rPr>
          <w:lang w:val="pt-BR"/>
        </w:rPr>
        <w:t>tecnologia, de acordo com contrato.</w:t>
      </w:r>
    </w:p>
    <w:p w:rsidR="000A570B" w:rsidRPr="00A577A1" w:rsidRDefault="000A570B" w:rsidP="000A570B">
      <w:pPr>
        <w:pStyle w:val="PURBlueStrong"/>
        <w:tabs>
          <w:tab w:val="left" w:pos="4230"/>
        </w:tabs>
        <w:rPr>
          <w:spacing w:val="0"/>
          <w:lang w:val="pt-BR"/>
        </w:rPr>
      </w:pPr>
      <w:r w:rsidRPr="00A577A1">
        <w:rPr>
          <w:spacing w:val="0"/>
          <w:lang w:val="pt-BR"/>
        </w:rPr>
        <w:t>Serviços de Área de Trabalho Remota do Windows Server 2008</w:t>
      </w:r>
    </w:p>
    <w:p w:rsidR="000A570B" w:rsidRPr="00A577A1" w:rsidRDefault="000A570B" w:rsidP="00D46A9E">
      <w:pPr>
        <w:pStyle w:val="PURBody-Indented"/>
        <w:tabs>
          <w:tab w:val="left" w:pos="4230"/>
        </w:tabs>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252DF8">
        <w:rPr>
          <w:lang w:val="pt-BR"/>
        </w:rPr>
        <w:t> </w:t>
      </w:r>
      <w:r w:rsidRPr="00A577A1">
        <w:rPr>
          <w:lang w:val="pt-BR"/>
        </w:rPr>
        <w:t>funcionalidade dos Serviços de Área de Trabalho Remota do Windows Server 2008 ou outra tecnologia). Consulte a seção do</w:t>
      </w:r>
      <w:r w:rsidR="00D46A9E">
        <w:rPr>
          <w:lang w:val="pt-BR"/>
        </w:rPr>
        <w:t> </w:t>
      </w:r>
      <w:r w:rsidRPr="00A577A1">
        <w:rPr>
          <w:lang w:val="pt-BR"/>
        </w:rPr>
        <w:t>modelo de licenciamento SAL para obter uma descrição da licença SAL.</w:t>
      </w:r>
      <w:r w:rsidR="00BB0306" w:rsidRPr="00A577A1">
        <w:rPr>
          <w:lang w:val="pt-BR"/>
        </w:rPr>
        <w:t xml:space="preserve"> </w:t>
      </w:r>
    </w:p>
    <w:p w:rsidR="000A570B" w:rsidRPr="00A577A1" w:rsidRDefault="000A570B" w:rsidP="000A570B">
      <w:pPr>
        <w:pStyle w:val="PURBlueStrong"/>
        <w:tabs>
          <w:tab w:val="left" w:pos="4230"/>
        </w:tabs>
        <w:rPr>
          <w:spacing w:val="0"/>
          <w:lang w:val="pt-BR"/>
        </w:rPr>
      </w:pPr>
      <w:r w:rsidRPr="00A577A1">
        <w:rPr>
          <w:spacing w:val="0"/>
          <w:lang w:val="pt-BR"/>
        </w:rPr>
        <w:t>Serviços de Gerenciamento de Direitos do Windows Server 2008 R2</w:t>
      </w:r>
    </w:p>
    <w:p w:rsidR="000A570B" w:rsidRPr="00D46A9E" w:rsidRDefault="000A570B" w:rsidP="000A570B">
      <w:pPr>
        <w:pStyle w:val="PURBody-Indented"/>
        <w:tabs>
          <w:tab w:val="left" w:pos="4230"/>
        </w:tabs>
        <w:rPr>
          <w:spacing w:val="-2"/>
          <w:lang w:val="pt-BR"/>
        </w:rPr>
      </w:pPr>
      <w:r w:rsidRPr="00D46A9E">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A577A1" w:rsidRDefault="000A570B" w:rsidP="000A570B">
      <w:pPr>
        <w:pStyle w:val="PURBlueStrong"/>
        <w:tabs>
          <w:tab w:val="left" w:pos="4230"/>
        </w:tabs>
        <w:rPr>
          <w:spacing w:val="0"/>
          <w:lang w:val="pt-BR"/>
        </w:rPr>
      </w:pPr>
      <w:r w:rsidRPr="00A577A1">
        <w:rPr>
          <w:spacing w:val="0"/>
          <w:lang w:val="pt-BR"/>
        </w:rPr>
        <w:t>Microsoft Application Virtualization 4.6 para Serviços de Área de Trabalho Remota</w:t>
      </w:r>
    </w:p>
    <w:p w:rsidR="000A570B" w:rsidRPr="00A577A1" w:rsidRDefault="000A570B" w:rsidP="00D46A9E">
      <w:pPr>
        <w:pStyle w:val="PURBody-Indented"/>
        <w:tabs>
          <w:tab w:val="left" w:pos="4230"/>
        </w:tabs>
        <w:rPr>
          <w:lang w:val="pt-BR"/>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D46A9E">
        <w:rPr>
          <w:lang w:val="pt-BR"/>
        </w:rPr>
        <w:t> </w:t>
      </w:r>
      <w:r w:rsidRPr="00A577A1">
        <w:rPr>
          <w:lang w:val="pt-BR"/>
        </w:rPr>
        <w:t>Trabalho Remota.</w:t>
      </w:r>
      <w:r w:rsidR="00BB0306" w:rsidRPr="00A577A1">
        <w:rPr>
          <w:lang w:val="pt-BR"/>
        </w:rPr>
        <w:t xml:space="preserve"> </w:t>
      </w:r>
      <w:r w:rsidRPr="00A577A1">
        <w:rPr>
          <w:lang w:val="pt-BR"/>
        </w:rPr>
        <w:t>Consulte a seção do modelo de licenciamento SAL para obter uma descrição da licença SAL.</w:t>
      </w:r>
    </w:p>
    <w:p w:rsidR="000A570B" w:rsidRPr="00A577A1" w:rsidRDefault="000A570B" w:rsidP="000A570B">
      <w:pPr>
        <w:pStyle w:val="PURBlueStrong"/>
        <w:tabs>
          <w:tab w:val="left" w:pos="4230"/>
        </w:tabs>
        <w:rPr>
          <w:spacing w:val="0"/>
          <w:lang w:val="pt-BR"/>
        </w:rPr>
      </w:pPr>
      <w:r w:rsidRPr="00A577A1">
        <w:rPr>
          <w:spacing w:val="0"/>
          <w:lang w:val="pt-BR"/>
        </w:rPr>
        <w:t>System Center Operations Manager 2007 R2</w:t>
      </w:r>
    </w:p>
    <w:p w:rsidR="000A570B" w:rsidRPr="00A577A1" w:rsidRDefault="000A570B" w:rsidP="00D46A9E">
      <w:pPr>
        <w:pStyle w:val="PURBody-Indented"/>
        <w:rPr>
          <w:lang w:val="pt-BR"/>
        </w:rPr>
      </w:pPr>
      <w:r w:rsidRPr="00A577A1">
        <w:rPr>
          <w:lang w:val="pt-BR"/>
        </w:rPr>
        <w:t>Você precisa de uma SAL do System Center Operations Manager 2007 R2 Enterprise para cada processador físico no dispositivo. São outorgados direitos de gerenciamento associados a cargas de trabalho da edição Enterprise da SAL do System Center Operations Manager Enterprise Edition. Você poderá gerenciar somente um OSE em execução no dispositivo ao qual uma SAL</w:t>
      </w:r>
      <w:r w:rsidR="00D46A9E">
        <w:rPr>
          <w:lang w:val="pt-BR"/>
        </w:rPr>
        <w:t> </w:t>
      </w:r>
      <w:r w:rsidRPr="00A577A1">
        <w:rPr>
          <w:lang w:val="pt-BR"/>
        </w:rPr>
        <w:t>do</w:t>
      </w:r>
      <w:r w:rsidR="00D46A9E">
        <w:rPr>
          <w:lang w:val="pt-BR"/>
        </w:rPr>
        <w:t> </w:t>
      </w:r>
      <w:r w:rsidRPr="00A577A1">
        <w:rPr>
          <w:lang w:val="pt-BR"/>
        </w:rPr>
        <w:t>System Center Operations Manager 2007 R2 Enterprise seja cedida.</w:t>
      </w:r>
    </w:p>
    <w:p w:rsidR="00DE302C" w:rsidRPr="00A577A1" w:rsidRDefault="00DE302C" w:rsidP="00DE302C">
      <w:pPr>
        <w:pStyle w:val="PURBlueStrong-Indented"/>
        <w:rPr>
          <w:spacing w:val="0"/>
          <w:lang w:val="pt-BR"/>
        </w:rPr>
      </w:pPr>
      <w:r w:rsidRPr="00A577A1">
        <w:rPr>
          <w:spacing w:val="0"/>
          <w:lang w:val="pt-BR"/>
        </w:rPr>
        <w:t>Tecnologia SQL Server</w:t>
      </w:r>
    </w:p>
    <w:p w:rsidR="00DE302C" w:rsidRPr="00A577A1" w:rsidRDefault="00DE302C" w:rsidP="00DE302C">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0A570B" w:rsidRPr="00A577A1" w:rsidRDefault="00956058" w:rsidP="004315DF">
      <w:pPr>
        <w:pStyle w:val="PURBreadcrumb"/>
        <w:keepNext w:val="0"/>
        <w:keepLines w:val="0"/>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0A570B" w:rsidRPr="00A577A1" w:rsidRDefault="000A570B" w:rsidP="000A570B">
      <w:pPr>
        <w:pStyle w:val="PURProductName"/>
        <w:rPr>
          <w:lang w:val="pt-BR"/>
        </w:rPr>
      </w:pPr>
      <w:bookmarkStart w:id="272" w:name="_Toc299524977"/>
      <w:bookmarkStart w:id="273" w:name="_Toc299531329"/>
      <w:bookmarkStart w:id="274" w:name="_Toc299531437"/>
      <w:bookmarkStart w:id="275" w:name="_Toc299531545"/>
      <w:bookmarkStart w:id="276" w:name="_Toc299957152"/>
      <w:bookmarkStart w:id="277" w:name="_Toc309383994"/>
      <w:bookmarkStart w:id="278" w:name="_Toc309773566"/>
      <w:r w:rsidRPr="00A577A1">
        <w:rPr>
          <w:lang w:val="pt-BR"/>
        </w:rPr>
        <w:lastRenderedPageBreak/>
        <w:t>Windows Web Server 2008 R2</w:t>
      </w:r>
      <w:bookmarkEnd w:id="272"/>
      <w:bookmarkEnd w:id="273"/>
      <w:bookmarkEnd w:id="274"/>
      <w:bookmarkEnd w:id="275"/>
      <w:bookmarkEnd w:id="276"/>
      <w:bookmarkEnd w:id="277"/>
      <w:bookmarkEnd w:id="278"/>
      <w:r w:rsidR="001A0E0B" w:rsidRPr="00A577A1">
        <w:fldChar w:fldCharType="begin"/>
      </w:r>
      <w:r w:rsidRPr="00A577A1">
        <w:rPr>
          <w:lang w:val="pt-BR"/>
        </w:rPr>
        <w:instrText xml:space="preserve">XE "Windows Web Server 2008 R2" </w:instrText>
      </w:r>
      <w:r w:rsidR="001A0E0B" w:rsidRPr="00A577A1">
        <w:fldChar w:fldCharType="end"/>
      </w:r>
      <w:r w:rsidRPr="00A577A1">
        <w:rPr>
          <w:lang w:val="pt-BR"/>
        </w:rPr>
        <w:t xml:space="preserve"> </w:t>
      </w:r>
    </w:p>
    <w:p w:rsidR="000A570B" w:rsidRPr="00A577A1" w:rsidRDefault="000A570B" w:rsidP="000A570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577F4" w:rsidTr="00AE7BEF">
        <w:tc>
          <w:tcPr>
            <w:tcW w:w="2477" w:type="pct"/>
          </w:tcPr>
          <w:p w:rsidR="00624A7C" w:rsidRPr="00A577A1" w:rsidRDefault="005E52C7" w:rsidP="00AE7BEF">
            <w:pPr>
              <w:pStyle w:val="PURLMSH"/>
              <w:rPr>
                <w:lang w:val="pt-BR"/>
              </w:rPr>
            </w:pPr>
            <w:r w:rsidRPr="00A577A1">
              <w:rPr>
                <w:lang w:val="pt-BR"/>
              </w:rPr>
              <w:t xml:space="preserve">Mobilidade de Licença em Farms de Servidores: </w:t>
            </w:r>
            <w:r w:rsidRPr="00A577A1">
              <w:rPr>
                <w:b/>
                <w:lang w:val="pt-BR"/>
              </w:rPr>
              <w:t>Não</w:t>
            </w:r>
          </w:p>
        </w:tc>
        <w:tc>
          <w:tcPr>
            <w:tcW w:w="2523" w:type="pct"/>
            <w:vMerge w:val="restart"/>
          </w:tcPr>
          <w:p w:rsidR="00624A7C" w:rsidRPr="00A577A1" w:rsidRDefault="00624A7C" w:rsidP="007C7A84">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r w:rsidRPr="00A577A1">
              <w:rPr>
                <w:b/>
                <w:lang w:val="pt-BR"/>
              </w:rPr>
              <w:t xml:space="preserve"> </w:t>
            </w:r>
          </w:p>
        </w:tc>
      </w:tr>
      <w:tr w:rsidR="00624A7C" w:rsidRPr="00A577A1" w:rsidTr="00AE7BEF">
        <w:tc>
          <w:tcPr>
            <w:tcW w:w="2477" w:type="pct"/>
          </w:tcPr>
          <w:p w:rsidR="00624A7C" w:rsidRPr="00A577A1" w:rsidRDefault="00624A7C" w:rsidP="00AE7BEF">
            <w:pPr>
              <w:pStyle w:val="PURLMSH"/>
            </w:pPr>
            <w:r w:rsidRPr="00A577A1">
              <w:t xml:space="preserve">Software Adicional/Cliente: </w:t>
            </w:r>
            <w:r w:rsidRPr="00A577A1">
              <w:rPr>
                <w:b/>
              </w:rPr>
              <w:t>Não</w:t>
            </w:r>
            <w:r w:rsidR="00BB0306" w:rsidRPr="00A577A1">
              <w:t xml:space="preserve"> </w:t>
            </w:r>
          </w:p>
        </w:tc>
        <w:tc>
          <w:tcPr>
            <w:tcW w:w="2523" w:type="pct"/>
            <w:vMerge/>
          </w:tcPr>
          <w:p w:rsidR="00624A7C" w:rsidRPr="00A577A1" w:rsidRDefault="00624A7C" w:rsidP="00AE7BEF">
            <w:pPr>
              <w:pStyle w:val="PURLMSH"/>
            </w:pPr>
          </w:p>
        </w:tc>
      </w:tr>
    </w:tbl>
    <w:p w:rsidR="000A570B" w:rsidRPr="00A577A1" w:rsidRDefault="000A570B" w:rsidP="000A570B">
      <w:pPr>
        <w:pStyle w:val="PURADDITIONALTERMSHEADERMB"/>
      </w:pPr>
      <w:r w:rsidRPr="00A577A1">
        <w:t>Termos Adicionais:</w:t>
      </w:r>
    </w:p>
    <w:p w:rsidR="000A570B" w:rsidRPr="00A577A1" w:rsidRDefault="000A570B" w:rsidP="000A570B">
      <w:pPr>
        <w:pStyle w:val="PURBlueStrong"/>
        <w:rPr>
          <w:spacing w:val="0"/>
        </w:rPr>
      </w:pPr>
      <w:r w:rsidRPr="00A577A1">
        <w:rPr>
          <w:spacing w:val="0"/>
        </w:rPr>
        <w:t>Número de Licenças Necessário</w:t>
      </w:r>
    </w:p>
    <w:p w:rsidR="000A570B" w:rsidRPr="00A577A1" w:rsidRDefault="000A570B" w:rsidP="000A570B">
      <w:pPr>
        <w:pStyle w:val="PURBody-Indented"/>
        <w:rPr>
          <w:lang w:val="pt-BR"/>
        </w:rPr>
      </w:pPr>
      <w:r w:rsidRPr="00A577A1">
        <w:rPr>
          <w:lang w:val="pt-BR"/>
        </w:rPr>
        <w:t>O número total de licenças de software necessário para que um servidor seja equivalente à soma das licenças de software necessárias em (i) e (ii) a seguir.</w:t>
      </w:r>
    </w:p>
    <w:p w:rsidR="000A570B" w:rsidRPr="00A577A1" w:rsidRDefault="000A570B" w:rsidP="000A570B">
      <w:pPr>
        <w:pStyle w:val="PURBody-Indented"/>
        <w:rPr>
          <w:lang w:val="pt-BR"/>
        </w:rPr>
      </w:pPr>
      <w:r w:rsidRPr="00A577A1">
        <w:rPr>
          <w:lang w:val="pt-BR"/>
        </w:rPr>
        <w:t>i) Para executar uma instância do software para servidores em qualquer momento em um único ambiente de sistema operacional (ou OSE) físico ou em um único ambiente de sistema operacional (ou OSE) virtual em um servidor, você precisa de uma licença de software para cada processador físico nesse servidor.</w:t>
      </w:r>
    </w:p>
    <w:p w:rsidR="000A570B" w:rsidRPr="00A577A1" w:rsidRDefault="000A570B" w:rsidP="000A570B">
      <w:pPr>
        <w:pStyle w:val="PURBody-Indented"/>
        <w:rPr>
          <w:lang w:val="pt-BR"/>
        </w:rPr>
      </w:pPr>
      <w:r w:rsidRPr="00A577A1">
        <w:rPr>
          <w:lang w:val="pt-BR"/>
        </w:rPr>
        <w:t>ii) Para executar cada instância adicional do software para servidores em qualquer momento em um único ambiente de sistema operacional (ou OSE) físico ou um único ambiente de sistema operacional (ou OSE) virtual em um servidor, você precisa de uma licença de software para cada processador físico nesse servidor.</w:t>
      </w:r>
    </w:p>
    <w:p w:rsidR="000A570B" w:rsidRPr="00A577A1" w:rsidRDefault="000A570B" w:rsidP="000A570B">
      <w:pPr>
        <w:pStyle w:val="PURBlueStrong"/>
        <w:rPr>
          <w:spacing w:val="0"/>
          <w:lang w:val="pt-BR"/>
        </w:rPr>
      </w:pPr>
      <w:r w:rsidRPr="00A577A1">
        <w:rPr>
          <w:spacing w:val="0"/>
          <w:lang w:val="pt-BR"/>
        </w:rPr>
        <w:t>Limites de Uso</w:t>
      </w:r>
    </w:p>
    <w:p w:rsidR="000A570B" w:rsidRPr="00A577A1" w:rsidRDefault="000A570B" w:rsidP="000A570B">
      <w:pPr>
        <w:pStyle w:val="PURBody-Indented"/>
        <w:rPr>
          <w:lang w:val="pt-BR"/>
        </w:rPr>
      </w:pPr>
      <w:r w:rsidRPr="00A577A1">
        <w:rPr>
          <w:lang w:val="pt-BR"/>
        </w:rPr>
        <w:t>Você pode usar o software para desenvolver e implantar as Soluções de Web na Internet.</w:t>
      </w:r>
      <w:r w:rsidR="00BB0306" w:rsidRPr="00A577A1">
        <w:rPr>
          <w:lang w:val="pt-BR"/>
        </w:rPr>
        <w:t xml:space="preserve"> </w:t>
      </w:r>
      <w:r w:rsidRPr="00A577A1">
        <w:rPr>
          <w:lang w:val="pt-BR"/>
        </w:rPr>
        <w:t>As “soluções de Internet” são de conhecimento público e são compostas exclusivamente de:</w:t>
      </w:r>
    </w:p>
    <w:p w:rsidR="000A570B" w:rsidRPr="00A577A1" w:rsidRDefault="000A570B" w:rsidP="000A570B">
      <w:pPr>
        <w:pStyle w:val="PURBullet-Indented"/>
      </w:pPr>
      <w:r w:rsidRPr="00A577A1">
        <w:t>Páginas da Web</w:t>
      </w:r>
    </w:p>
    <w:p w:rsidR="000A570B" w:rsidRPr="00A577A1" w:rsidRDefault="000A570B" w:rsidP="000A570B">
      <w:pPr>
        <w:pStyle w:val="PURBullet-Indented"/>
      </w:pPr>
      <w:r w:rsidRPr="00A577A1">
        <w:t>Sites</w:t>
      </w:r>
    </w:p>
    <w:p w:rsidR="000A570B" w:rsidRPr="00A577A1" w:rsidRDefault="000A570B" w:rsidP="000A570B">
      <w:pPr>
        <w:pStyle w:val="PURBullet-Indented"/>
      </w:pPr>
      <w:r w:rsidRPr="00A577A1">
        <w:t>Aplicativos da Web</w:t>
      </w:r>
    </w:p>
    <w:p w:rsidR="000A570B" w:rsidRPr="00A577A1" w:rsidRDefault="000A570B" w:rsidP="000A570B">
      <w:pPr>
        <w:pStyle w:val="PURBullet-Indented"/>
      </w:pPr>
      <w:r w:rsidRPr="00A577A1">
        <w:t>Serviços da Web</w:t>
      </w:r>
    </w:p>
    <w:p w:rsidR="000A570B" w:rsidRPr="00A577A1" w:rsidRDefault="000A570B" w:rsidP="000A570B">
      <w:pPr>
        <w:pStyle w:val="PURBullet-Indented"/>
      </w:pPr>
      <w:r w:rsidRPr="00A577A1">
        <w:t>Serviços de email POP3</w:t>
      </w:r>
    </w:p>
    <w:p w:rsidR="000A570B" w:rsidRPr="00A577A1" w:rsidRDefault="000A570B" w:rsidP="000A570B">
      <w:pPr>
        <w:pStyle w:val="PURBody-Indented"/>
        <w:rPr>
          <w:lang w:val="pt-BR"/>
        </w:rPr>
      </w:pPr>
      <w:r w:rsidRPr="00A577A1">
        <w:rPr>
          <w:lang w:val="pt-BR"/>
        </w:rPr>
        <w:t>Você poderá usar o software para executar:</w:t>
      </w:r>
    </w:p>
    <w:p w:rsidR="000A570B" w:rsidRPr="00A577A1" w:rsidRDefault="000A570B" w:rsidP="000A570B">
      <w:pPr>
        <w:pStyle w:val="PURBullet-Indented"/>
        <w:rPr>
          <w:lang w:val="pt-BR"/>
        </w:rPr>
      </w:pPr>
      <w:r w:rsidRPr="00A577A1">
        <w:rPr>
          <w:lang w:val="pt-BR"/>
        </w:rPr>
        <w:t>Software para servidores Web (por exemplo, o Microsoft Internet Information Services) e gerenciamento de agentes de segurança (por exemplo, o agente System Center Operations Manager);</w:t>
      </w:r>
    </w:p>
    <w:p w:rsidR="000A570B" w:rsidRPr="00A577A1" w:rsidRDefault="000A570B" w:rsidP="00D46A9E">
      <w:pPr>
        <w:pStyle w:val="PURBullet-Indented"/>
        <w:rPr>
          <w:lang w:val="pt-BR"/>
        </w:rPr>
      </w:pPr>
      <w:r w:rsidRPr="00A577A1">
        <w:rPr>
          <w:lang w:val="pt-BR"/>
        </w:rPr>
        <w:t>Software de mecanismo de banco de dados (por exemplo, Microsoft SQL Server) apenas para suporte às soluções de Web na</w:t>
      </w:r>
      <w:r w:rsidR="00D46A9E">
        <w:rPr>
          <w:lang w:val="pt-BR"/>
        </w:rPr>
        <w:t> </w:t>
      </w:r>
      <w:r w:rsidRPr="00A577A1">
        <w:rPr>
          <w:lang w:val="pt-BR"/>
        </w:rPr>
        <w:t>Internet;</w:t>
      </w:r>
    </w:p>
    <w:p w:rsidR="000A570B" w:rsidRPr="00A577A1" w:rsidRDefault="000A570B" w:rsidP="000A570B">
      <w:pPr>
        <w:pStyle w:val="PURBullet-Indented"/>
        <w:rPr>
          <w:lang w:val="pt-BR"/>
        </w:rPr>
      </w:pPr>
      <w:r w:rsidRPr="00A577A1">
        <w:rPr>
          <w:lang w:val="pt-BR"/>
        </w:rPr>
        <w:t>O serviço de DNS (Sistema de Nome de Domínio) para converter nomes da Internet em endereços IP, desde que essa não seja a única função da instância do software.</w:t>
      </w:r>
    </w:p>
    <w:p w:rsidR="000A570B" w:rsidRPr="00A577A1" w:rsidRDefault="000A570B" w:rsidP="000A570B">
      <w:pPr>
        <w:pStyle w:val="PURBody-Indented"/>
        <w:rPr>
          <w:lang w:val="pt-BR"/>
        </w:rPr>
      </w:pPr>
      <w:r w:rsidRPr="00A577A1">
        <w:rPr>
          <w:lang w:val="pt-BR"/>
        </w:rPr>
        <w:t>Não é permitido o uso do software para qualquer outro fim.</w:t>
      </w:r>
    </w:p>
    <w:p w:rsidR="000A570B" w:rsidRPr="00A577A1" w:rsidRDefault="000A570B" w:rsidP="000A570B">
      <w:pPr>
        <w:pStyle w:val="PURBlueStrong"/>
        <w:rPr>
          <w:spacing w:val="0"/>
          <w:lang w:val="pt-BR"/>
        </w:rPr>
      </w:pPr>
      <w:r w:rsidRPr="00A577A1">
        <w:rPr>
          <w:spacing w:val="0"/>
          <w:lang w:val="pt-BR"/>
        </w:rPr>
        <w:t>Teste, manutenção e acesso de administração</w:t>
      </w:r>
    </w:p>
    <w:p w:rsidR="000A570B" w:rsidRPr="00A577A1" w:rsidRDefault="000A570B" w:rsidP="000A570B">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A577A1" w:rsidRDefault="000A570B" w:rsidP="000A570B">
      <w:pPr>
        <w:pStyle w:val="PURBlueStrong"/>
        <w:rPr>
          <w:spacing w:val="0"/>
          <w:lang w:val="pt-BR"/>
        </w:rPr>
      </w:pPr>
      <w:r w:rsidRPr="00A577A1">
        <w:rPr>
          <w:spacing w:val="0"/>
          <w:lang w:val="pt-BR"/>
        </w:rPr>
        <w:t>Tecnologia de Armazenamento de Dados</w:t>
      </w:r>
    </w:p>
    <w:p w:rsidR="000A570B" w:rsidRPr="00A577A1" w:rsidRDefault="000A570B" w:rsidP="00E97194">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E97194"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E97194" w:rsidRPr="00E97194">
        <w:rPr>
          <w:lang w:val="pt-BR"/>
        </w:rPr>
        <w:t> </w:t>
      </w:r>
      <w:r w:rsidRPr="00A577A1">
        <w:rPr>
          <w:lang w:val="pt-BR"/>
        </w:rPr>
        <w:t>tecnologia, de acordo com contrato.</w:t>
      </w:r>
    </w:p>
    <w:p w:rsidR="000A570B" w:rsidRPr="00A577A1" w:rsidRDefault="000A570B" w:rsidP="000A570B">
      <w:pPr>
        <w:pStyle w:val="PURBody-Indented"/>
        <w:rPr>
          <w:lang w:val="pt-BR"/>
        </w:rPr>
      </w:pPr>
    </w:p>
    <w:p w:rsidR="00A617C9"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1F0EC7" w:rsidRPr="00A577A1" w:rsidRDefault="001F0EC7" w:rsidP="00A25EF4">
      <w:pPr>
        <w:pStyle w:val="PURSectionHeading"/>
        <w:rPr>
          <w:spacing w:val="0"/>
          <w:lang w:val="pt-BR"/>
        </w:rPr>
        <w:sectPr w:rsidR="001F0EC7" w:rsidRPr="00A577A1" w:rsidSect="00FD68C5">
          <w:footerReference w:type="default" r:id="rId75"/>
          <w:type w:val="continuous"/>
          <w:pgSz w:w="12240" w:h="15840" w:code="1"/>
          <w:pgMar w:top="1166" w:right="720" w:bottom="720" w:left="720" w:header="432" w:footer="288" w:gutter="0"/>
          <w:cols w:space="360"/>
          <w:docGrid w:linePitch="360"/>
        </w:sectPr>
      </w:pPr>
    </w:p>
    <w:p w:rsidR="008D7DB8" w:rsidRPr="00A577A1" w:rsidRDefault="00A25EF4" w:rsidP="00ED10F6">
      <w:pPr>
        <w:pStyle w:val="PURSectionHeading"/>
        <w:spacing w:after="0"/>
        <w:rPr>
          <w:spacing w:val="0"/>
          <w:lang w:val="pt-BR"/>
        </w:rPr>
        <w:sectPr w:rsidR="008D7DB8" w:rsidRPr="00A577A1" w:rsidSect="00FD68C5">
          <w:footerReference w:type="default" r:id="rId76"/>
          <w:pgSz w:w="12240" w:h="15840" w:code="1"/>
          <w:pgMar w:top="1166"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9773567"/>
      <w:r w:rsidRPr="00A577A1">
        <w:rPr>
          <w:spacing w:val="0"/>
          <w:lang w:val="pt-BR"/>
        </w:rPr>
        <w:lastRenderedPageBreak/>
        <w:t>Modelo SAL (Licença de Acesso para Assinantes) (Produtos</w:t>
      </w:r>
      <w:r w:rsidR="00ED10F6">
        <w:rPr>
          <w:spacing w:val="0"/>
          <w:lang w:val="pt-BR"/>
        </w:rPr>
        <w:t> </w:t>
      </w:r>
      <w:r w:rsidRPr="00A577A1">
        <w:rPr>
          <w:spacing w:val="0"/>
          <w:lang w:val="pt-BR"/>
        </w:rPr>
        <w:t>e</w:t>
      </w:r>
      <w:r w:rsidR="00D46A9E">
        <w:rPr>
          <w:spacing w:val="0"/>
          <w:lang w:val="pt-BR"/>
        </w:rPr>
        <w:t> </w:t>
      </w:r>
      <w:r w:rsidRPr="00A577A1">
        <w:rPr>
          <w:spacing w:val="0"/>
          <w:lang w:val="pt-BR"/>
        </w:rPr>
        <w:t>Serviços que não Sejam Online)</w:t>
      </w:r>
      <w:bookmarkEnd w:id="279"/>
      <w:bookmarkEnd w:id="280"/>
      <w:bookmarkEnd w:id="281"/>
      <w:bookmarkEnd w:id="282"/>
      <w:bookmarkEnd w:id="283"/>
      <w:bookmarkEnd w:id="284"/>
      <w:bookmarkEnd w:id="285"/>
    </w:p>
    <w:p w:rsidR="00D46A9E" w:rsidRDefault="001A0E0B">
      <w:pPr>
        <w:pStyle w:val="TOC2"/>
        <w:rPr>
          <w:rFonts w:eastAsia="SimSun"/>
          <w:noProof/>
          <w:color w:val="auto"/>
          <w:sz w:val="22"/>
          <w:lang w:eastAsia="zh-CN"/>
        </w:rPr>
      </w:pPr>
      <w:r w:rsidRPr="00A577A1">
        <w:lastRenderedPageBreak/>
        <w:fldChar w:fldCharType="begin"/>
      </w:r>
      <w:r w:rsidR="0006656D" w:rsidRPr="00A577A1">
        <w:instrText xml:space="preserve"> TOC \b SAL \h \z \t "PUR Product Name,2" </w:instrText>
      </w:r>
      <w:r w:rsidRPr="00A577A1">
        <w:fldChar w:fldCharType="separate"/>
      </w:r>
      <w:hyperlink w:anchor="_Toc309365949" w:history="1">
        <w:r w:rsidR="00D46A9E" w:rsidRPr="008602D4">
          <w:rPr>
            <w:rStyle w:val="Hyperlink"/>
            <w:noProof/>
            <w:lang w:val="pt-BR"/>
          </w:rPr>
          <w:t>Exchange Server 2010 Standard e Enterprise</w:t>
        </w:r>
        <w:r w:rsidR="00D46A9E">
          <w:rPr>
            <w:noProof/>
            <w:webHidden/>
          </w:rPr>
          <w:tab/>
        </w:r>
        <w:r>
          <w:rPr>
            <w:noProof/>
            <w:webHidden/>
          </w:rPr>
          <w:fldChar w:fldCharType="begin"/>
        </w:r>
        <w:r w:rsidR="00D46A9E">
          <w:rPr>
            <w:noProof/>
            <w:webHidden/>
          </w:rPr>
          <w:instrText xml:space="preserve"> PAGEREF _Toc309365949 \h </w:instrText>
        </w:r>
        <w:r>
          <w:rPr>
            <w:noProof/>
            <w:webHidden/>
          </w:rPr>
        </w:r>
        <w:r>
          <w:rPr>
            <w:noProof/>
            <w:webHidden/>
          </w:rPr>
          <w:fldChar w:fldCharType="separate"/>
        </w:r>
        <w:r w:rsidR="00FA57B9">
          <w:rPr>
            <w:noProof/>
            <w:webHidden/>
          </w:rPr>
          <w:t>39</w:t>
        </w:r>
        <w:r>
          <w:rPr>
            <w:noProof/>
            <w:webHidden/>
          </w:rPr>
          <w:fldChar w:fldCharType="end"/>
        </w:r>
      </w:hyperlink>
    </w:p>
    <w:p w:rsidR="00D46A9E" w:rsidRDefault="00956058">
      <w:pPr>
        <w:pStyle w:val="TOC2"/>
        <w:rPr>
          <w:rFonts w:eastAsia="SimSun"/>
          <w:noProof/>
          <w:color w:val="auto"/>
          <w:sz w:val="22"/>
          <w:lang w:eastAsia="zh-CN"/>
        </w:rPr>
      </w:pPr>
      <w:hyperlink w:anchor="_Toc309365950" w:history="1">
        <w:r w:rsidR="00D46A9E" w:rsidRPr="008602D4">
          <w:rPr>
            <w:rStyle w:val="Hyperlink"/>
            <w:noProof/>
            <w:lang w:val="pt-BR"/>
          </w:rPr>
          <w:t>Expression Encoder Pro 4</w:t>
        </w:r>
        <w:r w:rsidR="00D46A9E">
          <w:rPr>
            <w:noProof/>
            <w:webHidden/>
          </w:rPr>
          <w:tab/>
        </w:r>
        <w:r w:rsidR="001A0E0B">
          <w:rPr>
            <w:noProof/>
            <w:webHidden/>
          </w:rPr>
          <w:fldChar w:fldCharType="begin"/>
        </w:r>
        <w:r w:rsidR="00D46A9E">
          <w:rPr>
            <w:noProof/>
            <w:webHidden/>
          </w:rPr>
          <w:instrText xml:space="preserve"> PAGEREF _Toc309365950 \h </w:instrText>
        </w:r>
        <w:r w:rsidR="001A0E0B">
          <w:rPr>
            <w:noProof/>
            <w:webHidden/>
          </w:rPr>
        </w:r>
        <w:r w:rsidR="001A0E0B">
          <w:rPr>
            <w:noProof/>
            <w:webHidden/>
          </w:rPr>
          <w:fldChar w:fldCharType="separate"/>
        </w:r>
        <w:r w:rsidR="00FA57B9">
          <w:rPr>
            <w:noProof/>
            <w:webHidden/>
          </w:rPr>
          <w:t>40</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1" w:history="1">
        <w:r w:rsidR="00D46A9E" w:rsidRPr="008602D4">
          <w:rPr>
            <w:rStyle w:val="Hyperlink"/>
            <w:noProof/>
            <w:lang w:val="pt-BR"/>
          </w:rPr>
          <w:t>Expression Studio 4 Ultimate</w:t>
        </w:r>
        <w:r w:rsidR="00D46A9E">
          <w:rPr>
            <w:noProof/>
            <w:webHidden/>
          </w:rPr>
          <w:tab/>
        </w:r>
        <w:r w:rsidR="001A0E0B">
          <w:rPr>
            <w:noProof/>
            <w:webHidden/>
          </w:rPr>
          <w:fldChar w:fldCharType="begin"/>
        </w:r>
        <w:r w:rsidR="00D46A9E">
          <w:rPr>
            <w:noProof/>
            <w:webHidden/>
          </w:rPr>
          <w:instrText xml:space="preserve"> PAGEREF _Toc309365951 \h </w:instrText>
        </w:r>
        <w:r w:rsidR="001A0E0B">
          <w:rPr>
            <w:noProof/>
            <w:webHidden/>
          </w:rPr>
        </w:r>
        <w:r w:rsidR="001A0E0B">
          <w:rPr>
            <w:noProof/>
            <w:webHidden/>
          </w:rPr>
          <w:fldChar w:fldCharType="separate"/>
        </w:r>
        <w:r w:rsidR="00FA57B9">
          <w:rPr>
            <w:noProof/>
            <w:webHidden/>
          </w:rPr>
          <w:t>41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2" w:history="1">
        <w:r w:rsidR="00D46A9E" w:rsidRPr="008602D4">
          <w:rPr>
            <w:rStyle w:val="Hyperlink"/>
            <w:noProof/>
            <w:lang w:val="pt-BR"/>
          </w:rPr>
          <w:t>Expression Studio 4 Web Professional</w:t>
        </w:r>
        <w:r w:rsidR="00D46A9E">
          <w:rPr>
            <w:noProof/>
            <w:webHidden/>
          </w:rPr>
          <w:tab/>
        </w:r>
        <w:r w:rsidR="001A0E0B">
          <w:rPr>
            <w:noProof/>
            <w:webHidden/>
          </w:rPr>
          <w:fldChar w:fldCharType="begin"/>
        </w:r>
        <w:r w:rsidR="00D46A9E">
          <w:rPr>
            <w:noProof/>
            <w:webHidden/>
          </w:rPr>
          <w:instrText xml:space="preserve"> PAGEREF _Toc309365952 \h </w:instrText>
        </w:r>
        <w:r w:rsidR="001A0E0B">
          <w:rPr>
            <w:noProof/>
            <w:webHidden/>
          </w:rPr>
        </w:r>
        <w:r w:rsidR="001A0E0B">
          <w:rPr>
            <w:noProof/>
            <w:webHidden/>
          </w:rPr>
          <w:fldChar w:fldCharType="separate"/>
        </w:r>
        <w:r w:rsidR="00FA57B9">
          <w:rPr>
            <w:noProof/>
            <w:webHidden/>
          </w:rPr>
          <w:t>41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3" w:history="1">
        <w:r w:rsidR="00D46A9E" w:rsidRPr="008602D4">
          <w:rPr>
            <w:rStyle w:val="Hyperlink"/>
            <w:noProof/>
          </w:rPr>
          <w:t>Forefront Identity Manager 2010</w:t>
        </w:r>
        <w:r w:rsidR="00D46A9E">
          <w:rPr>
            <w:noProof/>
            <w:webHidden/>
          </w:rPr>
          <w:tab/>
        </w:r>
        <w:r w:rsidR="001A0E0B">
          <w:rPr>
            <w:noProof/>
            <w:webHidden/>
          </w:rPr>
          <w:fldChar w:fldCharType="begin"/>
        </w:r>
        <w:r w:rsidR="00D46A9E">
          <w:rPr>
            <w:noProof/>
            <w:webHidden/>
          </w:rPr>
          <w:instrText xml:space="preserve"> PAGEREF _Toc309365953 \h </w:instrText>
        </w:r>
        <w:r w:rsidR="001A0E0B">
          <w:rPr>
            <w:noProof/>
            <w:webHidden/>
          </w:rPr>
        </w:r>
        <w:r w:rsidR="001A0E0B">
          <w:rPr>
            <w:noProof/>
            <w:webHidden/>
          </w:rPr>
          <w:fldChar w:fldCharType="separate"/>
        </w:r>
        <w:r w:rsidR="00FA57B9">
          <w:rPr>
            <w:noProof/>
            <w:webHidden/>
          </w:rPr>
          <w:t>41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4" w:history="1">
        <w:r w:rsidR="00D46A9E" w:rsidRPr="008602D4">
          <w:rPr>
            <w:rStyle w:val="Hyperlink"/>
            <w:noProof/>
          </w:rPr>
          <w:t>Forefront Unified Access Gateway 2010</w:t>
        </w:r>
        <w:r w:rsidR="00D46A9E">
          <w:rPr>
            <w:noProof/>
            <w:webHidden/>
          </w:rPr>
          <w:tab/>
        </w:r>
        <w:r w:rsidR="001A0E0B">
          <w:rPr>
            <w:noProof/>
            <w:webHidden/>
          </w:rPr>
          <w:fldChar w:fldCharType="begin"/>
        </w:r>
        <w:r w:rsidR="00D46A9E">
          <w:rPr>
            <w:noProof/>
            <w:webHidden/>
          </w:rPr>
          <w:instrText xml:space="preserve"> PAGEREF _Toc309365954 \h </w:instrText>
        </w:r>
        <w:r w:rsidR="001A0E0B">
          <w:rPr>
            <w:noProof/>
            <w:webHidden/>
          </w:rPr>
        </w:r>
        <w:r w:rsidR="001A0E0B">
          <w:rPr>
            <w:noProof/>
            <w:webHidden/>
          </w:rPr>
          <w:fldChar w:fldCharType="separate"/>
        </w:r>
        <w:r w:rsidR="00FA57B9">
          <w:rPr>
            <w:noProof/>
            <w:webHidden/>
          </w:rPr>
          <w:t>41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5" w:history="1">
        <w:r w:rsidR="00D46A9E" w:rsidRPr="008602D4">
          <w:rPr>
            <w:rStyle w:val="Hyperlink"/>
            <w:noProof/>
            <w:lang w:val="pt-BR"/>
          </w:rPr>
          <w:t>HPC Pack 2008 R2 Enterprise</w:t>
        </w:r>
        <w:r w:rsidR="00D46A9E">
          <w:rPr>
            <w:noProof/>
            <w:webHidden/>
          </w:rPr>
          <w:tab/>
        </w:r>
        <w:r w:rsidR="001A0E0B">
          <w:rPr>
            <w:noProof/>
            <w:webHidden/>
          </w:rPr>
          <w:fldChar w:fldCharType="begin"/>
        </w:r>
        <w:r w:rsidR="00D46A9E">
          <w:rPr>
            <w:noProof/>
            <w:webHidden/>
          </w:rPr>
          <w:instrText xml:space="preserve"> PAGEREF _Toc309365955 \h </w:instrText>
        </w:r>
        <w:r w:rsidR="001A0E0B">
          <w:rPr>
            <w:noProof/>
            <w:webHidden/>
          </w:rPr>
        </w:r>
        <w:r w:rsidR="001A0E0B">
          <w:rPr>
            <w:noProof/>
            <w:webHidden/>
          </w:rPr>
          <w:fldChar w:fldCharType="separate"/>
        </w:r>
        <w:r w:rsidR="00FA57B9">
          <w:rPr>
            <w:noProof/>
            <w:webHidden/>
          </w:rPr>
          <w:t>42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6" w:history="1">
        <w:r w:rsidR="00D46A9E" w:rsidRPr="008602D4">
          <w:rPr>
            <w:rStyle w:val="Hyperlink"/>
            <w:noProof/>
            <w:lang w:val="pt-BR"/>
          </w:rPr>
          <w:t>Lync Server 2010 Standard e Enterprise</w:t>
        </w:r>
        <w:r w:rsidR="00D46A9E">
          <w:rPr>
            <w:noProof/>
            <w:webHidden/>
          </w:rPr>
          <w:tab/>
        </w:r>
        <w:r w:rsidR="001A0E0B">
          <w:rPr>
            <w:noProof/>
            <w:webHidden/>
          </w:rPr>
          <w:fldChar w:fldCharType="begin"/>
        </w:r>
        <w:r w:rsidR="00D46A9E">
          <w:rPr>
            <w:noProof/>
            <w:webHidden/>
          </w:rPr>
          <w:instrText xml:space="preserve"> PAGEREF _Toc309365956 \h </w:instrText>
        </w:r>
        <w:r w:rsidR="001A0E0B">
          <w:rPr>
            <w:noProof/>
            <w:webHidden/>
          </w:rPr>
        </w:r>
        <w:r w:rsidR="001A0E0B">
          <w:rPr>
            <w:noProof/>
            <w:webHidden/>
          </w:rPr>
          <w:fldChar w:fldCharType="separate"/>
        </w:r>
        <w:r w:rsidR="00FA57B9">
          <w:rPr>
            <w:noProof/>
            <w:webHidden/>
          </w:rPr>
          <w:t>42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7" w:history="1">
        <w:r w:rsidR="00D46A9E" w:rsidRPr="008602D4">
          <w:rPr>
            <w:rStyle w:val="Hyperlink"/>
            <w:noProof/>
            <w:lang w:val="pt-BR"/>
          </w:rPr>
          <w:t>Microsoft Application Virtualization Hosting for Desktops</w:t>
        </w:r>
        <w:r w:rsidR="00D46A9E">
          <w:rPr>
            <w:noProof/>
            <w:webHidden/>
          </w:rPr>
          <w:tab/>
        </w:r>
        <w:r w:rsidR="001A0E0B">
          <w:rPr>
            <w:noProof/>
            <w:webHidden/>
          </w:rPr>
          <w:fldChar w:fldCharType="begin"/>
        </w:r>
        <w:r w:rsidR="00D46A9E">
          <w:rPr>
            <w:noProof/>
            <w:webHidden/>
          </w:rPr>
          <w:instrText xml:space="preserve"> PAGEREF _Toc309365957 \h </w:instrText>
        </w:r>
        <w:r w:rsidR="001A0E0B">
          <w:rPr>
            <w:noProof/>
            <w:webHidden/>
          </w:rPr>
        </w:r>
        <w:r w:rsidR="001A0E0B">
          <w:rPr>
            <w:noProof/>
            <w:webHidden/>
          </w:rPr>
          <w:fldChar w:fldCharType="separate"/>
        </w:r>
        <w:r w:rsidR="00FA57B9">
          <w:rPr>
            <w:noProof/>
            <w:webHidden/>
          </w:rPr>
          <w:t>44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8" w:history="1">
        <w:r w:rsidR="00D46A9E" w:rsidRPr="008602D4">
          <w:rPr>
            <w:rStyle w:val="Hyperlink"/>
            <w:noProof/>
            <w:lang w:val="pt-BR"/>
          </w:rPr>
          <w:t>Microsoft Dynamics AX 2012</w:t>
        </w:r>
        <w:r w:rsidR="00D46A9E">
          <w:rPr>
            <w:noProof/>
            <w:webHidden/>
          </w:rPr>
          <w:tab/>
        </w:r>
        <w:r w:rsidR="001A0E0B">
          <w:rPr>
            <w:noProof/>
            <w:webHidden/>
          </w:rPr>
          <w:fldChar w:fldCharType="begin"/>
        </w:r>
        <w:r w:rsidR="00D46A9E">
          <w:rPr>
            <w:noProof/>
            <w:webHidden/>
          </w:rPr>
          <w:instrText xml:space="preserve"> PAGEREF _Toc309365958 \h </w:instrText>
        </w:r>
        <w:r w:rsidR="001A0E0B">
          <w:rPr>
            <w:noProof/>
            <w:webHidden/>
          </w:rPr>
        </w:r>
        <w:r w:rsidR="001A0E0B">
          <w:rPr>
            <w:noProof/>
            <w:webHidden/>
          </w:rPr>
          <w:fldChar w:fldCharType="separate"/>
        </w:r>
        <w:r w:rsidR="00FA57B9">
          <w:rPr>
            <w:noProof/>
            <w:webHidden/>
          </w:rPr>
          <w:t>44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59" w:history="1">
        <w:r w:rsidR="00D46A9E" w:rsidRPr="008602D4">
          <w:rPr>
            <w:rStyle w:val="Hyperlink"/>
            <w:noProof/>
            <w:lang w:val="pt-BR"/>
          </w:rPr>
          <w:t>Microsoft Dynamics C5 2012</w:t>
        </w:r>
        <w:r w:rsidR="00D46A9E">
          <w:rPr>
            <w:noProof/>
            <w:webHidden/>
          </w:rPr>
          <w:tab/>
        </w:r>
        <w:r w:rsidR="001A0E0B">
          <w:rPr>
            <w:noProof/>
            <w:webHidden/>
          </w:rPr>
          <w:fldChar w:fldCharType="begin"/>
        </w:r>
        <w:r w:rsidR="00D46A9E">
          <w:rPr>
            <w:noProof/>
            <w:webHidden/>
          </w:rPr>
          <w:instrText xml:space="preserve"> PAGEREF _Toc309365959 \h </w:instrText>
        </w:r>
        <w:r w:rsidR="001A0E0B">
          <w:rPr>
            <w:noProof/>
            <w:webHidden/>
          </w:rPr>
        </w:r>
        <w:r w:rsidR="001A0E0B">
          <w:rPr>
            <w:noProof/>
            <w:webHidden/>
          </w:rPr>
          <w:fldChar w:fldCharType="separate"/>
        </w:r>
        <w:r w:rsidR="00FA57B9">
          <w:rPr>
            <w:noProof/>
            <w:webHidden/>
          </w:rPr>
          <w:t>46</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0" w:history="1">
        <w:r w:rsidR="00D46A9E" w:rsidRPr="008602D4">
          <w:rPr>
            <w:rStyle w:val="Hyperlink"/>
            <w:noProof/>
            <w:lang w:val="pt-BR"/>
          </w:rPr>
          <w:t>Microsoft Dynamics CRM 2011 Service Provider</w:t>
        </w:r>
        <w:r w:rsidR="00D46A9E">
          <w:rPr>
            <w:noProof/>
            <w:webHidden/>
          </w:rPr>
          <w:tab/>
        </w:r>
        <w:r w:rsidR="001A0E0B">
          <w:rPr>
            <w:noProof/>
            <w:webHidden/>
          </w:rPr>
          <w:fldChar w:fldCharType="begin"/>
        </w:r>
        <w:r w:rsidR="00D46A9E">
          <w:rPr>
            <w:noProof/>
            <w:webHidden/>
          </w:rPr>
          <w:instrText xml:space="preserve"> PAGEREF _Toc309365960 \h </w:instrText>
        </w:r>
        <w:r w:rsidR="001A0E0B">
          <w:rPr>
            <w:noProof/>
            <w:webHidden/>
          </w:rPr>
        </w:r>
        <w:r w:rsidR="001A0E0B">
          <w:rPr>
            <w:noProof/>
            <w:webHidden/>
          </w:rPr>
          <w:fldChar w:fldCharType="separate"/>
        </w:r>
        <w:r w:rsidR="00FA57B9">
          <w:rPr>
            <w:noProof/>
            <w:webHidden/>
          </w:rPr>
          <w:t>47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1" w:history="1">
        <w:r w:rsidR="00D46A9E" w:rsidRPr="008602D4">
          <w:rPr>
            <w:rStyle w:val="Hyperlink"/>
            <w:noProof/>
            <w:lang w:val="pt-BR"/>
          </w:rPr>
          <w:t>Microsoft Dynamics GP 2010 R2</w:t>
        </w:r>
        <w:r w:rsidR="00D46A9E">
          <w:rPr>
            <w:noProof/>
            <w:webHidden/>
          </w:rPr>
          <w:tab/>
        </w:r>
        <w:r w:rsidR="001A0E0B">
          <w:rPr>
            <w:noProof/>
            <w:webHidden/>
          </w:rPr>
          <w:fldChar w:fldCharType="begin"/>
        </w:r>
        <w:r w:rsidR="00D46A9E">
          <w:rPr>
            <w:noProof/>
            <w:webHidden/>
          </w:rPr>
          <w:instrText xml:space="preserve"> PAGEREF _Toc309365961 \h </w:instrText>
        </w:r>
        <w:r w:rsidR="001A0E0B">
          <w:rPr>
            <w:noProof/>
            <w:webHidden/>
          </w:rPr>
        </w:r>
        <w:r w:rsidR="001A0E0B">
          <w:rPr>
            <w:noProof/>
            <w:webHidden/>
          </w:rPr>
          <w:fldChar w:fldCharType="separate"/>
        </w:r>
        <w:r w:rsidR="00FA57B9">
          <w:rPr>
            <w:noProof/>
            <w:webHidden/>
          </w:rPr>
          <w:t>47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2" w:history="1">
        <w:r w:rsidR="00D46A9E" w:rsidRPr="008602D4">
          <w:rPr>
            <w:rStyle w:val="Hyperlink"/>
            <w:noProof/>
            <w:lang w:val="pt-BR"/>
          </w:rPr>
          <w:t>Microsoft Dynamics NAV 2009 R2</w:t>
        </w:r>
        <w:r w:rsidR="00D46A9E">
          <w:rPr>
            <w:noProof/>
            <w:webHidden/>
          </w:rPr>
          <w:tab/>
        </w:r>
        <w:r w:rsidR="001A0E0B">
          <w:rPr>
            <w:noProof/>
            <w:webHidden/>
          </w:rPr>
          <w:fldChar w:fldCharType="begin"/>
        </w:r>
        <w:r w:rsidR="00D46A9E">
          <w:rPr>
            <w:noProof/>
            <w:webHidden/>
          </w:rPr>
          <w:instrText xml:space="preserve"> PAGEREF _Toc309365962 \h </w:instrText>
        </w:r>
        <w:r w:rsidR="001A0E0B">
          <w:rPr>
            <w:noProof/>
            <w:webHidden/>
          </w:rPr>
        </w:r>
        <w:r w:rsidR="001A0E0B">
          <w:rPr>
            <w:noProof/>
            <w:webHidden/>
          </w:rPr>
          <w:fldChar w:fldCharType="separate"/>
        </w:r>
        <w:r w:rsidR="00FA57B9">
          <w:rPr>
            <w:noProof/>
            <w:webHidden/>
          </w:rPr>
          <w:t>49</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3" w:history="1">
        <w:r w:rsidR="00D46A9E" w:rsidRPr="008602D4">
          <w:rPr>
            <w:rStyle w:val="Hyperlink"/>
            <w:noProof/>
            <w:lang w:val="pt-BR"/>
          </w:rPr>
          <w:t>Microsoft Dynamics SL 2011</w:t>
        </w:r>
        <w:r w:rsidR="00D46A9E">
          <w:rPr>
            <w:noProof/>
            <w:webHidden/>
          </w:rPr>
          <w:tab/>
        </w:r>
        <w:r w:rsidR="001A0E0B">
          <w:rPr>
            <w:noProof/>
            <w:webHidden/>
          </w:rPr>
          <w:fldChar w:fldCharType="begin"/>
        </w:r>
        <w:r w:rsidR="00D46A9E">
          <w:rPr>
            <w:noProof/>
            <w:webHidden/>
          </w:rPr>
          <w:instrText xml:space="preserve"> PAGEREF _Toc309365963 \h </w:instrText>
        </w:r>
        <w:r w:rsidR="001A0E0B">
          <w:rPr>
            <w:noProof/>
            <w:webHidden/>
          </w:rPr>
        </w:r>
        <w:r w:rsidR="001A0E0B">
          <w:rPr>
            <w:noProof/>
            <w:webHidden/>
          </w:rPr>
          <w:fldChar w:fldCharType="separate"/>
        </w:r>
        <w:r w:rsidR="00FA57B9">
          <w:rPr>
            <w:noProof/>
            <w:webHidden/>
          </w:rPr>
          <w:t>50</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4" w:history="1">
        <w:r w:rsidR="00D46A9E" w:rsidRPr="008602D4">
          <w:rPr>
            <w:rStyle w:val="Hyperlink"/>
            <w:noProof/>
            <w:lang w:val="pt-BR"/>
          </w:rPr>
          <w:t>Office Multi Language Pack 2010</w:t>
        </w:r>
        <w:r w:rsidR="00D46A9E">
          <w:rPr>
            <w:noProof/>
            <w:webHidden/>
          </w:rPr>
          <w:tab/>
        </w:r>
        <w:r w:rsidR="001A0E0B">
          <w:rPr>
            <w:noProof/>
            <w:webHidden/>
          </w:rPr>
          <w:fldChar w:fldCharType="begin"/>
        </w:r>
        <w:r w:rsidR="00D46A9E">
          <w:rPr>
            <w:noProof/>
            <w:webHidden/>
          </w:rPr>
          <w:instrText xml:space="preserve"> PAGEREF _Toc309365964 \h </w:instrText>
        </w:r>
        <w:r w:rsidR="001A0E0B">
          <w:rPr>
            <w:noProof/>
            <w:webHidden/>
          </w:rPr>
        </w:r>
        <w:r w:rsidR="001A0E0B">
          <w:rPr>
            <w:noProof/>
            <w:webHidden/>
          </w:rPr>
          <w:fldChar w:fldCharType="separate"/>
        </w:r>
        <w:r w:rsidR="00FA57B9">
          <w:rPr>
            <w:noProof/>
            <w:webHidden/>
          </w:rPr>
          <w:t>52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5" w:history="1">
        <w:r w:rsidR="00D46A9E" w:rsidRPr="008602D4">
          <w:rPr>
            <w:rStyle w:val="Hyperlink"/>
            <w:noProof/>
            <w:lang w:val="pt-BR"/>
          </w:rPr>
          <w:t>Office Professional Plus 2010</w:t>
        </w:r>
        <w:r w:rsidR="00D46A9E">
          <w:rPr>
            <w:noProof/>
            <w:webHidden/>
          </w:rPr>
          <w:tab/>
        </w:r>
        <w:r w:rsidR="001A0E0B">
          <w:rPr>
            <w:noProof/>
            <w:webHidden/>
          </w:rPr>
          <w:fldChar w:fldCharType="begin"/>
        </w:r>
        <w:r w:rsidR="00D46A9E">
          <w:rPr>
            <w:noProof/>
            <w:webHidden/>
          </w:rPr>
          <w:instrText xml:space="preserve"> PAGEREF _Toc309365965 \h </w:instrText>
        </w:r>
        <w:r w:rsidR="001A0E0B">
          <w:rPr>
            <w:noProof/>
            <w:webHidden/>
          </w:rPr>
        </w:r>
        <w:r w:rsidR="001A0E0B">
          <w:rPr>
            <w:noProof/>
            <w:webHidden/>
          </w:rPr>
          <w:fldChar w:fldCharType="separate"/>
        </w:r>
        <w:r w:rsidR="00FA57B9">
          <w:rPr>
            <w:noProof/>
            <w:webHidden/>
          </w:rPr>
          <w:t>52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6" w:history="1">
        <w:r w:rsidR="00D46A9E" w:rsidRPr="008602D4">
          <w:rPr>
            <w:rStyle w:val="Hyperlink"/>
            <w:noProof/>
            <w:lang w:val="pt-BR"/>
          </w:rPr>
          <w:t>Office Standard 2010</w:t>
        </w:r>
        <w:r w:rsidR="00D46A9E">
          <w:rPr>
            <w:noProof/>
            <w:webHidden/>
          </w:rPr>
          <w:tab/>
        </w:r>
        <w:r w:rsidR="001A0E0B">
          <w:rPr>
            <w:noProof/>
            <w:webHidden/>
          </w:rPr>
          <w:fldChar w:fldCharType="begin"/>
        </w:r>
        <w:r w:rsidR="00D46A9E">
          <w:rPr>
            <w:noProof/>
            <w:webHidden/>
          </w:rPr>
          <w:instrText xml:space="preserve"> PAGEREF _Toc309365966 \h </w:instrText>
        </w:r>
        <w:r w:rsidR="001A0E0B">
          <w:rPr>
            <w:noProof/>
            <w:webHidden/>
          </w:rPr>
        </w:r>
        <w:r w:rsidR="001A0E0B">
          <w:rPr>
            <w:noProof/>
            <w:webHidden/>
          </w:rPr>
          <w:fldChar w:fldCharType="separate"/>
        </w:r>
        <w:r w:rsidR="00FA57B9">
          <w:rPr>
            <w:noProof/>
            <w:webHidden/>
          </w:rPr>
          <w:t>53</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7" w:history="1">
        <w:r w:rsidR="00D46A9E" w:rsidRPr="008602D4">
          <w:rPr>
            <w:rStyle w:val="Hyperlink"/>
            <w:noProof/>
            <w:lang w:val="pt-BR"/>
          </w:rPr>
          <w:t>Productivity Suite</w:t>
        </w:r>
        <w:r w:rsidR="00D46A9E">
          <w:rPr>
            <w:noProof/>
            <w:webHidden/>
          </w:rPr>
          <w:tab/>
        </w:r>
        <w:r w:rsidR="001A0E0B">
          <w:rPr>
            <w:noProof/>
            <w:webHidden/>
          </w:rPr>
          <w:fldChar w:fldCharType="begin"/>
        </w:r>
        <w:r w:rsidR="00D46A9E">
          <w:rPr>
            <w:noProof/>
            <w:webHidden/>
          </w:rPr>
          <w:instrText xml:space="preserve"> PAGEREF _Toc309365967 \h </w:instrText>
        </w:r>
        <w:r w:rsidR="001A0E0B">
          <w:rPr>
            <w:noProof/>
            <w:webHidden/>
          </w:rPr>
        </w:r>
        <w:r w:rsidR="001A0E0B">
          <w:rPr>
            <w:noProof/>
            <w:webHidden/>
          </w:rPr>
          <w:fldChar w:fldCharType="separate"/>
        </w:r>
        <w:r w:rsidR="00FA57B9">
          <w:rPr>
            <w:noProof/>
            <w:webHidden/>
          </w:rPr>
          <w:t>53</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8" w:history="1">
        <w:r w:rsidR="00D46A9E" w:rsidRPr="008602D4">
          <w:rPr>
            <w:rStyle w:val="Hyperlink"/>
            <w:noProof/>
            <w:lang w:val="pt-BR"/>
          </w:rPr>
          <w:t>Project 2010 Professional</w:t>
        </w:r>
        <w:r w:rsidR="00D46A9E">
          <w:rPr>
            <w:noProof/>
            <w:webHidden/>
          </w:rPr>
          <w:tab/>
        </w:r>
        <w:r w:rsidR="001A0E0B">
          <w:rPr>
            <w:noProof/>
            <w:webHidden/>
          </w:rPr>
          <w:fldChar w:fldCharType="begin"/>
        </w:r>
        <w:r w:rsidR="00D46A9E">
          <w:rPr>
            <w:noProof/>
            <w:webHidden/>
          </w:rPr>
          <w:instrText xml:space="preserve"> PAGEREF _Toc309365968 \h </w:instrText>
        </w:r>
        <w:r w:rsidR="001A0E0B">
          <w:rPr>
            <w:noProof/>
            <w:webHidden/>
          </w:rPr>
        </w:r>
        <w:r w:rsidR="001A0E0B">
          <w:rPr>
            <w:noProof/>
            <w:webHidden/>
          </w:rPr>
          <w:fldChar w:fldCharType="separate"/>
        </w:r>
        <w:r w:rsidR="00FA57B9">
          <w:rPr>
            <w:noProof/>
            <w:webHidden/>
          </w:rPr>
          <w:t>54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69" w:history="1">
        <w:r w:rsidR="00D46A9E" w:rsidRPr="008602D4">
          <w:rPr>
            <w:rStyle w:val="Hyperlink"/>
            <w:noProof/>
            <w:lang w:val="pt-BR"/>
          </w:rPr>
          <w:t>Project 2010 Standard</w:t>
        </w:r>
        <w:r w:rsidR="00D46A9E">
          <w:rPr>
            <w:noProof/>
            <w:webHidden/>
          </w:rPr>
          <w:tab/>
        </w:r>
        <w:r w:rsidR="001A0E0B">
          <w:rPr>
            <w:noProof/>
            <w:webHidden/>
          </w:rPr>
          <w:fldChar w:fldCharType="begin"/>
        </w:r>
        <w:r w:rsidR="00D46A9E">
          <w:rPr>
            <w:noProof/>
            <w:webHidden/>
          </w:rPr>
          <w:instrText xml:space="preserve"> PAGEREF _Toc309365969 \h </w:instrText>
        </w:r>
        <w:r w:rsidR="001A0E0B">
          <w:rPr>
            <w:noProof/>
            <w:webHidden/>
          </w:rPr>
        </w:r>
        <w:r w:rsidR="001A0E0B">
          <w:rPr>
            <w:noProof/>
            <w:webHidden/>
          </w:rPr>
          <w:fldChar w:fldCharType="separate"/>
        </w:r>
        <w:r w:rsidR="00FA57B9">
          <w:rPr>
            <w:noProof/>
            <w:webHidden/>
          </w:rPr>
          <w:t>54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0" w:history="1">
        <w:r w:rsidR="00D46A9E" w:rsidRPr="008602D4">
          <w:rPr>
            <w:rStyle w:val="Hyperlink"/>
            <w:noProof/>
            <w:lang w:val="pt-BR"/>
          </w:rPr>
          <w:t>Project Server 2010</w:t>
        </w:r>
        <w:r w:rsidR="00D46A9E">
          <w:rPr>
            <w:noProof/>
            <w:webHidden/>
          </w:rPr>
          <w:tab/>
        </w:r>
        <w:r w:rsidR="001A0E0B">
          <w:rPr>
            <w:noProof/>
            <w:webHidden/>
          </w:rPr>
          <w:fldChar w:fldCharType="begin"/>
        </w:r>
        <w:r w:rsidR="00D46A9E">
          <w:rPr>
            <w:noProof/>
            <w:webHidden/>
          </w:rPr>
          <w:instrText xml:space="preserve"> PAGEREF _Toc309365970 \h </w:instrText>
        </w:r>
        <w:r w:rsidR="001A0E0B">
          <w:rPr>
            <w:noProof/>
            <w:webHidden/>
          </w:rPr>
        </w:r>
        <w:r w:rsidR="001A0E0B">
          <w:rPr>
            <w:noProof/>
            <w:webHidden/>
          </w:rPr>
          <w:fldChar w:fldCharType="separate"/>
        </w:r>
        <w:r w:rsidR="00FA57B9">
          <w:rPr>
            <w:noProof/>
            <w:webHidden/>
          </w:rPr>
          <w:t>55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1" w:history="1">
        <w:r w:rsidR="00D46A9E" w:rsidRPr="008602D4">
          <w:rPr>
            <w:rStyle w:val="Hyperlink"/>
            <w:noProof/>
          </w:rPr>
          <w:t>SharePoint Server 2010</w:t>
        </w:r>
        <w:r w:rsidR="00D46A9E">
          <w:rPr>
            <w:noProof/>
            <w:webHidden/>
          </w:rPr>
          <w:tab/>
        </w:r>
        <w:r w:rsidR="001A0E0B">
          <w:rPr>
            <w:noProof/>
            <w:webHidden/>
          </w:rPr>
          <w:fldChar w:fldCharType="begin"/>
        </w:r>
        <w:r w:rsidR="00D46A9E">
          <w:rPr>
            <w:noProof/>
            <w:webHidden/>
          </w:rPr>
          <w:instrText xml:space="preserve"> PAGEREF _Toc309365971 \h </w:instrText>
        </w:r>
        <w:r w:rsidR="001A0E0B">
          <w:rPr>
            <w:noProof/>
            <w:webHidden/>
          </w:rPr>
        </w:r>
        <w:r w:rsidR="001A0E0B">
          <w:rPr>
            <w:noProof/>
            <w:webHidden/>
          </w:rPr>
          <w:fldChar w:fldCharType="separate"/>
        </w:r>
        <w:r w:rsidR="00FA57B9">
          <w:rPr>
            <w:noProof/>
            <w:webHidden/>
          </w:rPr>
          <w:t>55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2" w:history="1">
        <w:r w:rsidR="00D46A9E" w:rsidRPr="008602D4">
          <w:rPr>
            <w:rStyle w:val="Hyperlink"/>
            <w:noProof/>
          </w:rPr>
          <w:t>SQL Server 2008 R2 Enterprise</w:t>
        </w:r>
        <w:r w:rsidR="00D46A9E">
          <w:rPr>
            <w:noProof/>
            <w:webHidden/>
          </w:rPr>
          <w:tab/>
        </w:r>
        <w:r w:rsidR="001A0E0B">
          <w:rPr>
            <w:noProof/>
            <w:webHidden/>
          </w:rPr>
          <w:fldChar w:fldCharType="begin"/>
        </w:r>
        <w:r w:rsidR="00D46A9E">
          <w:rPr>
            <w:noProof/>
            <w:webHidden/>
          </w:rPr>
          <w:instrText xml:space="preserve"> PAGEREF _Toc309365972 \h </w:instrText>
        </w:r>
        <w:r w:rsidR="001A0E0B">
          <w:rPr>
            <w:noProof/>
            <w:webHidden/>
          </w:rPr>
        </w:r>
        <w:r w:rsidR="001A0E0B">
          <w:rPr>
            <w:noProof/>
            <w:webHidden/>
          </w:rPr>
          <w:fldChar w:fldCharType="separate"/>
        </w:r>
        <w:r w:rsidR="00FA57B9">
          <w:rPr>
            <w:noProof/>
            <w:webHidden/>
          </w:rPr>
          <w:t>56</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3" w:history="1">
        <w:r w:rsidR="00D46A9E" w:rsidRPr="008602D4">
          <w:rPr>
            <w:rStyle w:val="Hyperlink"/>
            <w:noProof/>
            <w:lang w:val="pt-BR"/>
          </w:rPr>
          <w:t>SQL Server 2008 R2 OEM Standard e Enterprise</w:t>
        </w:r>
        <w:r w:rsidR="00D46A9E">
          <w:rPr>
            <w:noProof/>
            <w:webHidden/>
          </w:rPr>
          <w:tab/>
        </w:r>
        <w:r w:rsidR="001A0E0B">
          <w:rPr>
            <w:noProof/>
            <w:webHidden/>
          </w:rPr>
          <w:fldChar w:fldCharType="begin"/>
        </w:r>
        <w:r w:rsidR="00D46A9E">
          <w:rPr>
            <w:noProof/>
            <w:webHidden/>
          </w:rPr>
          <w:instrText xml:space="preserve"> PAGEREF _Toc309365973 \h </w:instrText>
        </w:r>
        <w:r w:rsidR="001A0E0B">
          <w:rPr>
            <w:noProof/>
            <w:webHidden/>
          </w:rPr>
        </w:r>
        <w:r w:rsidR="001A0E0B">
          <w:rPr>
            <w:noProof/>
            <w:webHidden/>
          </w:rPr>
          <w:fldChar w:fldCharType="separate"/>
        </w:r>
        <w:r w:rsidR="00FA57B9">
          <w:rPr>
            <w:noProof/>
            <w:webHidden/>
          </w:rPr>
          <w:t>56</w:t>
        </w:r>
        <w:r w:rsidR="001A0E0B">
          <w:rPr>
            <w:noProof/>
            <w:webHidden/>
          </w:rPr>
          <w:fldChar w:fldCharType="end"/>
        </w:r>
      </w:hyperlink>
    </w:p>
    <w:p w:rsidR="00D46A9E" w:rsidRDefault="00956058" w:rsidP="00C24322">
      <w:pPr>
        <w:pStyle w:val="TOC2"/>
        <w:rPr>
          <w:rFonts w:eastAsia="SimSun"/>
          <w:noProof/>
          <w:color w:val="auto"/>
          <w:sz w:val="22"/>
          <w:lang w:eastAsia="zh-CN"/>
        </w:rPr>
      </w:pPr>
      <w:hyperlink w:anchor="_Toc309365974" w:history="1">
        <w:r w:rsidR="00D46A9E" w:rsidRPr="008602D4">
          <w:rPr>
            <w:rStyle w:val="Hyperlink"/>
            <w:noProof/>
            <w:lang w:val="pt-BR"/>
          </w:rPr>
          <w:t>SQL Server 20</w:t>
        </w:r>
        <w:r w:rsidR="00C24322">
          <w:rPr>
            <w:rStyle w:val="Hyperlink"/>
            <w:noProof/>
            <w:lang w:val="pt-BR"/>
          </w:rPr>
          <w:t>08</w:t>
        </w:r>
        <w:r w:rsidR="00D46A9E" w:rsidRPr="008602D4">
          <w:rPr>
            <w:rStyle w:val="Hyperlink"/>
            <w:noProof/>
            <w:lang w:val="pt-BR"/>
          </w:rPr>
          <w:t xml:space="preserve"> R2 Small Business</w:t>
        </w:r>
        <w:r w:rsidR="00D46A9E">
          <w:rPr>
            <w:noProof/>
            <w:webHidden/>
          </w:rPr>
          <w:tab/>
        </w:r>
        <w:r w:rsidR="001A0E0B">
          <w:rPr>
            <w:noProof/>
            <w:webHidden/>
          </w:rPr>
          <w:fldChar w:fldCharType="begin"/>
        </w:r>
        <w:r w:rsidR="00D46A9E">
          <w:rPr>
            <w:noProof/>
            <w:webHidden/>
          </w:rPr>
          <w:instrText xml:space="preserve"> PAGEREF _Toc309365974 \h </w:instrText>
        </w:r>
        <w:r w:rsidR="001A0E0B">
          <w:rPr>
            <w:noProof/>
            <w:webHidden/>
          </w:rPr>
        </w:r>
        <w:r w:rsidR="001A0E0B">
          <w:rPr>
            <w:noProof/>
            <w:webHidden/>
          </w:rPr>
          <w:fldChar w:fldCharType="separate"/>
        </w:r>
        <w:r w:rsidR="00FA57B9">
          <w:rPr>
            <w:noProof/>
            <w:webHidden/>
          </w:rPr>
          <w:t>57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5" w:history="1">
        <w:r w:rsidR="00D46A9E" w:rsidRPr="008602D4">
          <w:rPr>
            <w:rStyle w:val="Hyperlink"/>
            <w:noProof/>
            <w:lang w:val="pt-BR"/>
          </w:rPr>
          <w:t>SQL Server 2008 R2 Standard</w:t>
        </w:r>
        <w:r w:rsidR="00D46A9E">
          <w:rPr>
            <w:noProof/>
            <w:webHidden/>
          </w:rPr>
          <w:tab/>
        </w:r>
        <w:r w:rsidR="001A0E0B">
          <w:rPr>
            <w:noProof/>
            <w:webHidden/>
          </w:rPr>
          <w:fldChar w:fldCharType="begin"/>
        </w:r>
        <w:r w:rsidR="00D46A9E">
          <w:rPr>
            <w:noProof/>
            <w:webHidden/>
          </w:rPr>
          <w:instrText xml:space="preserve"> PAGEREF _Toc309365975 \h </w:instrText>
        </w:r>
        <w:r w:rsidR="001A0E0B">
          <w:rPr>
            <w:noProof/>
            <w:webHidden/>
          </w:rPr>
        </w:r>
        <w:r w:rsidR="001A0E0B">
          <w:rPr>
            <w:noProof/>
            <w:webHidden/>
          </w:rPr>
          <w:fldChar w:fldCharType="separate"/>
        </w:r>
        <w:r w:rsidR="00FA57B9">
          <w:rPr>
            <w:noProof/>
            <w:webHidden/>
          </w:rPr>
          <w:t>57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6" w:history="1">
        <w:r w:rsidR="00D46A9E" w:rsidRPr="008602D4">
          <w:rPr>
            <w:rStyle w:val="Hyperlink"/>
            <w:noProof/>
            <w:lang w:val="pt-BR"/>
          </w:rPr>
          <w:t>SQL Server 2008 R2 Workgroup</w:t>
        </w:r>
        <w:r w:rsidR="00D46A9E">
          <w:rPr>
            <w:noProof/>
            <w:webHidden/>
          </w:rPr>
          <w:tab/>
        </w:r>
        <w:r w:rsidR="001A0E0B">
          <w:rPr>
            <w:noProof/>
            <w:webHidden/>
          </w:rPr>
          <w:fldChar w:fldCharType="begin"/>
        </w:r>
        <w:r w:rsidR="00D46A9E">
          <w:rPr>
            <w:noProof/>
            <w:webHidden/>
          </w:rPr>
          <w:instrText xml:space="preserve"> PAGEREF _Toc309365976 \h </w:instrText>
        </w:r>
        <w:r w:rsidR="001A0E0B">
          <w:rPr>
            <w:noProof/>
            <w:webHidden/>
          </w:rPr>
        </w:r>
        <w:r w:rsidR="001A0E0B">
          <w:rPr>
            <w:noProof/>
            <w:webHidden/>
          </w:rPr>
          <w:fldChar w:fldCharType="separate"/>
        </w:r>
        <w:r w:rsidR="00FA57B9">
          <w:rPr>
            <w:noProof/>
            <w:webHidden/>
          </w:rPr>
          <w:t>58</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7" w:history="1">
        <w:r w:rsidR="00D46A9E" w:rsidRPr="008602D4">
          <w:rPr>
            <w:rStyle w:val="Hyperlink"/>
            <w:noProof/>
            <w:lang w:val="pt-BR"/>
          </w:rPr>
          <w:t>System Center Configuration Manager 2007 R3</w:t>
        </w:r>
        <w:r w:rsidR="00D46A9E">
          <w:rPr>
            <w:noProof/>
            <w:webHidden/>
          </w:rPr>
          <w:tab/>
        </w:r>
        <w:r w:rsidR="001A0E0B">
          <w:rPr>
            <w:noProof/>
            <w:webHidden/>
          </w:rPr>
          <w:fldChar w:fldCharType="begin"/>
        </w:r>
        <w:r w:rsidR="00D46A9E">
          <w:rPr>
            <w:noProof/>
            <w:webHidden/>
          </w:rPr>
          <w:instrText xml:space="preserve"> PAGEREF _Toc309365977 \h </w:instrText>
        </w:r>
        <w:r w:rsidR="001A0E0B">
          <w:rPr>
            <w:noProof/>
            <w:webHidden/>
          </w:rPr>
        </w:r>
        <w:r w:rsidR="001A0E0B">
          <w:rPr>
            <w:noProof/>
            <w:webHidden/>
          </w:rPr>
          <w:fldChar w:fldCharType="separate"/>
        </w:r>
        <w:r w:rsidR="00FA57B9">
          <w:rPr>
            <w:noProof/>
            <w:webHidden/>
          </w:rPr>
          <w:t>58</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8" w:history="1">
        <w:r w:rsidR="00D46A9E" w:rsidRPr="008602D4">
          <w:rPr>
            <w:rStyle w:val="Hyperlink"/>
            <w:noProof/>
            <w:lang w:val="pt-BR"/>
          </w:rPr>
          <w:t xml:space="preserve">System Center Configuration Manager 2007 R3 </w:t>
        </w:r>
        <w:r w:rsidR="00F06A74">
          <w:rPr>
            <w:rStyle w:val="Hyperlink"/>
            <w:noProof/>
            <w:lang w:val="pt-BR"/>
          </w:rPr>
          <w:br/>
        </w:r>
        <w:r w:rsidR="00D46A9E" w:rsidRPr="008602D4">
          <w:rPr>
            <w:rStyle w:val="Hyperlink"/>
            <w:noProof/>
            <w:lang w:val="pt-BR"/>
          </w:rPr>
          <w:t>com Tecnologia SQL Server 2008</w:t>
        </w:r>
        <w:r w:rsidR="00D46A9E">
          <w:rPr>
            <w:noProof/>
            <w:webHidden/>
          </w:rPr>
          <w:tab/>
        </w:r>
        <w:r w:rsidR="001A0E0B">
          <w:rPr>
            <w:noProof/>
            <w:webHidden/>
          </w:rPr>
          <w:fldChar w:fldCharType="begin"/>
        </w:r>
        <w:r w:rsidR="00D46A9E">
          <w:rPr>
            <w:noProof/>
            <w:webHidden/>
          </w:rPr>
          <w:instrText xml:space="preserve"> PAGEREF _Toc309365978 \h </w:instrText>
        </w:r>
        <w:r w:rsidR="001A0E0B">
          <w:rPr>
            <w:noProof/>
            <w:webHidden/>
          </w:rPr>
        </w:r>
        <w:r w:rsidR="001A0E0B">
          <w:rPr>
            <w:noProof/>
            <w:webHidden/>
          </w:rPr>
          <w:fldChar w:fldCharType="separate"/>
        </w:r>
        <w:r w:rsidR="00FA57B9">
          <w:rPr>
            <w:noProof/>
            <w:webHidden/>
          </w:rPr>
          <w:t>59</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79" w:history="1">
        <w:r w:rsidR="00D46A9E" w:rsidRPr="008602D4">
          <w:rPr>
            <w:rStyle w:val="Hyperlink"/>
            <w:noProof/>
            <w:lang w:val="pt-BR"/>
          </w:rPr>
          <w:t>System Center Data Protection Manager 2010</w:t>
        </w:r>
        <w:r w:rsidR="00D46A9E">
          <w:rPr>
            <w:noProof/>
            <w:webHidden/>
          </w:rPr>
          <w:tab/>
        </w:r>
        <w:r w:rsidR="001A0E0B">
          <w:rPr>
            <w:noProof/>
            <w:webHidden/>
          </w:rPr>
          <w:fldChar w:fldCharType="begin"/>
        </w:r>
        <w:r w:rsidR="00D46A9E">
          <w:rPr>
            <w:noProof/>
            <w:webHidden/>
          </w:rPr>
          <w:instrText xml:space="preserve"> PAGEREF _Toc309365979 \h </w:instrText>
        </w:r>
        <w:r w:rsidR="001A0E0B">
          <w:rPr>
            <w:noProof/>
            <w:webHidden/>
          </w:rPr>
        </w:r>
        <w:r w:rsidR="001A0E0B">
          <w:rPr>
            <w:noProof/>
            <w:webHidden/>
          </w:rPr>
          <w:fldChar w:fldCharType="separate"/>
        </w:r>
        <w:r w:rsidR="00FA57B9">
          <w:rPr>
            <w:noProof/>
            <w:webHidden/>
          </w:rPr>
          <w:t>60</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0" w:history="1">
        <w:r w:rsidR="00D46A9E" w:rsidRPr="008602D4">
          <w:rPr>
            <w:rStyle w:val="Hyperlink"/>
            <w:noProof/>
            <w:lang w:val="pt-BR"/>
          </w:rPr>
          <w:t>System Center Operations Manager 2007 R2</w:t>
        </w:r>
        <w:r w:rsidR="00D46A9E">
          <w:rPr>
            <w:noProof/>
            <w:webHidden/>
          </w:rPr>
          <w:tab/>
        </w:r>
        <w:r w:rsidR="001A0E0B">
          <w:rPr>
            <w:noProof/>
            <w:webHidden/>
          </w:rPr>
          <w:fldChar w:fldCharType="begin"/>
        </w:r>
        <w:r w:rsidR="00D46A9E">
          <w:rPr>
            <w:noProof/>
            <w:webHidden/>
          </w:rPr>
          <w:instrText xml:space="preserve"> PAGEREF _Toc309365980 \h </w:instrText>
        </w:r>
        <w:r w:rsidR="001A0E0B">
          <w:rPr>
            <w:noProof/>
            <w:webHidden/>
          </w:rPr>
        </w:r>
        <w:r w:rsidR="001A0E0B">
          <w:rPr>
            <w:noProof/>
            <w:webHidden/>
          </w:rPr>
          <w:fldChar w:fldCharType="separate"/>
        </w:r>
        <w:r w:rsidR="00FA57B9">
          <w:rPr>
            <w:noProof/>
            <w:webHidden/>
          </w:rPr>
          <w:t>61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1" w:history="1">
        <w:r w:rsidR="00D46A9E" w:rsidRPr="008602D4">
          <w:rPr>
            <w:rStyle w:val="Hyperlink"/>
            <w:noProof/>
            <w:lang w:val="pt-BR"/>
          </w:rPr>
          <w:t xml:space="preserve">System Center Operations Manager 2007 R2 com </w:t>
        </w:r>
        <w:r w:rsidR="00EA394C">
          <w:rPr>
            <w:rStyle w:val="Hyperlink"/>
            <w:noProof/>
            <w:lang w:val="pt-BR"/>
          </w:rPr>
          <w:br/>
        </w:r>
        <w:r w:rsidR="00D46A9E" w:rsidRPr="008602D4">
          <w:rPr>
            <w:rStyle w:val="Hyperlink"/>
            <w:noProof/>
            <w:lang w:val="pt-BR"/>
          </w:rPr>
          <w:t>Tecnologia SQL Server 2008</w:t>
        </w:r>
        <w:r w:rsidR="00D46A9E">
          <w:rPr>
            <w:noProof/>
            <w:webHidden/>
          </w:rPr>
          <w:tab/>
        </w:r>
        <w:r w:rsidR="001A0E0B">
          <w:rPr>
            <w:noProof/>
            <w:webHidden/>
          </w:rPr>
          <w:fldChar w:fldCharType="begin"/>
        </w:r>
        <w:r w:rsidR="00D46A9E">
          <w:rPr>
            <w:noProof/>
            <w:webHidden/>
          </w:rPr>
          <w:instrText xml:space="preserve"> PAGEREF _Toc309365981 \h </w:instrText>
        </w:r>
        <w:r w:rsidR="001A0E0B">
          <w:rPr>
            <w:noProof/>
            <w:webHidden/>
          </w:rPr>
        </w:r>
        <w:r w:rsidR="001A0E0B">
          <w:rPr>
            <w:noProof/>
            <w:webHidden/>
          </w:rPr>
          <w:fldChar w:fldCharType="separate"/>
        </w:r>
        <w:r w:rsidR="00FA57B9">
          <w:rPr>
            <w:noProof/>
            <w:webHidden/>
          </w:rPr>
          <w:t>62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2" w:history="1">
        <w:r w:rsidR="00D46A9E" w:rsidRPr="008602D4">
          <w:rPr>
            <w:rStyle w:val="Hyperlink"/>
            <w:noProof/>
            <w:lang w:val="pt-BR"/>
          </w:rPr>
          <w:t>System Center Service Manager 2010</w:t>
        </w:r>
        <w:r w:rsidR="00D46A9E">
          <w:rPr>
            <w:noProof/>
            <w:webHidden/>
          </w:rPr>
          <w:tab/>
        </w:r>
        <w:r w:rsidR="001A0E0B">
          <w:rPr>
            <w:noProof/>
            <w:webHidden/>
          </w:rPr>
          <w:fldChar w:fldCharType="begin"/>
        </w:r>
        <w:r w:rsidR="00D46A9E">
          <w:rPr>
            <w:noProof/>
            <w:webHidden/>
          </w:rPr>
          <w:instrText xml:space="preserve"> PAGEREF _Toc309365982 \h </w:instrText>
        </w:r>
        <w:r w:rsidR="001A0E0B">
          <w:rPr>
            <w:noProof/>
            <w:webHidden/>
          </w:rPr>
        </w:r>
        <w:r w:rsidR="001A0E0B">
          <w:rPr>
            <w:noProof/>
            <w:webHidden/>
          </w:rPr>
          <w:fldChar w:fldCharType="separate"/>
        </w:r>
        <w:r w:rsidR="00FA57B9">
          <w:rPr>
            <w:noProof/>
            <w:webHidden/>
          </w:rPr>
          <w:t>63</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3" w:history="1">
        <w:r w:rsidR="00D46A9E" w:rsidRPr="008602D4">
          <w:rPr>
            <w:rStyle w:val="Hyperlink"/>
            <w:noProof/>
            <w:lang w:val="pt-BR"/>
          </w:rPr>
          <w:t xml:space="preserve">System Center Service Manager 2010 com </w:t>
        </w:r>
        <w:r w:rsidR="00EA394C">
          <w:rPr>
            <w:rStyle w:val="Hyperlink"/>
            <w:noProof/>
            <w:lang w:val="pt-BR"/>
          </w:rPr>
          <w:br/>
        </w:r>
        <w:r w:rsidR="00D46A9E" w:rsidRPr="008602D4">
          <w:rPr>
            <w:rStyle w:val="Hyperlink"/>
            <w:noProof/>
            <w:lang w:val="pt-BR"/>
          </w:rPr>
          <w:t>Tecnologia SQL Server 2008</w:t>
        </w:r>
        <w:r w:rsidR="00D46A9E">
          <w:rPr>
            <w:noProof/>
            <w:webHidden/>
          </w:rPr>
          <w:tab/>
        </w:r>
        <w:r w:rsidR="001A0E0B">
          <w:rPr>
            <w:noProof/>
            <w:webHidden/>
          </w:rPr>
          <w:fldChar w:fldCharType="begin"/>
        </w:r>
        <w:r w:rsidR="00D46A9E">
          <w:rPr>
            <w:noProof/>
            <w:webHidden/>
          </w:rPr>
          <w:instrText xml:space="preserve"> PAGEREF _Toc309365983 \h </w:instrText>
        </w:r>
        <w:r w:rsidR="001A0E0B">
          <w:rPr>
            <w:noProof/>
            <w:webHidden/>
          </w:rPr>
        </w:r>
        <w:r w:rsidR="001A0E0B">
          <w:rPr>
            <w:noProof/>
            <w:webHidden/>
          </w:rPr>
          <w:fldChar w:fldCharType="separate"/>
        </w:r>
        <w:r w:rsidR="00FA57B9">
          <w:rPr>
            <w:noProof/>
            <w:webHidden/>
          </w:rPr>
          <w:t>64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4" w:history="1">
        <w:r w:rsidR="00D46A9E" w:rsidRPr="008602D4">
          <w:rPr>
            <w:rStyle w:val="Hyperlink"/>
            <w:noProof/>
            <w:lang w:val="pt-BR"/>
          </w:rPr>
          <w:t>System Center Virtual Machine Manager 2008 R2</w:t>
        </w:r>
        <w:r w:rsidR="00D46A9E">
          <w:rPr>
            <w:noProof/>
            <w:webHidden/>
          </w:rPr>
          <w:tab/>
        </w:r>
        <w:r w:rsidR="001A0E0B">
          <w:rPr>
            <w:noProof/>
            <w:webHidden/>
          </w:rPr>
          <w:fldChar w:fldCharType="begin"/>
        </w:r>
        <w:r w:rsidR="00D46A9E">
          <w:rPr>
            <w:noProof/>
            <w:webHidden/>
          </w:rPr>
          <w:instrText xml:space="preserve"> PAGEREF _Toc309365984 \h </w:instrText>
        </w:r>
        <w:r w:rsidR="001A0E0B">
          <w:rPr>
            <w:noProof/>
            <w:webHidden/>
          </w:rPr>
        </w:r>
        <w:r w:rsidR="001A0E0B">
          <w:rPr>
            <w:noProof/>
            <w:webHidden/>
          </w:rPr>
          <w:fldChar w:fldCharType="separate"/>
        </w:r>
        <w:r w:rsidR="00FA57B9">
          <w:rPr>
            <w:noProof/>
            <w:webHidden/>
          </w:rPr>
          <w:t>64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5" w:history="1">
        <w:r w:rsidR="00D46A9E" w:rsidRPr="008602D4">
          <w:rPr>
            <w:rStyle w:val="Hyperlink"/>
            <w:noProof/>
            <w:lang w:val="pt-BR"/>
          </w:rPr>
          <w:t>Visio 2010 Premium</w:t>
        </w:r>
        <w:r w:rsidR="00D46A9E">
          <w:rPr>
            <w:noProof/>
            <w:webHidden/>
          </w:rPr>
          <w:tab/>
        </w:r>
        <w:r w:rsidR="001A0E0B">
          <w:rPr>
            <w:noProof/>
            <w:webHidden/>
          </w:rPr>
          <w:fldChar w:fldCharType="begin"/>
        </w:r>
        <w:r w:rsidR="00D46A9E">
          <w:rPr>
            <w:noProof/>
            <w:webHidden/>
          </w:rPr>
          <w:instrText xml:space="preserve"> PAGEREF _Toc309365985 \h </w:instrText>
        </w:r>
        <w:r w:rsidR="001A0E0B">
          <w:rPr>
            <w:noProof/>
            <w:webHidden/>
          </w:rPr>
        </w:r>
        <w:r w:rsidR="001A0E0B">
          <w:rPr>
            <w:noProof/>
            <w:webHidden/>
          </w:rPr>
          <w:fldChar w:fldCharType="separate"/>
        </w:r>
        <w:r w:rsidR="00FA57B9">
          <w:rPr>
            <w:noProof/>
            <w:webHidden/>
          </w:rPr>
          <w:t>65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6" w:history="1">
        <w:r w:rsidR="00D46A9E" w:rsidRPr="008602D4">
          <w:rPr>
            <w:rStyle w:val="Hyperlink"/>
            <w:noProof/>
            <w:lang w:val="pt-BR"/>
          </w:rPr>
          <w:t>Visio 2010 Professional</w:t>
        </w:r>
        <w:r w:rsidR="00D46A9E">
          <w:rPr>
            <w:noProof/>
            <w:webHidden/>
          </w:rPr>
          <w:tab/>
        </w:r>
        <w:r w:rsidR="001A0E0B">
          <w:rPr>
            <w:noProof/>
            <w:webHidden/>
          </w:rPr>
          <w:fldChar w:fldCharType="begin"/>
        </w:r>
        <w:r w:rsidR="00D46A9E">
          <w:rPr>
            <w:noProof/>
            <w:webHidden/>
          </w:rPr>
          <w:instrText xml:space="preserve"> PAGEREF _Toc309365986 \h </w:instrText>
        </w:r>
        <w:r w:rsidR="001A0E0B">
          <w:rPr>
            <w:noProof/>
            <w:webHidden/>
          </w:rPr>
        </w:r>
        <w:r w:rsidR="001A0E0B">
          <w:rPr>
            <w:noProof/>
            <w:webHidden/>
          </w:rPr>
          <w:fldChar w:fldCharType="separate"/>
        </w:r>
        <w:r w:rsidR="00FA57B9">
          <w:rPr>
            <w:noProof/>
            <w:webHidden/>
          </w:rPr>
          <w:t>65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7" w:history="1">
        <w:r w:rsidR="00D46A9E" w:rsidRPr="008602D4">
          <w:rPr>
            <w:rStyle w:val="Hyperlink"/>
            <w:noProof/>
            <w:lang w:val="pt-BR"/>
          </w:rPr>
          <w:t>Visio 2010 Standard</w:t>
        </w:r>
        <w:r w:rsidR="00D46A9E">
          <w:rPr>
            <w:noProof/>
            <w:webHidden/>
          </w:rPr>
          <w:tab/>
        </w:r>
        <w:r w:rsidR="001A0E0B">
          <w:rPr>
            <w:noProof/>
            <w:webHidden/>
          </w:rPr>
          <w:fldChar w:fldCharType="begin"/>
        </w:r>
        <w:r w:rsidR="00D46A9E">
          <w:rPr>
            <w:noProof/>
            <w:webHidden/>
          </w:rPr>
          <w:instrText xml:space="preserve"> PAGEREF _Toc309365987 \h </w:instrText>
        </w:r>
        <w:r w:rsidR="001A0E0B">
          <w:rPr>
            <w:noProof/>
            <w:webHidden/>
          </w:rPr>
        </w:r>
        <w:r w:rsidR="001A0E0B">
          <w:rPr>
            <w:noProof/>
            <w:webHidden/>
          </w:rPr>
          <w:fldChar w:fldCharType="separate"/>
        </w:r>
        <w:r w:rsidR="00FA57B9">
          <w:rPr>
            <w:noProof/>
            <w:webHidden/>
          </w:rPr>
          <w:t>66</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8" w:history="1">
        <w:r w:rsidR="00D46A9E" w:rsidRPr="008602D4">
          <w:rPr>
            <w:rStyle w:val="Hyperlink"/>
            <w:noProof/>
            <w:lang w:val="pt-BR"/>
          </w:rPr>
          <w:t>Visual Studio LightSwitch 2011</w:t>
        </w:r>
        <w:r w:rsidR="00D46A9E">
          <w:rPr>
            <w:noProof/>
            <w:webHidden/>
          </w:rPr>
          <w:tab/>
        </w:r>
        <w:r w:rsidR="001A0E0B">
          <w:rPr>
            <w:noProof/>
            <w:webHidden/>
          </w:rPr>
          <w:fldChar w:fldCharType="begin"/>
        </w:r>
        <w:r w:rsidR="00D46A9E">
          <w:rPr>
            <w:noProof/>
            <w:webHidden/>
          </w:rPr>
          <w:instrText xml:space="preserve"> PAGEREF _Toc309365988 \h </w:instrText>
        </w:r>
        <w:r w:rsidR="001A0E0B">
          <w:rPr>
            <w:noProof/>
            <w:webHidden/>
          </w:rPr>
        </w:r>
        <w:r w:rsidR="001A0E0B">
          <w:rPr>
            <w:noProof/>
            <w:webHidden/>
          </w:rPr>
          <w:fldChar w:fldCharType="separate"/>
        </w:r>
        <w:r w:rsidR="00FA57B9">
          <w:rPr>
            <w:noProof/>
            <w:webHidden/>
          </w:rPr>
          <w:t>66</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89" w:history="1">
        <w:r w:rsidR="00D46A9E" w:rsidRPr="008602D4">
          <w:rPr>
            <w:rStyle w:val="Hyperlink"/>
            <w:noProof/>
            <w:lang w:val="pt-BR"/>
          </w:rPr>
          <w:t>Visual Studio 2010 Premium</w:t>
        </w:r>
        <w:r w:rsidR="00D46A9E">
          <w:rPr>
            <w:noProof/>
            <w:webHidden/>
          </w:rPr>
          <w:tab/>
        </w:r>
        <w:r w:rsidR="001A0E0B">
          <w:rPr>
            <w:noProof/>
            <w:webHidden/>
          </w:rPr>
          <w:fldChar w:fldCharType="begin"/>
        </w:r>
        <w:r w:rsidR="00D46A9E">
          <w:rPr>
            <w:noProof/>
            <w:webHidden/>
          </w:rPr>
          <w:instrText xml:space="preserve"> PAGEREF _Toc309365989 \h </w:instrText>
        </w:r>
        <w:r w:rsidR="001A0E0B">
          <w:rPr>
            <w:noProof/>
            <w:webHidden/>
          </w:rPr>
        </w:r>
        <w:r w:rsidR="001A0E0B">
          <w:rPr>
            <w:noProof/>
            <w:webHidden/>
          </w:rPr>
          <w:fldChar w:fldCharType="separate"/>
        </w:r>
        <w:r w:rsidR="00FA57B9">
          <w:rPr>
            <w:noProof/>
            <w:webHidden/>
          </w:rPr>
          <w:t>67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0" w:history="1">
        <w:r w:rsidR="00D46A9E" w:rsidRPr="008602D4">
          <w:rPr>
            <w:rStyle w:val="Hyperlink"/>
            <w:noProof/>
            <w:lang w:val="pt-BR"/>
          </w:rPr>
          <w:t>Visual Studio 2010 Professional</w:t>
        </w:r>
        <w:r w:rsidR="00D46A9E">
          <w:rPr>
            <w:noProof/>
            <w:webHidden/>
          </w:rPr>
          <w:tab/>
        </w:r>
        <w:r w:rsidR="001A0E0B">
          <w:rPr>
            <w:noProof/>
            <w:webHidden/>
          </w:rPr>
          <w:fldChar w:fldCharType="begin"/>
        </w:r>
        <w:r w:rsidR="00D46A9E">
          <w:rPr>
            <w:noProof/>
            <w:webHidden/>
          </w:rPr>
          <w:instrText xml:space="preserve"> PAGEREF _Toc309365990 \h </w:instrText>
        </w:r>
        <w:r w:rsidR="001A0E0B">
          <w:rPr>
            <w:noProof/>
            <w:webHidden/>
          </w:rPr>
        </w:r>
        <w:r w:rsidR="001A0E0B">
          <w:rPr>
            <w:noProof/>
            <w:webHidden/>
          </w:rPr>
          <w:fldChar w:fldCharType="separate"/>
        </w:r>
        <w:r w:rsidR="00FA57B9">
          <w:rPr>
            <w:noProof/>
            <w:webHidden/>
          </w:rPr>
          <w:t>68</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1" w:history="1">
        <w:r w:rsidR="00D46A9E" w:rsidRPr="008602D4">
          <w:rPr>
            <w:rStyle w:val="Hyperlink"/>
            <w:noProof/>
            <w:lang w:val="pt-BR"/>
          </w:rPr>
          <w:t>Visual Studio 2010 Ultimate</w:t>
        </w:r>
        <w:r w:rsidR="00D46A9E">
          <w:rPr>
            <w:noProof/>
            <w:webHidden/>
          </w:rPr>
          <w:tab/>
        </w:r>
        <w:r w:rsidR="001A0E0B">
          <w:rPr>
            <w:noProof/>
            <w:webHidden/>
          </w:rPr>
          <w:fldChar w:fldCharType="begin"/>
        </w:r>
        <w:r w:rsidR="00D46A9E">
          <w:rPr>
            <w:noProof/>
            <w:webHidden/>
          </w:rPr>
          <w:instrText xml:space="preserve"> PAGEREF _Toc309365991 \h </w:instrText>
        </w:r>
        <w:r w:rsidR="001A0E0B">
          <w:rPr>
            <w:noProof/>
            <w:webHidden/>
          </w:rPr>
        </w:r>
        <w:r w:rsidR="001A0E0B">
          <w:rPr>
            <w:noProof/>
            <w:webHidden/>
          </w:rPr>
          <w:fldChar w:fldCharType="separate"/>
        </w:r>
        <w:r w:rsidR="00FA57B9">
          <w:rPr>
            <w:noProof/>
            <w:webHidden/>
          </w:rPr>
          <w:t>68</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2" w:history="1">
        <w:r w:rsidR="00D46A9E" w:rsidRPr="008602D4">
          <w:rPr>
            <w:rStyle w:val="Hyperlink"/>
            <w:noProof/>
            <w:lang w:val="pt-BR"/>
          </w:rPr>
          <w:t>Visual Studio Team Explorer Everywhere 2010</w:t>
        </w:r>
        <w:r w:rsidR="00D46A9E">
          <w:rPr>
            <w:noProof/>
            <w:webHidden/>
          </w:rPr>
          <w:tab/>
        </w:r>
        <w:r w:rsidR="001A0E0B">
          <w:rPr>
            <w:noProof/>
            <w:webHidden/>
          </w:rPr>
          <w:fldChar w:fldCharType="begin"/>
        </w:r>
        <w:r w:rsidR="00D46A9E">
          <w:rPr>
            <w:noProof/>
            <w:webHidden/>
          </w:rPr>
          <w:instrText xml:space="preserve"> PAGEREF _Toc309365992 \h </w:instrText>
        </w:r>
        <w:r w:rsidR="001A0E0B">
          <w:rPr>
            <w:noProof/>
            <w:webHidden/>
          </w:rPr>
        </w:r>
        <w:r w:rsidR="001A0E0B">
          <w:rPr>
            <w:noProof/>
            <w:webHidden/>
          </w:rPr>
          <w:fldChar w:fldCharType="separate"/>
        </w:r>
        <w:r w:rsidR="00FA57B9">
          <w:rPr>
            <w:noProof/>
            <w:webHidden/>
          </w:rPr>
          <w:t>69</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3" w:history="1">
        <w:r w:rsidR="00D46A9E" w:rsidRPr="008602D4">
          <w:rPr>
            <w:rStyle w:val="Hyperlink"/>
            <w:noProof/>
            <w:lang w:val="pt-BR"/>
          </w:rPr>
          <w:t xml:space="preserve">Visual Studio Team Foundation Server 2010 com </w:t>
        </w:r>
        <w:r w:rsidR="00533557">
          <w:rPr>
            <w:rStyle w:val="Hyperlink"/>
            <w:noProof/>
            <w:lang w:val="pt-BR"/>
          </w:rPr>
          <w:br/>
        </w:r>
        <w:r w:rsidR="00D46A9E" w:rsidRPr="008602D4">
          <w:rPr>
            <w:rStyle w:val="Hyperlink"/>
            <w:noProof/>
            <w:lang w:val="pt-BR"/>
          </w:rPr>
          <w:t>Tecnologia SQL Server 2008</w:t>
        </w:r>
        <w:r w:rsidR="00D46A9E">
          <w:rPr>
            <w:noProof/>
            <w:webHidden/>
          </w:rPr>
          <w:tab/>
        </w:r>
        <w:r w:rsidR="001A0E0B">
          <w:rPr>
            <w:noProof/>
            <w:webHidden/>
          </w:rPr>
          <w:fldChar w:fldCharType="begin"/>
        </w:r>
        <w:r w:rsidR="00D46A9E">
          <w:rPr>
            <w:noProof/>
            <w:webHidden/>
          </w:rPr>
          <w:instrText xml:space="preserve"> PAGEREF _Toc309365993 \h </w:instrText>
        </w:r>
        <w:r w:rsidR="001A0E0B">
          <w:rPr>
            <w:noProof/>
            <w:webHidden/>
          </w:rPr>
        </w:r>
        <w:r w:rsidR="001A0E0B">
          <w:rPr>
            <w:noProof/>
            <w:webHidden/>
          </w:rPr>
          <w:fldChar w:fldCharType="separate"/>
        </w:r>
        <w:r w:rsidR="00FA57B9">
          <w:rPr>
            <w:noProof/>
            <w:webHidden/>
          </w:rPr>
          <w:t>70</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4" w:history="1">
        <w:r w:rsidR="00D46A9E" w:rsidRPr="008602D4">
          <w:rPr>
            <w:rStyle w:val="Hyperlink"/>
            <w:noProof/>
            <w:lang w:val="pt-BR"/>
          </w:rPr>
          <w:t>Visual Studio Test Professional 2010</w:t>
        </w:r>
        <w:r w:rsidR="00D46A9E">
          <w:rPr>
            <w:noProof/>
            <w:webHidden/>
          </w:rPr>
          <w:tab/>
        </w:r>
        <w:r w:rsidR="001A0E0B">
          <w:rPr>
            <w:noProof/>
            <w:webHidden/>
          </w:rPr>
          <w:fldChar w:fldCharType="begin"/>
        </w:r>
        <w:r w:rsidR="00D46A9E">
          <w:rPr>
            <w:noProof/>
            <w:webHidden/>
          </w:rPr>
          <w:instrText xml:space="preserve"> PAGEREF _Toc309365994 \h </w:instrText>
        </w:r>
        <w:r w:rsidR="001A0E0B">
          <w:rPr>
            <w:noProof/>
            <w:webHidden/>
          </w:rPr>
        </w:r>
        <w:r w:rsidR="001A0E0B">
          <w:rPr>
            <w:noProof/>
            <w:webHidden/>
          </w:rPr>
          <w:fldChar w:fldCharType="separate"/>
        </w:r>
        <w:r w:rsidR="00FA57B9">
          <w:rPr>
            <w:noProof/>
            <w:webHidden/>
          </w:rPr>
          <w:t>71</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5" w:history="1">
        <w:r w:rsidR="00D46A9E" w:rsidRPr="008602D4">
          <w:rPr>
            <w:rStyle w:val="Hyperlink"/>
            <w:noProof/>
            <w:lang w:val="pt-BR"/>
          </w:rPr>
          <w:t>Atualização para Windows 7 Professional</w:t>
        </w:r>
        <w:r w:rsidR="00D46A9E">
          <w:rPr>
            <w:noProof/>
            <w:webHidden/>
          </w:rPr>
          <w:tab/>
        </w:r>
        <w:r w:rsidR="001A0E0B">
          <w:rPr>
            <w:noProof/>
            <w:webHidden/>
          </w:rPr>
          <w:fldChar w:fldCharType="begin"/>
        </w:r>
        <w:r w:rsidR="00D46A9E">
          <w:rPr>
            <w:noProof/>
            <w:webHidden/>
          </w:rPr>
          <w:instrText xml:space="preserve"> PAGEREF _Toc309365995 \h </w:instrText>
        </w:r>
        <w:r w:rsidR="001A0E0B">
          <w:rPr>
            <w:noProof/>
            <w:webHidden/>
          </w:rPr>
        </w:r>
        <w:r w:rsidR="001A0E0B">
          <w:rPr>
            <w:noProof/>
            <w:webHidden/>
          </w:rPr>
          <w:fldChar w:fldCharType="separate"/>
        </w:r>
        <w:r w:rsidR="00FA57B9">
          <w:rPr>
            <w:noProof/>
            <w:webHidden/>
          </w:rPr>
          <w:t>72</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6" w:history="1">
        <w:r w:rsidR="00D46A9E" w:rsidRPr="008602D4">
          <w:rPr>
            <w:rStyle w:val="Hyperlink"/>
            <w:noProof/>
            <w:lang w:val="pt-BR"/>
          </w:rPr>
          <w:t>Windows Embedded Device Manager 2011</w:t>
        </w:r>
        <w:r w:rsidR="00D46A9E">
          <w:rPr>
            <w:noProof/>
            <w:webHidden/>
          </w:rPr>
          <w:tab/>
        </w:r>
        <w:r w:rsidR="001A0E0B">
          <w:rPr>
            <w:noProof/>
            <w:webHidden/>
          </w:rPr>
          <w:fldChar w:fldCharType="begin"/>
        </w:r>
        <w:r w:rsidR="00D46A9E">
          <w:rPr>
            <w:noProof/>
            <w:webHidden/>
          </w:rPr>
          <w:instrText xml:space="preserve"> PAGEREF _Toc309365996 \h </w:instrText>
        </w:r>
        <w:r w:rsidR="001A0E0B">
          <w:rPr>
            <w:noProof/>
            <w:webHidden/>
          </w:rPr>
        </w:r>
        <w:r w:rsidR="001A0E0B">
          <w:rPr>
            <w:noProof/>
            <w:webHidden/>
          </w:rPr>
          <w:fldChar w:fldCharType="separate"/>
        </w:r>
        <w:r w:rsidR="00FA57B9">
          <w:rPr>
            <w:noProof/>
            <w:webHidden/>
          </w:rPr>
          <w:t>73</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7" w:history="1">
        <w:r w:rsidR="00D46A9E" w:rsidRPr="008602D4">
          <w:rPr>
            <w:rStyle w:val="Hyperlink"/>
            <w:noProof/>
          </w:rPr>
          <w:t xml:space="preserve">Windows Embedded Device Manager 2011 com </w:t>
        </w:r>
        <w:r w:rsidR="00533557">
          <w:rPr>
            <w:rStyle w:val="Hyperlink"/>
            <w:noProof/>
          </w:rPr>
          <w:br/>
        </w:r>
        <w:r w:rsidR="00D46A9E" w:rsidRPr="008602D4">
          <w:rPr>
            <w:rStyle w:val="Hyperlink"/>
            <w:noProof/>
          </w:rPr>
          <w:t>Tecnologia SQL Server 2008</w:t>
        </w:r>
        <w:r w:rsidR="00D46A9E">
          <w:rPr>
            <w:noProof/>
            <w:webHidden/>
          </w:rPr>
          <w:tab/>
        </w:r>
        <w:r w:rsidR="001A0E0B">
          <w:rPr>
            <w:noProof/>
            <w:webHidden/>
          </w:rPr>
          <w:fldChar w:fldCharType="begin"/>
        </w:r>
        <w:r w:rsidR="00D46A9E">
          <w:rPr>
            <w:noProof/>
            <w:webHidden/>
          </w:rPr>
          <w:instrText xml:space="preserve"> PAGEREF _Toc309365997 \h </w:instrText>
        </w:r>
        <w:r w:rsidR="001A0E0B">
          <w:rPr>
            <w:noProof/>
            <w:webHidden/>
          </w:rPr>
        </w:r>
        <w:r w:rsidR="001A0E0B">
          <w:rPr>
            <w:noProof/>
            <w:webHidden/>
          </w:rPr>
          <w:fldChar w:fldCharType="separate"/>
        </w:r>
        <w:r w:rsidR="00FA57B9">
          <w:rPr>
            <w:noProof/>
            <w:webHidden/>
          </w:rPr>
          <w:t>74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8" w:history="1">
        <w:r w:rsidR="00D46A9E" w:rsidRPr="008602D4">
          <w:rPr>
            <w:rStyle w:val="Hyperlink"/>
            <w:noProof/>
            <w:lang w:val="pt-BR"/>
          </w:rPr>
          <w:t>Windows HPC Server 2008 R2 Suite</w:t>
        </w:r>
        <w:r w:rsidR="00D46A9E">
          <w:rPr>
            <w:noProof/>
            <w:webHidden/>
          </w:rPr>
          <w:tab/>
        </w:r>
        <w:r w:rsidR="001A0E0B">
          <w:rPr>
            <w:noProof/>
            <w:webHidden/>
          </w:rPr>
          <w:fldChar w:fldCharType="begin"/>
        </w:r>
        <w:r w:rsidR="00D46A9E">
          <w:rPr>
            <w:noProof/>
            <w:webHidden/>
          </w:rPr>
          <w:instrText xml:space="preserve"> PAGEREF _Toc309365998 \h </w:instrText>
        </w:r>
        <w:r w:rsidR="001A0E0B">
          <w:rPr>
            <w:noProof/>
            <w:webHidden/>
          </w:rPr>
        </w:r>
        <w:r w:rsidR="001A0E0B">
          <w:rPr>
            <w:noProof/>
            <w:webHidden/>
          </w:rPr>
          <w:fldChar w:fldCharType="separate"/>
        </w:r>
        <w:r w:rsidR="00FA57B9">
          <w:rPr>
            <w:noProof/>
            <w:webHidden/>
          </w:rPr>
          <w:t>74</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5999" w:history="1">
        <w:r w:rsidR="00D46A9E" w:rsidRPr="008602D4">
          <w:rPr>
            <w:rStyle w:val="Hyperlink"/>
            <w:noProof/>
            <w:lang w:val="pt-BR"/>
          </w:rPr>
          <w:t>Windows Server 2008 R2 Enterprise</w:t>
        </w:r>
        <w:r w:rsidR="00D46A9E">
          <w:rPr>
            <w:noProof/>
            <w:webHidden/>
          </w:rPr>
          <w:tab/>
        </w:r>
        <w:r w:rsidR="001A0E0B">
          <w:rPr>
            <w:noProof/>
            <w:webHidden/>
          </w:rPr>
          <w:fldChar w:fldCharType="begin"/>
        </w:r>
        <w:r w:rsidR="00D46A9E">
          <w:rPr>
            <w:noProof/>
            <w:webHidden/>
          </w:rPr>
          <w:instrText xml:space="preserve"> PAGEREF _Toc309365999 \h </w:instrText>
        </w:r>
        <w:r w:rsidR="001A0E0B">
          <w:rPr>
            <w:noProof/>
            <w:webHidden/>
          </w:rPr>
        </w:r>
        <w:r w:rsidR="001A0E0B">
          <w:rPr>
            <w:noProof/>
            <w:webHidden/>
          </w:rPr>
          <w:fldChar w:fldCharType="separate"/>
        </w:r>
        <w:r w:rsidR="00FA57B9">
          <w:rPr>
            <w:noProof/>
            <w:webHidden/>
          </w:rPr>
          <w:t>75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0" w:history="1">
        <w:r w:rsidR="00D46A9E" w:rsidRPr="008602D4">
          <w:rPr>
            <w:rStyle w:val="Hyperlink"/>
            <w:noProof/>
            <w:lang w:val="pt-BR"/>
          </w:rPr>
          <w:t>Windows Server 2008 R2 HPC Edition</w:t>
        </w:r>
        <w:r w:rsidR="00D46A9E">
          <w:rPr>
            <w:noProof/>
            <w:webHidden/>
          </w:rPr>
          <w:tab/>
        </w:r>
        <w:r w:rsidR="001A0E0B">
          <w:rPr>
            <w:noProof/>
            <w:webHidden/>
          </w:rPr>
          <w:fldChar w:fldCharType="begin"/>
        </w:r>
        <w:r w:rsidR="00D46A9E">
          <w:rPr>
            <w:noProof/>
            <w:webHidden/>
          </w:rPr>
          <w:instrText xml:space="preserve"> PAGEREF _Toc309366000 \h </w:instrText>
        </w:r>
        <w:r w:rsidR="001A0E0B">
          <w:rPr>
            <w:noProof/>
            <w:webHidden/>
          </w:rPr>
        </w:r>
        <w:r w:rsidR="001A0E0B">
          <w:rPr>
            <w:noProof/>
            <w:webHidden/>
          </w:rPr>
          <w:fldChar w:fldCharType="separate"/>
        </w:r>
        <w:r w:rsidR="00FA57B9">
          <w:rPr>
            <w:noProof/>
            <w:webHidden/>
          </w:rPr>
          <w:t>75</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1" w:history="1">
        <w:r w:rsidR="00D46A9E" w:rsidRPr="008602D4">
          <w:rPr>
            <w:rStyle w:val="Hyperlink"/>
            <w:noProof/>
            <w:lang w:val="pt-BR"/>
          </w:rPr>
          <w:t>Windows Server 2008 R2 OEM</w:t>
        </w:r>
        <w:r w:rsidR="00D46A9E">
          <w:rPr>
            <w:noProof/>
            <w:webHidden/>
          </w:rPr>
          <w:tab/>
        </w:r>
        <w:r w:rsidR="001A0E0B">
          <w:rPr>
            <w:noProof/>
            <w:webHidden/>
          </w:rPr>
          <w:fldChar w:fldCharType="begin"/>
        </w:r>
        <w:r w:rsidR="00D46A9E">
          <w:rPr>
            <w:noProof/>
            <w:webHidden/>
          </w:rPr>
          <w:instrText xml:space="preserve"> PAGEREF _Toc309366001 \h </w:instrText>
        </w:r>
        <w:r w:rsidR="001A0E0B">
          <w:rPr>
            <w:noProof/>
            <w:webHidden/>
          </w:rPr>
        </w:r>
        <w:r w:rsidR="001A0E0B">
          <w:rPr>
            <w:noProof/>
            <w:webHidden/>
          </w:rPr>
          <w:fldChar w:fldCharType="separate"/>
        </w:r>
        <w:r w:rsidR="00FA57B9">
          <w:rPr>
            <w:noProof/>
            <w:webHidden/>
          </w:rPr>
          <w:t>76</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2" w:history="1">
        <w:r w:rsidR="00D46A9E" w:rsidRPr="008602D4">
          <w:rPr>
            <w:rStyle w:val="Hyperlink"/>
            <w:noProof/>
            <w:lang w:val="pt-BR"/>
          </w:rPr>
          <w:t>Windows Server 2008 R2 Standard</w:t>
        </w:r>
        <w:r w:rsidR="00D46A9E">
          <w:rPr>
            <w:noProof/>
            <w:webHidden/>
          </w:rPr>
          <w:tab/>
        </w:r>
        <w:r w:rsidR="001A0E0B">
          <w:rPr>
            <w:noProof/>
            <w:webHidden/>
          </w:rPr>
          <w:fldChar w:fldCharType="begin"/>
        </w:r>
        <w:r w:rsidR="00D46A9E">
          <w:rPr>
            <w:noProof/>
            <w:webHidden/>
          </w:rPr>
          <w:instrText xml:space="preserve"> PAGEREF _Toc309366002 \h </w:instrText>
        </w:r>
        <w:r w:rsidR="001A0E0B">
          <w:rPr>
            <w:noProof/>
            <w:webHidden/>
          </w:rPr>
        </w:r>
        <w:r w:rsidR="001A0E0B">
          <w:rPr>
            <w:noProof/>
            <w:webHidden/>
          </w:rPr>
          <w:fldChar w:fldCharType="separate"/>
        </w:r>
        <w:r w:rsidR="00FA57B9">
          <w:rPr>
            <w:noProof/>
            <w:webHidden/>
          </w:rPr>
          <w:t>77</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3" w:history="1">
        <w:r w:rsidR="00D46A9E" w:rsidRPr="008602D4">
          <w:rPr>
            <w:rStyle w:val="Hyperlink"/>
            <w:noProof/>
          </w:rPr>
          <w:t>Windows Small Business Server 2011 Essentials</w:t>
        </w:r>
        <w:r w:rsidR="00D46A9E">
          <w:rPr>
            <w:noProof/>
            <w:webHidden/>
          </w:rPr>
          <w:tab/>
        </w:r>
        <w:r w:rsidR="001A0E0B">
          <w:rPr>
            <w:noProof/>
            <w:webHidden/>
          </w:rPr>
          <w:fldChar w:fldCharType="begin"/>
        </w:r>
        <w:r w:rsidR="00D46A9E">
          <w:rPr>
            <w:noProof/>
            <w:webHidden/>
          </w:rPr>
          <w:instrText xml:space="preserve"> PAGEREF _Toc309366003 \h </w:instrText>
        </w:r>
        <w:r w:rsidR="001A0E0B">
          <w:rPr>
            <w:noProof/>
            <w:webHidden/>
          </w:rPr>
        </w:r>
        <w:r w:rsidR="001A0E0B">
          <w:rPr>
            <w:noProof/>
            <w:webHidden/>
          </w:rPr>
          <w:fldChar w:fldCharType="separate"/>
        </w:r>
        <w:r w:rsidR="00FA57B9">
          <w:rPr>
            <w:noProof/>
            <w:webHidden/>
          </w:rPr>
          <w:t>78</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4" w:history="1">
        <w:r w:rsidR="00D46A9E" w:rsidRPr="008602D4">
          <w:rPr>
            <w:rStyle w:val="Hyperlink"/>
            <w:noProof/>
            <w:lang w:val="pt-BR"/>
          </w:rPr>
          <w:t>Windows Small Business Server 2011 Premium Add-on</w:t>
        </w:r>
        <w:r w:rsidR="00D46A9E">
          <w:rPr>
            <w:noProof/>
            <w:webHidden/>
          </w:rPr>
          <w:tab/>
        </w:r>
        <w:r w:rsidR="001A0E0B">
          <w:rPr>
            <w:noProof/>
            <w:webHidden/>
          </w:rPr>
          <w:fldChar w:fldCharType="begin"/>
        </w:r>
        <w:r w:rsidR="00D46A9E">
          <w:rPr>
            <w:noProof/>
            <w:webHidden/>
          </w:rPr>
          <w:instrText xml:space="preserve"> PAGEREF _Toc309366004 \h </w:instrText>
        </w:r>
        <w:r w:rsidR="001A0E0B">
          <w:rPr>
            <w:noProof/>
            <w:webHidden/>
          </w:rPr>
        </w:r>
        <w:r w:rsidR="001A0E0B">
          <w:rPr>
            <w:noProof/>
            <w:webHidden/>
          </w:rPr>
          <w:fldChar w:fldCharType="separate"/>
        </w:r>
        <w:r w:rsidR="00FA57B9">
          <w:rPr>
            <w:noProof/>
            <w:webHidden/>
          </w:rPr>
          <w:t>79</w:t>
        </w:r>
        <w:r w:rsidR="001A0E0B">
          <w:rPr>
            <w:noProof/>
            <w:webHidden/>
          </w:rPr>
          <w:fldChar w:fldCharType="end"/>
        </w:r>
      </w:hyperlink>
    </w:p>
    <w:p w:rsidR="00D46A9E" w:rsidRDefault="00956058">
      <w:pPr>
        <w:pStyle w:val="TOC2"/>
        <w:rPr>
          <w:rFonts w:eastAsia="SimSun"/>
          <w:noProof/>
          <w:color w:val="auto"/>
          <w:sz w:val="22"/>
          <w:lang w:eastAsia="zh-CN"/>
        </w:rPr>
      </w:pPr>
      <w:hyperlink w:anchor="_Toc309366005" w:history="1">
        <w:r w:rsidR="00D46A9E" w:rsidRPr="008602D4">
          <w:rPr>
            <w:rStyle w:val="Hyperlink"/>
            <w:noProof/>
            <w:lang w:val="pt-BR"/>
          </w:rPr>
          <w:t>Windows Small Business Server 2011 Standard</w:t>
        </w:r>
        <w:r w:rsidR="00D46A9E">
          <w:rPr>
            <w:noProof/>
            <w:webHidden/>
          </w:rPr>
          <w:tab/>
        </w:r>
        <w:r w:rsidR="001A0E0B">
          <w:rPr>
            <w:noProof/>
            <w:webHidden/>
          </w:rPr>
          <w:fldChar w:fldCharType="begin"/>
        </w:r>
        <w:r w:rsidR="00D46A9E">
          <w:rPr>
            <w:noProof/>
            <w:webHidden/>
          </w:rPr>
          <w:instrText xml:space="preserve"> PAGEREF _Toc309366005 \h </w:instrText>
        </w:r>
        <w:r w:rsidR="001A0E0B">
          <w:rPr>
            <w:noProof/>
            <w:webHidden/>
          </w:rPr>
        </w:r>
        <w:r w:rsidR="001A0E0B">
          <w:rPr>
            <w:noProof/>
            <w:webHidden/>
          </w:rPr>
          <w:fldChar w:fldCharType="separate"/>
        </w:r>
        <w:r w:rsidR="00FA57B9">
          <w:rPr>
            <w:noProof/>
            <w:webHidden/>
          </w:rPr>
          <w:t>80</w:t>
        </w:r>
        <w:r w:rsidR="001A0E0B">
          <w:rPr>
            <w:noProof/>
            <w:webHidden/>
          </w:rPr>
          <w:fldChar w:fldCharType="end"/>
        </w:r>
      </w:hyperlink>
    </w:p>
    <w:p w:rsidR="009C7C76" w:rsidRPr="00A577A1" w:rsidRDefault="001A0E0B" w:rsidP="009A4C7C">
      <w:pPr>
        <w:pStyle w:val="PURHeading1"/>
        <w:sectPr w:rsidR="009C7C76" w:rsidRPr="00A577A1" w:rsidSect="00FD68C5">
          <w:type w:val="continuous"/>
          <w:pgSz w:w="12240" w:h="15840" w:code="1"/>
          <w:pgMar w:top="1166" w:right="720" w:bottom="720" w:left="720" w:header="432" w:footer="288" w:gutter="0"/>
          <w:cols w:num="2" w:space="360"/>
          <w:docGrid w:linePitch="360"/>
        </w:sectPr>
      </w:pPr>
      <w:r w:rsidRPr="00A577A1">
        <w:fldChar w:fldCharType="end"/>
      </w:r>
    </w:p>
    <w:p w:rsidR="009C7C76" w:rsidRPr="00A577A1" w:rsidRDefault="009C7C76" w:rsidP="006A0835">
      <w:pPr>
        <w:pStyle w:val="PURHeading1"/>
        <w:pBdr>
          <w:bottom w:val="single" w:sz="8" w:space="2" w:color="00467F" w:themeColor="text2"/>
        </w:pBdr>
      </w:pPr>
    </w:p>
    <w:p w:rsidR="009A4C7C" w:rsidRPr="00A577A1" w:rsidRDefault="009A4C7C" w:rsidP="006A0835">
      <w:pPr>
        <w:pStyle w:val="PURHeading1"/>
        <w:pBdr>
          <w:bottom w:val="single" w:sz="8" w:space="2" w:color="00467F" w:themeColor="text2"/>
        </w:pBdr>
        <w:rPr>
          <w:lang w:val="pt-BR"/>
        </w:rPr>
      </w:pPr>
      <w:bookmarkStart w:id="286" w:name="SAL"/>
      <w:bookmarkEnd w:id="286"/>
      <w:r w:rsidRPr="00A577A1">
        <w:rPr>
          <w:lang w:val="pt-BR"/>
        </w:rPr>
        <w:t>Termos Gerais</w:t>
      </w:r>
    </w:p>
    <w:p w:rsidR="00351C31" w:rsidRPr="00A577A1" w:rsidRDefault="00BC6C4C" w:rsidP="00FD0B26">
      <w:pPr>
        <w:pStyle w:val="PURBlueStrong"/>
        <w:ind w:left="0"/>
        <w:rPr>
          <w:spacing w:val="0"/>
          <w:lang w:val="pt-BR"/>
        </w:rPr>
      </w:pPr>
      <w:r w:rsidRPr="00A577A1">
        <w:rPr>
          <w:spacing w:val="0"/>
          <w:lang w:val="pt-BR"/>
        </w:rPr>
        <w:t>Organização de Termos Gerais de Licença de SAL</w:t>
      </w:r>
    </w:p>
    <w:p w:rsidR="009A4C7C" w:rsidRPr="00A577A1" w:rsidRDefault="009A4C7C" w:rsidP="00FD0B26">
      <w:pPr>
        <w:pStyle w:val="PURBody"/>
        <w:rPr>
          <w:lang w:val="pt-BR"/>
        </w:rPr>
      </w:pPr>
      <w:r w:rsidRPr="00A577A1">
        <w:rPr>
          <w:lang w:val="pt-BR"/>
        </w:rPr>
        <w:t xml:space="preserve">Os termos a seguir estão organizados em três seções: </w:t>
      </w:r>
      <w:hyperlink w:anchor="SALTerms_Server" w:history="1">
        <w:r w:rsidRPr="00A577A1">
          <w:rPr>
            <w:rStyle w:val="Hyperlink"/>
            <w:i/>
            <w:lang w:val="pt-BR"/>
          </w:rPr>
          <w:t>Software para Servidores</w:t>
        </w:r>
      </w:hyperlink>
      <w:r w:rsidRPr="00A577A1">
        <w:rPr>
          <w:lang w:val="pt-BR"/>
        </w:rPr>
        <w:t xml:space="preserve">, </w:t>
      </w:r>
      <w:hyperlink w:anchor="SALTerms_MGMT" w:history="1">
        <w:r w:rsidRPr="00A577A1">
          <w:rPr>
            <w:rStyle w:val="Hyperlink"/>
            <w:i/>
            <w:lang w:val="pt-BR"/>
          </w:rPr>
          <w:t>Servidores de Gerenciamento</w:t>
        </w:r>
      </w:hyperlink>
      <w:r w:rsidRPr="00A577A1">
        <w:rPr>
          <w:lang w:val="pt-BR"/>
        </w:rPr>
        <w:t xml:space="preserve"> e </w:t>
      </w:r>
      <w:hyperlink w:anchor="SALTerms_Desktop" w:history="1">
        <w:r w:rsidRPr="00A577A1">
          <w:rPr>
            <w:rStyle w:val="Hyperlink"/>
            <w:i/>
            <w:lang w:val="pt-BR"/>
          </w:rPr>
          <w:t>Aplicativos Desktop</w:t>
        </w:r>
        <w:r w:rsidRPr="00741D4F">
          <w:rPr>
            <w:rStyle w:val="Hyperlink"/>
            <w:i/>
            <w:u w:val="none"/>
            <w:lang w:val="pt-BR"/>
          </w:rPr>
          <w:t>.</w:t>
        </w:r>
      </w:hyperlink>
      <w:r w:rsidRPr="00A577A1">
        <w:rPr>
          <w:lang w:val="pt-BR"/>
        </w:rPr>
        <w:t xml:space="preserve"> A seção destes Termos Gerais que se aplica a um determinado produto está especificada abaixo do produto na seção Termos de Licença Específicos ao Produto.</w:t>
      </w:r>
      <w:r w:rsidR="00BB0306" w:rsidRPr="00A577A1">
        <w:rPr>
          <w:lang w:val="pt-BR"/>
        </w:rPr>
        <w:t xml:space="preserve"> </w:t>
      </w:r>
    </w:p>
    <w:p w:rsidR="00BF78C0" w:rsidRPr="00A577A1" w:rsidRDefault="009A4C7C" w:rsidP="006F1DFB">
      <w:pPr>
        <w:pStyle w:val="PURHeading2"/>
        <w:pBdr>
          <w:bottom w:val="single" w:sz="4" w:space="1" w:color="auto"/>
        </w:pBdr>
        <w:sectPr w:rsidR="00BF78C0" w:rsidRPr="00A577A1" w:rsidSect="00FD68C5">
          <w:type w:val="continuous"/>
          <w:pgSz w:w="12240" w:h="15840" w:code="1"/>
          <w:pgMar w:top="1166" w:right="720" w:bottom="720" w:left="720" w:header="432" w:footer="288" w:gutter="0"/>
          <w:cols w:space="360"/>
          <w:docGrid w:linePitch="360"/>
        </w:sectPr>
      </w:pPr>
      <w:r w:rsidRPr="00A577A1">
        <w:t>Software para Servidores</w:t>
      </w:r>
      <w:bookmarkStart w:id="287" w:name="SALTerms_Server"/>
      <w:bookmarkEnd w:id="2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A577A1" w:rsidTr="008B1CCE">
        <w:tc>
          <w:tcPr>
            <w:tcW w:w="5508" w:type="dxa"/>
          </w:tcPr>
          <w:p w:rsidR="008B1CCE" w:rsidRPr="00A577A1" w:rsidRDefault="008B1CCE" w:rsidP="008B1CCE">
            <w:pPr>
              <w:pStyle w:val="PURBullet"/>
            </w:pPr>
            <w:r w:rsidRPr="00A577A1">
              <w:lastRenderedPageBreak/>
              <w:t>Exchange Server 2010 Standard e Enterprise</w:t>
            </w:r>
          </w:p>
          <w:p w:rsidR="008B1CCE" w:rsidRPr="00A577A1" w:rsidRDefault="008B1CCE" w:rsidP="008B1CCE">
            <w:pPr>
              <w:pStyle w:val="PURBullet"/>
            </w:pPr>
            <w:r w:rsidRPr="00A577A1">
              <w:t>Forefront Identity Manager 2010</w:t>
            </w:r>
          </w:p>
          <w:p w:rsidR="008B1CCE" w:rsidRPr="00A577A1" w:rsidRDefault="008B1CCE" w:rsidP="008B1CCE">
            <w:pPr>
              <w:pStyle w:val="PURBullet"/>
            </w:pPr>
            <w:r w:rsidRPr="00A577A1">
              <w:t>Forefront Unified Access Gateway 2010</w:t>
            </w:r>
          </w:p>
          <w:p w:rsidR="008B1CCE" w:rsidRPr="00A577A1" w:rsidRDefault="008B1CCE" w:rsidP="008B1CCE">
            <w:pPr>
              <w:pStyle w:val="PURBullet"/>
            </w:pPr>
            <w:r w:rsidRPr="00A577A1">
              <w:t>HPC Pack 2008 R2 Enterprise</w:t>
            </w:r>
          </w:p>
          <w:p w:rsidR="008B1CCE" w:rsidRPr="00A577A1" w:rsidRDefault="008B1CCE" w:rsidP="008B1CCE">
            <w:pPr>
              <w:pStyle w:val="PURBullet"/>
            </w:pPr>
            <w:r w:rsidRPr="00A577A1">
              <w:t>Lync Server 2010 Enterprise</w:t>
            </w:r>
          </w:p>
          <w:p w:rsidR="008B1CCE" w:rsidRPr="00A577A1" w:rsidRDefault="008B1CCE" w:rsidP="008B1CCE">
            <w:pPr>
              <w:pStyle w:val="PURBullet"/>
            </w:pPr>
            <w:r w:rsidRPr="00A577A1">
              <w:t>Lync Server 2010 Standard</w:t>
            </w:r>
          </w:p>
          <w:p w:rsidR="008B1CCE" w:rsidRPr="00A577A1" w:rsidRDefault="008B1CCE" w:rsidP="008B1CCE">
            <w:pPr>
              <w:pStyle w:val="PURBullet"/>
            </w:pPr>
            <w:r w:rsidRPr="00A577A1">
              <w:t>Microsoft Application Virtualization Hosting for Desktops</w:t>
            </w:r>
          </w:p>
          <w:p w:rsidR="008B1CCE" w:rsidRPr="00A577A1" w:rsidRDefault="008B1CCE" w:rsidP="008B1CCE">
            <w:pPr>
              <w:pStyle w:val="PURBullet"/>
            </w:pPr>
            <w:r w:rsidRPr="00A577A1">
              <w:t>Microsoft Dynamics AX 2012</w:t>
            </w:r>
          </w:p>
          <w:p w:rsidR="008B1CCE" w:rsidRPr="00A577A1" w:rsidRDefault="008B1CCE" w:rsidP="008B1CCE">
            <w:pPr>
              <w:pStyle w:val="PURBullet"/>
            </w:pPr>
            <w:r w:rsidRPr="00A577A1">
              <w:t>Microsoft Dynamics C5 2012</w:t>
            </w:r>
          </w:p>
          <w:p w:rsidR="008B1CCE" w:rsidRPr="00A577A1" w:rsidRDefault="008B1CCE" w:rsidP="008B1CCE">
            <w:pPr>
              <w:pStyle w:val="PURBullet"/>
            </w:pPr>
            <w:r w:rsidRPr="00A577A1">
              <w:t>Microsoft Dynamics CRM 2011 Service Provider</w:t>
            </w:r>
          </w:p>
          <w:p w:rsidR="008B1CCE" w:rsidRPr="00A577A1" w:rsidRDefault="008B1CCE" w:rsidP="008B1CCE">
            <w:pPr>
              <w:pStyle w:val="PURBullet"/>
            </w:pPr>
            <w:r w:rsidRPr="00A577A1">
              <w:lastRenderedPageBreak/>
              <w:t>Microsoft Dynamics GP 2010 R2</w:t>
            </w:r>
          </w:p>
          <w:p w:rsidR="008B1CCE" w:rsidRPr="00A577A1" w:rsidRDefault="008B1CCE" w:rsidP="008B1CCE">
            <w:pPr>
              <w:pStyle w:val="PURBullet"/>
            </w:pPr>
            <w:r w:rsidRPr="00A577A1">
              <w:t>Microsoft Dynamics NAV 2009 R2</w:t>
            </w:r>
          </w:p>
          <w:p w:rsidR="008B1CCE" w:rsidRPr="00A577A1" w:rsidRDefault="008B1CCE" w:rsidP="008B1CCE">
            <w:pPr>
              <w:pStyle w:val="PURBullet"/>
            </w:pPr>
            <w:r w:rsidRPr="00A577A1">
              <w:t>Microsoft Dynamics SL 2011</w:t>
            </w:r>
          </w:p>
          <w:p w:rsidR="001B2E39" w:rsidRPr="00A577A1" w:rsidRDefault="001B2E39" w:rsidP="001B2E39">
            <w:pPr>
              <w:pStyle w:val="PURBullet"/>
            </w:pPr>
            <w:r w:rsidRPr="00A577A1">
              <w:t>Productivity Suite</w:t>
            </w:r>
          </w:p>
          <w:p w:rsidR="008B1CCE" w:rsidRPr="00A577A1" w:rsidRDefault="008B1CCE" w:rsidP="001B2E39">
            <w:pPr>
              <w:pStyle w:val="PURBullet"/>
            </w:pPr>
            <w:r w:rsidRPr="00A577A1">
              <w:t>Project Server 2010</w:t>
            </w:r>
          </w:p>
        </w:tc>
        <w:tc>
          <w:tcPr>
            <w:tcW w:w="5508" w:type="dxa"/>
          </w:tcPr>
          <w:p w:rsidR="001B2E39" w:rsidRPr="00A577A1" w:rsidRDefault="001B2E39" w:rsidP="008B1CCE">
            <w:pPr>
              <w:pStyle w:val="PURBullet"/>
            </w:pPr>
            <w:r w:rsidRPr="00A577A1">
              <w:lastRenderedPageBreak/>
              <w:t>SharePoint Server 2010</w:t>
            </w:r>
          </w:p>
          <w:p w:rsidR="008B1CCE" w:rsidRPr="00A577A1" w:rsidRDefault="008B1CCE" w:rsidP="008B1CCE">
            <w:pPr>
              <w:pStyle w:val="PURBullet"/>
              <w:rPr>
                <w:lang w:val="pt-BR"/>
              </w:rPr>
            </w:pPr>
            <w:r w:rsidRPr="00A577A1">
              <w:rPr>
                <w:lang w:val="pt-BR"/>
              </w:rPr>
              <w:t>SQL Server 2008 R2 Enterprise (incluindo versões OEM)</w:t>
            </w:r>
          </w:p>
          <w:p w:rsidR="008B1CCE" w:rsidRPr="00A577A1" w:rsidRDefault="008B1CCE" w:rsidP="000B0CC4">
            <w:pPr>
              <w:pStyle w:val="PURBullet"/>
            </w:pPr>
            <w:r w:rsidRPr="00A577A1">
              <w:t>SQL Server 20</w:t>
            </w:r>
            <w:r w:rsidR="000B0CC4">
              <w:t>08</w:t>
            </w:r>
            <w:r w:rsidRPr="00A577A1">
              <w:t xml:space="preserve"> R2 Small Business</w:t>
            </w:r>
          </w:p>
          <w:p w:rsidR="008B1CCE" w:rsidRPr="00A577A1" w:rsidRDefault="008B1CCE" w:rsidP="008B1CCE">
            <w:pPr>
              <w:pStyle w:val="PURBullet"/>
              <w:rPr>
                <w:lang w:val="pt-BR"/>
              </w:rPr>
            </w:pPr>
            <w:r w:rsidRPr="00A577A1">
              <w:rPr>
                <w:lang w:val="pt-BR"/>
              </w:rPr>
              <w:t>SQL Server 2008 R2 Standard (incluindo versões OEM)</w:t>
            </w:r>
          </w:p>
          <w:p w:rsidR="008B1CCE" w:rsidRPr="00A577A1" w:rsidRDefault="008B1CCE" w:rsidP="008B1CCE">
            <w:pPr>
              <w:pStyle w:val="PURBullet"/>
            </w:pPr>
            <w:r w:rsidRPr="00A577A1">
              <w:t>SQL Server 2008 R2 Workgroup</w:t>
            </w:r>
          </w:p>
          <w:p w:rsidR="008B1CCE" w:rsidRPr="00A577A1" w:rsidRDefault="008B1CCE" w:rsidP="008B1CCE">
            <w:pPr>
              <w:pStyle w:val="PURBullet"/>
            </w:pPr>
            <w:r w:rsidRPr="00A577A1">
              <w:t>Visual Studio Team Foundation Server 2010 com Tecnologia SQL Server 2008</w:t>
            </w:r>
          </w:p>
          <w:p w:rsidR="008B1CCE" w:rsidRPr="00A577A1" w:rsidRDefault="008B1CCE" w:rsidP="008B1CCE">
            <w:pPr>
              <w:pStyle w:val="PURBullet"/>
            </w:pPr>
            <w:r w:rsidRPr="00A577A1">
              <w:t>Windows HPC Server 2008 R2 Suite</w:t>
            </w:r>
          </w:p>
          <w:p w:rsidR="008B1CCE" w:rsidRPr="00A577A1" w:rsidRDefault="008B1CCE" w:rsidP="008B1CCE">
            <w:pPr>
              <w:pStyle w:val="PURBullet"/>
            </w:pPr>
            <w:r w:rsidRPr="00A577A1">
              <w:t>Windows Server 2008 R2 Enterprise</w:t>
            </w:r>
          </w:p>
          <w:p w:rsidR="008B1CCE" w:rsidRPr="00A577A1" w:rsidRDefault="008B1CCE" w:rsidP="008B1CCE">
            <w:pPr>
              <w:pStyle w:val="PURBullet"/>
            </w:pPr>
            <w:r w:rsidRPr="00A577A1">
              <w:t>Windows Server 2008 R2 HPC Edition</w:t>
            </w:r>
            <w:r w:rsidRPr="00A577A1">
              <w:tab/>
            </w:r>
          </w:p>
          <w:p w:rsidR="008B1CCE" w:rsidRPr="00A577A1" w:rsidRDefault="008B1CCE" w:rsidP="008B1CCE">
            <w:pPr>
              <w:pStyle w:val="PURBullet"/>
              <w:rPr>
                <w:lang w:val="pt-BR"/>
              </w:rPr>
            </w:pPr>
            <w:r w:rsidRPr="00A577A1">
              <w:rPr>
                <w:lang w:val="pt-BR"/>
              </w:rPr>
              <w:lastRenderedPageBreak/>
              <w:t>OEM do Windows Server 2008 R2</w:t>
            </w:r>
            <w:r w:rsidRPr="00A577A1">
              <w:rPr>
                <w:lang w:val="pt-BR"/>
              </w:rPr>
              <w:tab/>
            </w:r>
          </w:p>
          <w:p w:rsidR="008B1CCE" w:rsidRPr="00A577A1" w:rsidRDefault="008B1CCE" w:rsidP="008B1CCE">
            <w:pPr>
              <w:pStyle w:val="PURBullet"/>
            </w:pPr>
            <w:r w:rsidRPr="00A577A1">
              <w:t>Windows Server 2008 R2 Standard</w:t>
            </w:r>
          </w:p>
          <w:p w:rsidR="008B1CCE" w:rsidRPr="00A577A1" w:rsidRDefault="008B1CCE" w:rsidP="008B1CCE">
            <w:pPr>
              <w:pStyle w:val="PURBullet"/>
            </w:pPr>
            <w:r w:rsidRPr="00A577A1">
              <w:t>Windows Small Business Server 2011 Essentials</w:t>
            </w:r>
            <w:r w:rsidRPr="00A577A1">
              <w:tab/>
            </w:r>
          </w:p>
          <w:p w:rsidR="008B1CCE" w:rsidRPr="00A577A1" w:rsidRDefault="008B1CCE" w:rsidP="008B1CCE">
            <w:pPr>
              <w:pStyle w:val="PURBullet"/>
            </w:pPr>
            <w:r w:rsidRPr="00A577A1">
              <w:t>Windows Small Business Server 2011 Premium Add-on</w:t>
            </w:r>
          </w:p>
          <w:p w:rsidR="008B1CCE" w:rsidRPr="00A577A1" w:rsidRDefault="008B1CCE" w:rsidP="008B1CCE">
            <w:pPr>
              <w:pStyle w:val="PURBullet"/>
            </w:pPr>
            <w:r w:rsidRPr="00A577A1">
              <w:t>Windows Small Business Server 2011 Standard</w:t>
            </w:r>
          </w:p>
        </w:tc>
      </w:tr>
    </w:tbl>
    <w:p w:rsidR="008B1CCE" w:rsidRPr="00A577A1" w:rsidRDefault="008B1CCE" w:rsidP="008B1CCE">
      <w:pPr>
        <w:pStyle w:val="PURBody"/>
      </w:pPr>
    </w:p>
    <w:p w:rsidR="00555CBF" w:rsidRPr="00A577A1" w:rsidRDefault="00555CBF" w:rsidP="00555CBF">
      <w:pPr>
        <w:pStyle w:val="PURBody"/>
        <w:rPr>
          <w:lang w:val="pt-BR"/>
        </w:rPr>
      </w:pPr>
      <w:r w:rsidRPr="00A577A1">
        <w:rPr>
          <w:lang w:val="pt-BR"/>
        </w:rPr>
        <w:t>Cada SAL correspondente adquirida confere a você os seguintes direitos:</w:t>
      </w:r>
    </w:p>
    <w:p w:rsidR="009A4C7C" w:rsidRPr="00A577A1" w:rsidRDefault="009A4C7C" w:rsidP="009A4C7C">
      <w:pPr>
        <w:pStyle w:val="PURBlueStrong"/>
        <w:rPr>
          <w:rStyle w:val="Strong"/>
          <w:spacing w:val="0"/>
          <w:lang w:val="pt-BR"/>
        </w:rPr>
      </w:pPr>
      <w:r w:rsidRPr="00A577A1">
        <w:rPr>
          <w:rStyle w:val="PURBlueStrong-IndentedChar"/>
          <w:spacing w:val="0"/>
          <w:lang w:val="pt-BR"/>
        </w:rPr>
        <w:t>SALs (Licenças de Acesso para Assinantes)</w:t>
      </w:r>
    </w:p>
    <w:p w:rsidR="009A4C7C" w:rsidRPr="00A577A1" w:rsidRDefault="009A4C7C" w:rsidP="006E20C4">
      <w:pPr>
        <w:pStyle w:val="PURBody-Indented"/>
        <w:rPr>
          <w:b/>
          <w:bCs/>
          <w:lang w:val="pt-BR"/>
        </w:rPr>
      </w:pPr>
      <w:r w:rsidRPr="00A577A1">
        <w:rPr>
          <w:bCs/>
          <w:lang w:val="pt-BR"/>
        </w:rPr>
        <w:t xml:space="preserve">Você </w:t>
      </w:r>
      <w:r w:rsidRPr="00A577A1">
        <w:rPr>
          <w:lang w:val="pt-BR"/>
        </w:rPr>
        <w:t xml:space="preserve">deve adquirir e atribuir uma SAL para cada usuário autorizado a acessar, direta ou indiretamente, suas instâncias do software para servidores, </w:t>
      </w:r>
      <w:r w:rsidRPr="00A577A1">
        <w:rPr>
          <w:bCs/>
          <w:lang w:val="pt-BR"/>
        </w:rPr>
        <w:t>independentemente do acesso real do software para servidores.</w:t>
      </w:r>
      <w:r w:rsidR="00BB0306" w:rsidRPr="00A577A1">
        <w:rPr>
          <w:bCs/>
          <w:lang w:val="pt-BR"/>
        </w:rPr>
        <w:t xml:space="preserve"> </w:t>
      </w:r>
      <w:r w:rsidRPr="00A577A1">
        <w:rPr>
          <w:bCs/>
          <w:lang w:val="pt-BR"/>
        </w:rPr>
        <w:t>As SALs de dispositivo não estão disponíveis, exceto para produtos atribuídos na seção Termos de Licença Específicos ao Produto.</w:t>
      </w:r>
      <w:r w:rsidR="00BB0306" w:rsidRPr="00A577A1">
        <w:rPr>
          <w:bCs/>
          <w:lang w:val="pt-BR"/>
        </w:rPr>
        <w:t xml:space="preserve"> </w:t>
      </w:r>
      <w:r w:rsidRPr="00A577A1">
        <w:rPr>
          <w:lang w:val="pt-BR"/>
        </w:rPr>
        <w:t>Uma partição de hardware ou um blade é</w:t>
      </w:r>
      <w:r w:rsidR="006E20C4">
        <w:rPr>
          <w:lang w:val="pt-BR"/>
        </w:rPr>
        <w:t> </w:t>
      </w:r>
      <w:r w:rsidRPr="00A577A1">
        <w:rPr>
          <w:lang w:val="pt-BR"/>
        </w:rPr>
        <w:t>considerado como um dispositivo separado.</w:t>
      </w:r>
      <w:r w:rsidR="00BB0306" w:rsidRPr="00A577A1">
        <w:rPr>
          <w:lang w:val="pt-BR"/>
        </w:rPr>
        <w:t xml:space="preserve"> </w:t>
      </w:r>
      <w:r w:rsidRPr="00A577A1">
        <w:rPr>
          <w:lang w:val="pt-BR"/>
        </w:rPr>
        <w:t>A SAL apropriada para cada produto está listada na seção Termos de Licença Específicos ao Produto a seguir.</w:t>
      </w:r>
      <w:r w:rsidRPr="00A577A1">
        <w:rPr>
          <w:bCs/>
          <w:lang w:val="pt-BR"/>
        </w:rPr>
        <w:t xml:space="preserve"> </w:t>
      </w:r>
    </w:p>
    <w:p w:rsidR="009A4C7C" w:rsidRPr="00A577A1" w:rsidRDefault="009A4C7C" w:rsidP="009A4C7C">
      <w:pPr>
        <w:pStyle w:val="PURBody-Indented"/>
        <w:rPr>
          <w:lang w:val="pt-BR"/>
        </w:rPr>
      </w:pPr>
      <w:r w:rsidRPr="00A577A1">
        <w:rPr>
          <w:bCs/>
          <w:lang w:val="pt-BR"/>
        </w:rPr>
        <w:t xml:space="preserve">Você não precisa de SALs para </w:t>
      </w:r>
      <w:r w:rsidRPr="00A577A1">
        <w:rPr>
          <w:lang w:val="pt-BR"/>
        </w:rPr>
        <w:t>software licenciado com uma licença Por Processador.</w:t>
      </w:r>
    </w:p>
    <w:p w:rsidR="009A4C7C" w:rsidRPr="00A577A1" w:rsidRDefault="009A4C7C" w:rsidP="006A0835">
      <w:pPr>
        <w:pStyle w:val="PURBody-Indented"/>
        <w:rPr>
          <w:lang w:val="pt-BR"/>
        </w:rPr>
      </w:pPr>
      <w:r w:rsidRPr="00A577A1">
        <w:rPr>
          <w:bCs/>
          <w:lang w:val="pt-BR"/>
        </w:rPr>
        <w:t>Todo acesso ao software para servidores exige SALs básicas e algumas funcionalidades do software exigem SALs adicionais.</w:t>
      </w:r>
      <w:r w:rsidR="00BB0306" w:rsidRPr="00A577A1">
        <w:rPr>
          <w:bCs/>
          <w:lang w:val="pt-BR"/>
        </w:rPr>
        <w:t xml:space="preserve"> </w:t>
      </w:r>
      <w:r w:rsidRPr="00A577A1">
        <w:rPr>
          <w:bCs/>
          <w:lang w:val="pt-BR"/>
        </w:rPr>
        <w:t xml:space="preserve">Você precisará da SAL básica e da SAL adicional do produto para acessar as funcionalidades listadas na </w:t>
      </w:r>
      <w:r w:rsidRPr="00A577A1">
        <w:rPr>
          <w:lang w:val="pt-BR"/>
        </w:rPr>
        <w:t>seção Termos de Licença</w:t>
      </w:r>
      <w:r w:rsidR="006A0835" w:rsidRPr="006A0835">
        <w:rPr>
          <w:lang w:val="pt-BR"/>
        </w:rPr>
        <w:t> </w:t>
      </w:r>
      <w:r w:rsidRPr="00A577A1">
        <w:rPr>
          <w:lang w:val="pt-BR"/>
        </w:rPr>
        <w:t>Específicos ao Produto a seguir</w:t>
      </w:r>
      <w:r w:rsidRPr="00A577A1">
        <w:rPr>
          <w:bCs/>
          <w:lang w:val="pt-BR"/>
        </w:rPr>
        <w:t xml:space="preserve">. </w:t>
      </w:r>
    </w:p>
    <w:p w:rsidR="009A4C7C" w:rsidRPr="00A577A1" w:rsidRDefault="009A4C7C" w:rsidP="009A4C7C">
      <w:pPr>
        <w:pStyle w:val="PURBlueStrong"/>
        <w:rPr>
          <w:spacing w:val="0"/>
          <w:lang w:val="pt-BR"/>
        </w:rPr>
      </w:pPr>
      <w:r w:rsidRPr="00A577A1">
        <w:rPr>
          <w:rStyle w:val="PURBlueStrong-IndentedChar"/>
          <w:spacing w:val="0"/>
          <w:lang w:val="pt-BR"/>
        </w:rPr>
        <w:t>Tipos de SALs</w:t>
      </w:r>
    </w:p>
    <w:p w:rsidR="009A4C7C" w:rsidRPr="00A577A1" w:rsidRDefault="009A4C7C" w:rsidP="009A4C7C">
      <w:pPr>
        <w:pStyle w:val="PURBody-Indented"/>
        <w:rPr>
          <w:lang w:val="pt-BR"/>
        </w:rPr>
      </w:pPr>
      <w:r w:rsidRPr="00A577A1">
        <w:rPr>
          <w:lang w:val="pt-BR"/>
        </w:rPr>
        <w:t>Existem três tipos de SALs: uma para dispositivos, uma para usuários e uma para usuários educacionais qualificados (“alunos”). Cada SAL de equipamento (para produtos com permissão de SALs de equipamento) permite que um equipamento, usado por qualquer usuário, acesse instâncias do software para servidores nos servidores.</w:t>
      </w:r>
      <w:r w:rsidR="00BB0306" w:rsidRPr="00A577A1">
        <w:rPr>
          <w:lang w:val="pt-BR"/>
        </w:rPr>
        <w:t xml:space="preserve"> </w:t>
      </w:r>
      <w:r w:rsidRPr="00A577A1">
        <w:rPr>
          <w:lang w:val="pt-BR"/>
        </w:rPr>
        <w:t>Cada SAL de usuário permite que um usuário, usando qualquer equipamento, acesse instâncias do software para servidores nos servidores. Produtos com SAL para estudantes exigem qualificação por meio do Qualified Educational Customer Addendum.</w:t>
      </w:r>
      <w:r w:rsidR="00BB0306" w:rsidRPr="00A577A1">
        <w:rPr>
          <w:lang w:val="pt-BR"/>
        </w:rPr>
        <w:t xml:space="preserve"> </w:t>
      </w:r>
      <w:r w:rsidRPr="00A577A1">
        <w:rPr>
          <w:lang w:val="pt-BR"/>
        </w:rPr>
        <w:t>Como as SALs de usuários, cada SAL de estudante permite que um usuário, usando qualquer equipamento, acesse instâncias do software para servidores nos servidores.</w:t>
      </w:r>
    </w:p>
    <w:p w:rsidR="00FD0B26" w:rsidRPr="00A577A1" w:rsidRDefault="00FD0B26" w:rsidP="00FD0B26">
      <w:pPr>
        <w:pStyle w:val="PURBlueStrong-Indented"/>
        <w:rPr>
          <w:spacing w:val="0"/>
          <w:lang w:val="pt-BR"/>
        </w:rPr>
      </w:pPr>
      <w:r w:rsidRPr="00A577A1">
        <w:rPr>
          <w:spacing w:val="0"/>
          <w:lang w:val="pt-BR"/>
        </w:rPr>
        <w:t>Reatribuição de SALs (Licenças de Acesso para Assinantes)</w:t>
      </w:r>
    </w:p>
    <w:p w:rsidR="00FD0B26" w:rsidRPr="00A577A1" w:rsidRDefault="00FD0B26" w:rsidP="00FD0B26">
      <w:pPr>
        <w:pStyle w:val="PURBody-Indented"/>
      </w:pPr>
      <w:r w:rsidRPr="00A577A1">
        <w:t>É permitido:</w:t>
      </w:r>
    </w:p>
    <w:p w:rsidR="00FD0B26" w:rsidRPr="00A577A1" w:rsidRDefault="00FD0B26" w:rsidP="00FD0B26">
      <w:pPr>
        <w:pStyle w:val="PURBullet-Indented"/>
        <w:rPr>
          <w:lang w:val="pt-BR"/>
        </w:rPr>
      </w:pPr>
      <w:r w:rsidRPr="00A577A1">
        <w:rPr>
          <w:lang w:val="pt-BR"/>
        </w:rPr>
        <w:t xml:space="preserve">transferir permanentemente sua SAL de dispositivo de um dispositivo para outro, ou sua SAL de usuário de um usuário para outro ou </w:t>
      </w:r>
    </w:p>
    <w:p w:rsidR="00FD0B26" w:rsidRPr="00A577A1" w:rsidRDefault="00FD0B26" w:rsidP="00FD0B26">
      <w:pPr>
        <w:pStyle w:val="PURBullet-Indented"/>
        <w:rPr>
          <w:lang w:val="pt-BR"/>
        </w:rPr>
      </w:pPr>
      <w:r w:rsidRPr="00A577A1">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A577A1" w:rsidRDefault="009A4C7C" w:rsidP="009A4C7C">
      <w:pPr>
        <w:pStyle w:val="PURBlueStrong"/>
        <w:rPr>
          <w:spacing w:val="0"/>
          <w:lang w:val="pt-BR"/>
        </w:rPr>
      </w:pPr>
      <w:r w:rsidRPr="00A577A1">
        <w:rPr>
          <w:spacing w:val="0"/>
          <w:lang w:val="pt-BR"/>
        </w:rPr>
        <w:t>SALs para SA</w:t>
      </w:r>
    </w:p>
    <w:p w:rsidR="009A4C7C" w:rsidRPr="00A577A1" w:rsidRDefault="009A4C7C" w:rsidP="00732EBA">
      <w:pPr>
        <w:pStyle w:val="PURBody-Indented"/>
        <w:rPr>
          <w:lang w:val="pt-BR"/>
        </w:rPr>
      </w:pPr>
      <w:r w:rsidRPr="00A577A1">
        <w:rPr>
          <w:lang w:val="pt-BR"/>
        </w:rPr>
        <w:t>As SALs para SA podem ser adquiridas e atribuídas a usuários que também receberam uma Licença de Acesso para Clientes (“CAL”) qualificada com Software Assurance (“SA”) ativo adquirida em um Programa de Licenciamento por Volume da Microsoft ou que use um dispositivo para o qual uma CAL de dispositivo com cobertura de Software Assurance ativo tenha sido atribuída. Não é</w:t>
      </w:r>
      <w:r w:rsidR="006E20C4">
        <w:rPr>
          <w:lang w:val="pt-BR"/>
        </w:rPr>
        <w:t> </w:t>
      </w:r>
      <w:r w:rsidRPr="00A577A1">
        <w:rPr>
          <w:lang w:val="pt-BR"/>
        </w:rPr>
        <w:t>possível adquirir SALs para SA para mais de um usuário em uma determinada CAL qualificada. Os direitos de uso das SALs para</w:t>
      </w:r>
      <w:r w:rsidR="006E20C4">
        <w:rPr>
          <w:lang w:val="pt-BR"/>
        </w:rPr>
        <w:t> </w:t>
      </w:r>
      <w:r w:rsidRPr="00A577A1">
        <w:rPr>
          <w:lang w:val="pt-BR"/>
        </w:rPr>
        <w:t>SA são idênticas a suas SALs correspondentes, conforme definido neste documento.</w:t>
      </w:r>
      <w:r w:rsidR="00BB0306" w:rsidRPr="00A577A1">
        <w:rPr>
          <w:lang w:val="pt-BR"/>
        </w:rPr>
        <w:t xml:space="preserve"> </w:t>
      </w:r>
      <w:r w:rsidRPr="00A577A1">
        <w:rPr>
          <w:lang w:val="pt-BR"/>
        </w:rPr>
        <w:t>O direito de consignar uma SAL para SA</w:t>
      </w:r>
      <w:r w:rsidR="006E20C4">
        <w:rPr>
          <w:lang w:val="pt-BR"/>
        </w:rPr>
        <w:t> </w:t>
      </w:r>
      <w:r w:rsidRPr="00A577A1">
        <w:rPr>
          <w:lang w:val="pt-BR"/>
        </w:rPr>
        <w:t>a um usuário ou dispositivo expira quando a cobertura de Software Assurance para CAL qualificada expira.</w:t>
      </w:r>
      <w:r w:rsidR="00BB0306" w:rsidRPr="00A577A1">
        <w:rPr>
          <w:lang w:val="pt-BR"/>
        </w:rPr>
        <w:t xml:space="preserve"> </w:t>
      </w:r>
      <w:r w:rsidRPr="00A577A1">
        <w:rPr>
          <w:lang w:val="pt-BR"/>
        </w:rPr>
        <w:t>O uso de uma SAL para SA não invalida os direitos de uso da CAL qualificada. As SALs para SA só podem, e devem, ser realocadas quando a CAL qualificada é realocada.</w:t>
      </w:r>
      <w:r w:rsidR="00BB0306" w:rsidRPr="00A577A1">
        <w:rPr>
          <w:lang w:val="pt-BR"/>
        </w:rPr>
        <w:t xml:space="preserve"> </w:t>
      </w:r>
      <w:r w:rsidRPr="00A577A1">
        <w:rPr>
          <w:lang w:val="pt-BR"/>
        </w:rPr>
        <w:t xml:space="preserve">Para obter mais informações sobre como solicitar SALs para SA e o processo de validação, consulte o site </w:t>
      </w:r>
      <w:hyperlink r:id="rId77" w:history="1">
        <w:r w:rsidR="00732EBA" w:rsidRPr="00A577A1">
          <w:rPr>
            <w:rStyle w:val="Hyperlink"/>
            <w:lang w:val="pt-BR"/>
          </w:rPr>
          <w:t>http://www.explore.ms</w:t>
        </w:r>
      </w:hyperlink>
      <w:r w:rsidRPr="00A577A1">
        <w:rPr>
          <w:lang w:val="pt-BR"/>
        </w:rPr>
        <w:t xml:space="preserve"> ou entre em contato com o revendedor de produtos de software.</w:t>
      </w:r>
    </w:p>
    <w:p w:rsidR="009A4C7C" w:rsidRPr="00A577A1" w:rsidRDefault="009A4C7C" w:rsidP="009A4C7C">
      <w:pPr>
        <w:pStyle w:val="PURBody-Indented"/>
        <w:rPr>
          <w:lang w:val="pt-BR"/>
        </w:rPr>
      </w:pPr>
      <w:r w:rsidRPr="00A577A1">
        <w:rPr>
          <w:lang w:val="pt-BR"/>
        </w:rPr>
        <w:t xml:space="preserve">As SALs disponíveis para clientes de SA e suas CALs qualificadas estão listadas abaixo dos produtos aplicáveis na seção Termos de Licença Específicos ao Produto. </w:t>
      </w:r>
    </w:p>
    <w:p w:rsidR="003814EB" w:rsidRPr="00A577A1" w:rsidRDefault="003814EB" w:rsidP="003814EB">
      <w:pPr>
        <w:pStyle w:val="PURBlueStrong"/>
        <w:rPr>
          <w:spacing w:val="0"/>
          <w:lang w:val="pt-BR"/>
        </w:rPr>
      </w:pPr>
      <w:r w:rsidRPr="00A577A1">
        <w:rPr>
          <w:spacing w:val="0"/>
          <w:lang w:val="pt-BR"/>
        </w:rPr>
        <w:t xml:space="preserve">Criação e Armazenamento de Instâncias nos Servidores e em Mídia de Armazenamento. </w:t>
      </w:r>
    </w:p>
    <w:p w:rsidR="003814EB" w:rsidRPr="00A577A1" w:rsidRDefault="003814EB" w:rsidP="007B2A51">
      <w:pPr>
        <w:pStyle w:val="PURBody-Indented"/>
        <w:rPr>
          <w:lang w:val="pt-BR"/>
        </w:rPr>
      </w:pPr>
      <w:r w:rsidRPr="00A577A1">
        <w:rPr>
          <w:lang w:val="pt-BR"/>
        </w:rPr>
        <w:t>Você terá os seguintes direitos adicionais para cada licença de software adquirida:</w:t>
      </w:r>
    </w:p>
    <w:p w:rsidR="003814EB" w:rsidRPr="00A577A1" w:rsidRDefault="003814EB" w:rsidP="003814EB">
      <w:pPr>
        <w:pStyle w:val="PURBullet-Indented"/>
        <w:rPr>
          <w:b/>
          <w:lang w:val="pt-BR"/>
        </w:rPr>
      </w:pPr>
      <w:r w:rsidRPr="00A577A1">
        <w:rPr>
          <w:lang w:val="pt-BR"/>
        </w:rPr>
        <w:t>Você pode criar qualquer número de instâncias do software para servidores e de cliente.</w:t>
      </w:r>
    </w:p>
    <w:p w:rsidR="003814EB" w:rsidRPr="00A577A1" w:rsidRDefault="003814EB" w:rsidP="003814EB">
      <w:pPr>
        <w:pStyle w:val="PURBullet-Indented"/>
        <w:rPr>
          <w:b/>
          <w:lang w:val="pt-BR"/>
        </w:rPr>
      </w:pPr>
      <w:r w:rsidRPr="00A577A1">
        <w:rPr>
          <w:lang w:val="pt-BR"/>
        </w:rPr>
        <w:t>Você pode armazenar instâncias do software para servidores e de cliente em qualquer um de seus servidores ou em qualquer uma de suas mídias de armazenamento.</w:t>
      </w:r>
    </w:p>
    <w:p w:rsidR="003814EB" w:rsidRPr="00A577A1" w:rsidRDefault="003814EB" w:rsidP="003814EB">
      <w:pPr>
        <w:pStyle w:val="PURBullet-Indented"/>
        <w:rPr>
          <w:b/>
          <w:lang w:val="pt-BR"/>
        </w:rPr>
      </w:pPr>
      <w:r w:rsidRPr="00A577A1">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3814EB" w:rsidRPr="00A577A1" w:rsidRDefault="003814EB" w:rsidP="003814EB">
      <w:pPr>
        <w:pStyle w:val="PURBlueStrong"/>
        <w:rPr>
          <w:spacing w:val="0"/>
          <w:lang w:val="pt-BR"/>
        </w:rPr>
      </w:pPr>
      <w:r w:rsidRPr="00A577A1">
        <w:rPr>
          <w:spacing w:val="0"/>
          <w:lang w:val="pt-BR"/>
        </w:rPr>
        <w:lastRenderedPageBreak/>
        <w:t>Pacotes de Gerenciamento</w:t>
      </w:r>
    </w:p>
    <w:p w:rsidR="003814EB" w:rsidRPr="00A577A1" w:rsidRDefault="003814EB" w:rsidP="003814EB">
      <w:pPr>
        <w:pStyle w:val="PURBody-Indented"/>
        <w:rPr>
          <w:b/>
          <w:lang w:val="pt-BR"/>
        </w:rPr>
      </w:pPr>
      <w:r w:rsidRPr="00A577A1">
        <w:rPr>
          <w:lang w:val="pt-BR"/>
        </w:rPr>
        <w:t>O software pode conter Pacotes de Gerenciamento.</w:t>
      </w:r>
      <w:r w:rsidR="00BB0306" w:rsidRPr="00A577A1">
        <w:rPr>
          <w:lang w:val="pt-BR"/>
        </w:rPr>
        <w:t xml:space="preserve"> </w:t>
      </w:r>
      <w:r w:rsidRPr="00A577A1">
        <w:rPr>
          <w:lang w:val="pt-BR"/>
        </w:rPr>
        <w:t>Os termos de licença dos produtos do System Center aplicáveis nesta seção de modelo de licenciamento SAL valem para o uso que você fizer dos Pacotes de Gerenciamento.</w:t>
      </w:r>
    </w:p>
    <w:p w:rsidR="009A4C7C" w:rsidRPr="00A577A1" w:rsidRDefault="009A4C7C" w:rsidP="009A4C7C">
      <w:pPr>
        <w:pStyle w:val="PURBlueStrong"/>
        <w:rPr>
          <w:spacing w:val="0"/>
          <w:lang w:val="pt-BR"/>
        </w:rPr>
      </w:pPr>
      <w:r w:rsidRPr="00A577A1">
        <w:rPr>
          <w:spacing w:val="0"/>
          <w:lang w:val="pt-BR"/>
        </w:rPr>
        <w:t>Software</w:t>
      </w:r>
    </w:p>
    <w:p w:rsidR="009A4C7C" w:rsidRPr="00A577A1" w:rsidRDefault="009A4C7C" w:rsidP="009A4C7C">
      <w:pPr>
        <w:pStyle w:val="PURBody-Indented"/>
        <w:rPr>
          <w:lang w:val="pt-BR"/>
        </w:rPr>
      </w:pPr>
      <w:r w:rsidRPr="00A577A1">
        <w:rPr>
          <w:rStyle w:val="Strong"/>
          <w:lang w:val="pt-BR"/>
        </w:rPr>
        <w:t>Executando Instâncias do Software para Servidores:</w:t>
      </w:r>
      <w:r w:rsidR="00BB0306" w:rsidRPr="00A577A1">
        <w:rPr>
          <w:lang w:val="pt-BR"/>
        </w:rPr>
        <w:t xml:space="preserve"> </w:t>
      </w:r>
      <w:r w:rsidRPr="00A577A1">
        <w:rPr>
          <w:lang w:val="pt-BR"/>
        </w:rPr>
        <w:t>Você pode executar ou usar qualquer número de instâncias do software para servidores em ambientes de sistemas operacionais (ou OSEs) físicos ou virtuais em qualquer quantidade de equipamentos.</w:t>
      </w:r>
    </w:p>
    <w:p w:rsidR="009A4C7C" w:rsidRPr="00A577A1" w:rsidRDefault="009A4C7C" w:rsidP="003B6FE7">
      <w:pPr>
        <w:pStyle w:val="PURBody-Indented"/>
        <w:rPr>
          <w:lang w:val="pt-BR"/>
        </w:rPr>
      </w:pPr>
      <w:r w:rsidRPr="00A577A1">
        <w:rPr>
          <w:rStyle w:val="Strong"/>
          <w:lang w:val="pt-BR"/>
        </w:rPr>
        <w:t xml:space="preserve">Executando Instâncias do Software Cliente: </w:t>
      </w:r>
      <w:r w:rsidRPr="00A577A1">
        <w:rPr>
          <w:lang w:val="pt-BR"/>
        </w:rPr>
        <w:t>Você poderá executar ou de outra forma usar qualquer número de instâncias do</w:t>
      </w:r>
      <w:r w:rsidR="003B6FE7">
        <w:rPr>
          <w:lang w:val="pt-BR"/>
        </w:rPr>
        <w:t> </w:t>
      </w:r>
      <w:r w:rsidRPr="00A577A1">
        <w:rPr>
          <w:lang w:val="pt-BR"/>
        </w:rPr>
        <w:t xml:space="preserve">software cliente relacionado no </w:t>
      </w:r>
      <w:hyperlink w:anchor="Appendix1" w:history="1">
        <w:r w:rsidRPr="00A577A1">
          <w:rPr>
            <w:rStyle w:val="Hyperlink"/>
            <w:lang w:val="pt-BR"/>
          </w:rPr>
          <w:t>Apêndice 1</w:t>
        </w:r>
      </w:hyperlink>
      <w:r w:rsidRPr="00A577A1">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BB0306" w:rsidRPr="00A577A1">
        <w:rPr>
          <w:lang w:val="pt-BR"/>
        </w:rPr>
        <w:t xml:space="preserve"> </w:t>
      </w:r>
    </w:p>
    <w:p w:rsidR="00BF78C0" w:rsidRPr="00A577A1" w:rsidRDefault="009A4C7C" w:rsidP="006F1DFB">
      <w:pPr>
        <w:pStyle w:val="PURHeading2"/>
        <w:pBdr>
          <w:bottom w:val="single" w:sz="4" w:space="1" w:color="auto"/>
        </w:pBdr>
        <w:sectPr w:rsidR="00BF78C0" w:rsidRPr="00A577A1" w:rsidSect="00FD68C5">
          <w:type w:val="continuous"/>
          <w:pgSz w:w="12240" w:h="15840" w:code="1"/>
          <w:pgMar w:top="1166" w:right="720" w:bottom="720" w:left="720" w:header="432" w:footer="288" w:gutter="0"/>
          <w:cols w:space="360"/>
          <w:docGrid w:linePitch="360"/>
        </w:sectPr>
      </w:pPr>
      <w:bookmarkStart w:id="288" w:name="SALTerms_MGMT"/>
      <w:r w:rsidRPr="00A577A1">
        <w:t>Servidores de Gerenciamento</w:t>
      </w:r>
      <w:bookmarkEnd w:id="288"/>
    </w:p>
    <w:p w:rsidR="00BF78C0" w:rsidRPr="00A577A1" w:rsidRDefault="00BF78C0" w:rsidP="007B2A51">
      <w:pPr>
        <w:pStyle w:val="PURBullet"/>
      </w:pPr>
      <w:r w:rsidRPr="00A577A1">
        <w:lastRenderedPageBreak/>
        <w:t>System Center Configuration Manager 2007 R3</w:t>
      </w:r>
    </w:p>
    <w:p w:rsidR="00BF78C0" w:rsidRPr="00A577A1" w:rsidRDefault="00BF78C0" w:rsidP="003B6FE7">
      <w:pPr>
        <w:pStyle w:val="PURBullet"/>
        <w:rPr>
          <w:lang w:val="pt-BR"/>
        </w:rPr>
      </w:pPr>
      <w:r w:rsidRPr="00A577A1">
        <w:rPr>
          <w:lang w:val="pt-BR"/>
        </w:rPr>
        <w:t>System Center Configuration Manager 2007 R3 com</w:t>
      </w:r>
      <w:r w:rsidR="003B6FE7">
        <w:rPr>
          <w:lang w:val="pt-BR"/>
        </w:rPr>
        <w:t> </w:t>
      </w:r>
      <w:r w:rsidRPr="00A577A1">
        <w:rPr>
          <w:lang w:val="pt-BR"/>
        </w:rPr>
        <w:t>Tecnologia SQL Server 2008</w:t>
      </w:r>
    </w:p>
    <w:p w:rsidR="00BF78C0" w:rsidRPr="00A577A1" w:rsidRDefault="00BF78C0" w:rsidP="007B2A51">
      <w:pPr>
        <w:pStyle w:val="PURBullet"/>
      </w:pPr>
      <w:r w:rsidRPr="00A577A1">
        <w:t>System Center Data Protection Manager 2010</w:t>
      </w:r>
    </w:p>
    <w:p w:rsidR="00BF78C0" w:rsidRPr="00A577A1" w:rsidRDefault="00BF78C0" w:rsidP="007B2A51">
      <w:pPr>
        <w:pStyle w:val="PURBullet"/>
      </w:pPr>
      <w:r w:rsidRPr="00A577A1">
        <w:t>System Center Operations Manager 2007 R2</w:t>
      </w:r>
    </w:p>
    <w:p w:rsidR="00BF78C0" w:rsidRPr="00A577A1" w:rsidRDefault="00BF78C0" w:rsidP="003B6FE7">
      <w:pPr>
        <w:pStyle w:val="PURBullet"/>
        <w:rPr>
          <w:lang w:val="pt-BR"/>
        </w:rPr>
      </w:pPr>
      <w:r w:rsidRPr="00A577A1">
        <w:rPr>
          <w:lang w:val="pt-BR"/>
        </w:rPr>
        <w:t>System Center Operations Manager 2007 R2 com</w:t>
      </w:r>
      <w:r w:rsidR="003B6FE7">
        <w:rPr>
          <w:lang w:val="pt-BR"/>
        </w:rPr>
        <w:t> </w:t>
      </w:r>
      <w:r w:rsidRPr="00A577A1">
        <w:rPr>
          <w:lang w:val="pt-BR"/>
        </w:rPr>
        <w:t>Tecnologia</w:t>
      </w:r>
      <w:r w:rsidR="003B6FE7">
        <w:rPr>
          <w:lang w:val="pt-BR"/>
        </w:rPr>
        <w:t> </w:t>
      </w:r>
      <w:r w:rsidRPr="00A577A1">
        <w:rPr>
          <w:lang w:val="pt-BR"/>
        </w:rPr>
        <w:t>SQL Server 2008</w:t>
      </w:r>
    </w:p>
    <w:p w:rsidR="00BF78C0" w:rsidRPr="00A577A1" w:rsidRDefault="00BF78C0" w:rsidP="007B2A51">
      <w:pPr>
        <w:pStyle w:val="PURBullet"/>
      </w:pPr>
      <w:r w:rsidRPr="00A577A1">
        <w:lastRenderedPageBreak/>
        <w:t>System Center Service Manager 2010</w:t>
      </w:r>
    </w:p>
    <w:p w:rsidR="00BF78C0" w:rsidRPr="00A577A1" w:rsidRDefault="00BF78C0" w:rsidP="003B6FE7">
      <w:pPr>
        <w:pStyle w:val="PURBullet"/>
        <w:rPr>
          <w:lang w:val="pt-BR"/>
        </w:rPr>
      </w:pPr>
      <w:r w:rsidRPr="00A577A1">
        <w:rPr>
          <w:lang w:val="pt-BR"/>
        </w:rPr>
        <w:t>System Center Service Manager 2010 com Tecnologia</w:t>
      </w:r>
      <w:r w:rsidR="003B6FE7">
        <w:rPr>
          <w:lang w:val="pt-BR"/>
        </w:rPr>
        <w:t> </w:t>
      </w:r>
      <w:r w:rsidRPr="00A577A1">
        <w:rPr>
          <w:lang w:val="pt-BR"/>
        </w:rPr>
        <w:t>SQL</w:t>
      </w:r>
      <w:r w:rsidR="003B6FE7">
        <w:rPr>
          <w:lang w:val="pt-BR"/>
        </w:rPr>
        <w:t> </w:t>
      </w:r>
      <w:r w:rsidRPr="00A577A1">
        <w:rPr>
          <w:lang w:val="pt-BR"/>
        </w:rPr>
        <w:t>Server 2008</w:t>
      </w:r>
    </w:p>
    <w:p w:rsidR="00BF78C0" w:rsidRPr="00A577A1" w:rsidRDefault="00BF78C0" w:rsidP="007B2A51">
      <w:pPr>
        <w:pStyle w:val="PURBullet"/>
      </w:pPr>
      <w:r w:rsidRPr="00A577A1">
        <w:t>System Center Virtual Machine Manager 2008 R2</w:t>
      </w:r>
    </w:p>
    <w:p w:rsidR="000011B6" w:rsidRPr="00A577A1" w:rsidRDefault="000011B6" w:rsidP="007B2A51">
      <w:pPr>
        <w:pStyle w:val="PURBullet"/>
      </w:pPr>
      <w:r w:rsidRPr="00A577A1">
        <w:t>Windows Embedded Device Manager 2011</w:t>
      </w:r>
    </w:p>
    <w:p w:rsidR="000011B6" w:rsidRPr="00A577A1" w:rsidRDefault="000011B6" w:rsidP="003B6FE7">
      <w:pPr>
        <w:pStyle w:val="PURBullet"/>
      </w:pPr>
      <w:r w:rsidRPr="00A577A1">
        <w:t>Windows Embedded Device Manager 2011 com</w:t>
      </w:r>
      <w:r w:rsidR="003B6FE7">
        <w:t> </w:t>
      </w:r>
      <w:r w:rsidRPr="00A577A1">
        <w:t>Tecnologia</w:t>
      </w:r>
      <w:r w:rsidR="003B6FE7">
        <w:t> </w:t>
      </w:r>
      <w:r w:rsidRPr="00A577A1">
        <w:t>SQL Server 2008</w:t>
      </w:r>
    </w:p>
    <w:p w:rsidR="000011B6" w:rsidRPr="00A577A1" w:rsidRDefault="000011B6" w:rsidP="009A4C7C">
      <w:pPr>
        <w:pStyle w:val="PURBody-Indented"/>
        <w:sectPr w:rsidR="000011B6" w:rsidRPr="00A577A1" w:rsidSect="00FD68C5">
          <w:type w:val="continuous"/>
          <w:pgSz w:w="12240" w:h="15840" w:code="1"/>
          <w:pgMar w:top="1166" w:right="720" w:bottom="720" w:left="720" w:header="432" w:footer="288" w:gutter="0"/>
          <w:cols w:num="2" w:space="360"/>
          <w:docGrid w:linePitch="360"/>
        </w:sectPr>
      </w:pPr>
    </w:p>
    <w:p w:rsidR="00BF78C0" w:rsidRPr="00A577A1" w:rsidRDefault="00BF78C0" w:rsidP="009A4C7C">
      <w:pPr>
        <w:pStyle w:val="PURBody-Indented"/>
      </w:pPr>
    </w:p>
    <w:p w:rsidR="009A4C7C" w:rsidRPr="00A577A1" w:rsidRDefault="009A4C7C" w:rsidP="009A4C7C">
      <w:pPr>
        <w:pStyle w:val="PURBody-Indented"/>
        <w:rPr>
          <w:lang w:val="pt-BR"/>
        </w:rPr>
      </w:pPr>
      <w:r w:rsidRPr="00A577A1">
        <w:rPr>
          <w:lang w:val="pt-BR"/>
        </w:rPr>
        <w:t>Você deve adquirir e atribuir a um equipamento ou usuário, as categorias e os tipos de SAL apropriados aos ambientes de sistema operacional (ou OSEs) que serão diretamente ou indiretamente gerenciados por suas instâncias do software para servidores.</w:t>
      </w:r>
      <w:r w:rsidR="00BB0306" w:rsidRPr="00A577A1">
        <w:rPr>
          <w:lang w:val="pt-BR"/>
        </w:rPr>
        <w:t xml:space="preserve"> </w:t>
      </w:r>
    </w:p>
    <w:p w:rsidR="009A4C7C" w:rsidRPr="00A577A1" w:rsidRDefault="009A4C7C" w:rsidP="009A4C7C">
      <w:pPr>
        <w:pStyle w:val="PURBlueStrong"/>
        <w:rPr>
          <w:spacing w:val="0"/>
          <w:lang w:val="pt-BR"/>
        </w:rPr>
      </w:pPr>
      <w:r w:rsidRPr="00A577A1">
        <w:rPr>
          <w:rStyle w:val="PURBlueStrong-IndentedChar"/>
          <w:smallCaps/>
          <w:spacing w:val="0"/>
          <w:lang w:val="pt-BR"/>
        </w:rPr>
        <w:t>Categorias de SALs</w:t>
      </w:r>
    </w:p>
    <w:p w:rsidR="009A4C7C" w:rsidRPr="00A577A1" w:rsidRDefault="009A4C7C" w:rsidP="009A4C7C">
      <w:pPr>
        <w:pStyle w:val="PURBody-Indented"/>
        <w:rPr>
          <w:lang w:val="pt-BR"/>
        </w:rPr>
      </w:pPr>
      <w:r w:rsidRPr="00A577A1">
        <w:rPr>
          <w:lang w:val="pt-BR"/>
        </w:rPr>
        <w:t>Existem duas categorias de SALs: cliente e servidor.</w:t>
      </w:r>
      <w:r w:rsidR="00BB0306" w:rsidRPr="00A577A1">
        <w:rPr>
          <w:lang w:val="pt-BR"/>
        </w:rPr>
        <w:t xml:space="preserve"> </w:t>
      </w:r>
      <w:r w:rsidRPr="00A577A1">
        <w:rPr>
          <w:lang w:val="pt-BR"/>
        </w:rPr>
        <w:t>A categoria de SAL necessária depende do software de sistema operacional sendo executado dentro de um OSE.</w:t>
      </w:r>
      <w:r w:rsidR="00BB0306" w:rsidRPr="00A577A1">
        <w:rPr>
          <w:lang w:val="pt-BR"/>
        </w:rPr>
        <w:t xml:space="preserve"> </w:t>
      </w:r>
      <w:r w:rsidRPr="00A577A1">
        <w:rPr>
          <w:lang w:val="pt-BR"/>
        </w:rPr>
        <w:t>Ambientes de sistema operacional gerenciados que executam software de sistema operacional servidor necessitam de SAL de servidor.</w:t>
      </w:r>
      <w:r w:rsidR="00BB0306" w:rsidRPr="00A577A1">
        <w:rPr>
          <w:lang w:val="pt-BR"/>
        </w:rPr>
        <w:t xml:space="preserve"> </w:t>
      </w:r>
      <w:r w:rsidRPr="00A577A1">
        <w:rPr>
          <w:lang w:val="pt-BR"/>
        </w:rPr>
        <w:t>Todos os outros OSEs gerenciados exigem SALs de cliente. Um único dispositivo pode ter uma mistura de OSEs gerenciados, inclusive um subconjunto executando sistemas operacionais de servidor.</w:t>
      </w:r>
      <w:r w:rsidR="00BB0306" w:rsidRPr="00A577A1">
        <w:rPr>
          <w:lang w:val="pt-BR"/>
        </w:rPr>
        <w:t xml:space="preserve"> </w:t>
      </w:r>
      <w:r w:rsidRPr="00A577A1">
        <w:rPr>
          <w:lang w:val="pt-BR"/>
        </w:rPr>
        <w:t>Se for esse o caso, você precisará de uma combinação das duas categorias para esse dispositivo.</w:t>
      </w:r>
      <w:r w:rsidR="00BB0306" w:rsidRPr="00A577A1">
        <w:rPr>
          <w:lang w:val="pt-BR"/>
        </w:rPr>
        <w:t xml:space="preserve"> </w:t>
      </w:r>
    </w:p>
    <w:p w:rsidR="009A4C7C" w:rsidRPr="00A577A1" w:rsidRDefault="009A4C7C" w:rsidP="009A4C7C">
      <w:pPr>
        <w:pStyle w:val="PURBody-Indented"/>
        <w:rPr>
          <w:b/>
          <w:bCs/>
          <w:lang w:val="pt-BR"/>
        </w:rPr>
      </w:pPr>
      <w:r w:rsidRPr="00A577A1">
        <w:rPr>
          <w:rStyle w:val="Strong"/>
          <w:lang w:val="pt-BR"/>
        </w:rPr>
        <w:t xml:space="preserve">Dois Tipos de SALs de Cliente: </w:t>
      </w:r>
      <w:r w:rsidRPr="00A577A1">
        <w:rPr>
          <w:lang w:val="pt-BR"/>
        </w:rPr>
        <w:t>Existem dois tipos de SALs de cliente: uma para OSEs gerenciados e outra para usuários.</w:t>
      </w:r>
      <w:r w:rsidR="00BB0306" w:rsidRPr="00A577A1">
        <w:rPr>
          <w:lang w:val="pt-BR"/>
        </w:rPr>
        <w:t xml:space="preserve"> </w:t>
      </w:r>
    </w:p>
    <w:p w:rsidR="009A4C7C" w:rsidRPr="00A577A1" w:rsidRDefault="009A4C7C" w:rsidP="007B2A51">
      <w:pPr>
        <w:pStyle w:val="PURBullet-Indented"/>
        <w:rPr>
          <w:lang w:val="pt-BR"/>
        </w:rPr>
      </w:pPr>
      <w:r w:rsidRPr="00A577A1">
        <w:rPr>
          <w:lang w:val="pt-BR"/>
        </w:rPr>
        <w:t>As SALs de cliente de OSE permitem que as instâncias do software para servidores gerenciem um número igual de OSEs usados por qualquer usuário.</w:t>
      </w:r>
      <w:r w:rsidR="00BB0306" w:rsidRPr="00A577A1">
        <w:rPr>
          <w:lang w:val="pt-BR"/>
        </w:rPr>
        <w:t xml:space="preserve"> </w:t>
      </w:r>
    </w:p>
    <w:p w:rsidR="009A4C7C" w:rsidRPr="00A577A1" w:rsidRDefault="009A4C7C" w:rsidP="006A0835">
      <w:pPr>
        <w:pStyle w:val="PURBullet-Indented"/>
        <w:rPr>
          <w:lang w:val="pt-BR"/>
        </w:rPr>
      </w:pPr>
      <w:r w:rsidRPr="00A577A1">
        <w:rPr>
          <w:lang w:val="pt-BR"/>
        </w:rPr>
        <w:t>As SALs de cliente usuário permitem que as instâncias do software para servidores gerenciem os OSEs usados por cada usuário que tem uma SAL de cliente atribuída.</w:t>
      </w:r>
      <w:r w:rsidR="00BB0306" w:rsidRPr="00A577A1">
        <w:rPr>
          <w:lang w:val="pt-BR"/>
        </w:rPr>
        <w:t xml:space="preserve"> </w:t>
      </w:r>
      <w:r w:rsidRPr="00A577A1">
        <w:rPr>
          <w:lang w:val="pt-BR"/>
        </w:rPr>
        <w:t>Se você tem mais de um usuário usando um OSE e não licencia o OSE, deve</w:t>
      </w:r>
      <w:r w:rsidR="006A0835" w:rsidRPr="006A0835">
        <w:rPr>
          <w:lang w:val="pt-BR"/>
        </w:rPr>
        <w:t> </w:t>
      </w:r>
      <w:r w:rsidRPr="00A577A1">
        <w:rPr>
          <w:lang w:val="pt-BR"/>
        </w:rPr>
        <w:t>atribuir uma SAL de cliente usuário para cada usuário.</w:t>
      </w:r>
      <w:r w:rsidR="00BB0306" w:rsidRPr="00A577A1">
        <w:rPr>
          <w:lang w:val="pt-BR"/>
        </w:rPr>
        <w:t xml:space="preserve"> </w:t>
      </w:r>
    </w:p>
    <w:p w:rsidR="009A4C7C" w:rsidRPr="00A577A1" w:rsidRDefault="009A4C7C" w:rsidP="007B2A51">
      <w:pPr>
        <w:pStyle w:val="PURBullet-Indented"/>
        <w:rPr>
          <w:lang w:val="pt-BR"/>
        </w:rPr>
      </w:pPr>
      <w:r w:rsidRPr="00A577A1">
        <w:rPr>
          <w:lang w:val="pt-BR"/>
        </w:rPr>
        <w:t>As SALs de cliente não permitem o gerenciamento de um OSE que executa um sistema operacional de servidor.</w:t>
      </w:r>
      <w:r w:rsidR="00BB0306" w:rsidRPr="00A577A1">
        <w:rPr>
          <w:lang w:val="pt-BR"/>
        </w:rPr>
        <w:t xml:space="preserve"> </w:t>
      </w:r>
    </w:p>
    <w:p w:rsidR="00A23961" w:rsidRPr="00A577A1" w:rsidRDefault="00A23961" w:rsidP="007B2A51">
      <w:pPr>
        <w:pStyle w:val="PURBody-Indented"/>
        <w:rPr>
          <w:b/>
          <w:lang w:val="pt-BR"/>
        </w:rPr>
      </w:pPr>
      <w:r w:rsidRPr="00A577A1">
        <w:rPr>
          <w:rStyle w:val="PURBlueStrong-IndentedChar"/>
          <w:b/>
          <w:smallCaps w:val="0"/>
          <w:color w:val="404040" w:themeColor="text1" w:themeTint="BF"/>
          <w:spacing w:val="0"/>
          <w:lang w:val="pt-BR"/>
        </w:rPr>
        <w:t>Um Tipo de SAL de Servidor</w:t>
      </w:r>
    </w:p>
    <w:p w:rsidR="00A23961" w:rsidRPr="00A577A1" w:rsidRDefault="00A23961" w:rsidP="003B6FE7">
      <w:pPr>
        <w:pStyle w:val="PURBody-Indented"/>
        <w:rPr>
          <w:b/>
          <w:lang w:val="pt-BR"/>
        </w:rPr>
      </w:pPr>
      <w:r w:rsidRPr="00A577A1">
        <w:rPr>
          <w:lang w:val="pt-BR"/>
        </w:rPr>
        <w:t>Não existe opção de usuário para SALs de servidor.</w:t>
      </w:r>
      <w:r w:rsidR="00BB0306" w:rsidRPr="00A577A1">
        <w:rPr>
          <w:lang w:val="pt-BR"/>
        </w:rPr>
        <w:t xml:space="preserve"> </w:t>
      </w:r>
      <w:r w:rsidRPr="00A577A1">
        <w:rPr>
          <w:lang w:val="pt-BR"/>
        </w:rPr>
        <w:t>A SAL de servidor de OSE é o único tipo de SAL de servidor disponível.</w:t>
      </w:r>
      <w:r w:rsidR="00BB0306" w:rsidRPr="00A577A1">
        <w:rPr>
          <w:lang w:val="pt-BR"/>
        </w:rPr>
        <w:t xml:space="preserve"> </w:t>
      </w:r>
      <w:r w:rsidRPr="00A577A1">
        <w:rPr>
          <w:lang w:val="pt-BR"/>
        </w:rPr>
        <w:t>As SALs de servidor de OSE permitem que as instâncias do software para servidores gerenciem um número igual de OSEs.</w:t>
      </w:r>
      <w:r w:rsidR="00BB0306" w:rsidRPr="00A577A1">
        <w:rPr>
          <w:lang w:val="pt-BR"/>
        </w:rPr>
        <w:t xml:space="preserve"> </w:t>
      </w:r>
      <w:r w:rsidRPr="00A577A1">
        <w:rPr>
          <w:lang w:val="pt-BR"/>
        </w:rPr>
        <w:t>Apesar de existir apenas um tipo de SAL de servidor, podem existir até três edições.</w:t>
      </w:r>
      <w:r w:rsidR="00BB0306" w:rsidRPr="00A577A1">
        <w:rPr>
          <w:lang w:val="pt-BR"/>
        </w:rPr>
        <w:t xml:space="preserve"> </w:t>
      </w:r>
      <w:r w:rsidRPr="00A577A1">
        <w:rPr>
          <w:lang w:val="pt-BR"/>
        </w:rPr>
        <w:t>Se houver mais de uma edição da SAL de servidor, a</w:t>
      </w:r>
      <w:r w:rsidR="003B6FE7">
        <w:rPr>
          <w:lang w:val="pt-BR"/>
        </w:rPr>
        <w:t> </w:t>
      </w:r>
      <w:r w:rsidRPr="00A577A1">
        <w:rPr>
          <w:lang w:val="pt-BR"/>
        </w:rPr>
        <w:t>edição necessária dependerá da carga de trabalho gerenciada. Se você estiver gerenciando um OSE (ambiente de sistema operacional) virtual no equipamento licenciado e o ambiente de sistema operacional físico, que está sendo usado exclusivamente para executar o software de virtualização do hardware, fornecer serviços de virtualização de hardware e executar software para gerenciar e fazer a manutenção dos ambientes de sistema operacional (ou OSEs) nesse equipamento, também será possível gerenciar o OSE físico com uma única SAL de servidor.</w:t>
      </w:r>
    </w:p>
    <w:p w:rsidR="00A23961" w:rsidRPr="00A577A1" w:rsidRDefault="00A23961" w:rsidP="007B2A51">
      <w:pPr>
        <w:pStyle w:val="PURBody-Indented"/>
        <w:rPr>
          <w:lang w:val="pt-BR"/>
        </w:rPr>
      </w:pPr>
      <w:r w:rsidRPr="00A577A1">
        <w:rPr>
          <w:lang w:val="pt-BR"/>
        </w:rPr>
        <w:t xml:space="preserve">Suas SALs de servidor não permitem o gerenciamento de qualquer ambiente de sistema operacional executando qualquer software de sistema operacional que não seja o software de sistema operacional de servidor. </w:t>
      </w:r>
    </w:p>
    <w:p w:rsidR="00FD0B26" w:rsidRPr="00A577A1" w:rsidRDefault="00FD0B26" w:rsidP="00FD0B26">
      <w:pPr>
        <w:pStyle w:val="PURBlueStrong-Indented"/>
        <w:rPr>
          <w:spacing w:val="0"/>
          <w:lang w:val="pt-BR"/>
        </w:rPr>
      </w:pPr>
      <w:r w:rsidRPr="00A577A1">
        <w:rPr>
          <w:spacing w:val="0"/>
          <w:lang w:val="pt-BR"/>
        </w:rPr>
        <w:t>Reatribuição de SALs (Licenças de Acesso para Assinantes)</w:t>
      </w:r>
    </w:p>
    <w:p w:rsidR="00FD0B26" w:rsidRPr="00A577A1" w:rsidRDefault="00FD0B26" w:rsidP="00FD0B26">
      <w:pPr>
        <w:pStyle w:val="PURBody-Indented"/>
      </w:pPr>
      <w:r w:rsidRPr="00A577A1">
        <w:t>É permitido:</w:t>
      </w:r>
    </w:p>
    <w:p w:rsidR="00FD0B26" w:rsidRPr="00A577A1" w:rsidRDefault="00FD0B26" w:rsidP="00FD0B26">
      <w:pPr>
        <w:pStyle w:val="PURBullet-Indented"/>
        <w:rPr>
          <w:lang w:val="pt-BR"/>
        </w:rPr>
      </w:pPr>
      <w:r w:rsidRPr="00A577A1">
        <w:rPr>
          <w:lang w:val="pt-BR"/>
        </w:rPr>
        <w:t xml:space="preserve">transferir permanentemente sua SAL de dispositivo de um dispositivo para outro, ou sua SAL de usuário de um usuário para outro ou </w:t>
      </w:r>
    </w:p>
    <w:p w:rsidR="00FD0B26" w:rsidRPr="00A577A1" w:rsidRDefault="00FD0B26" w:rsidP="00FD0B26">
      <w:pPr>
        <w:pStyle w:val="PURBullet-Indented"/>
        <w:rPr>
          <w:lang w:val="pt-BR"/>
        </w:rPr>
      </w:pPr>
      <w:r w:rsidRPr="00A577A1">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A23961" w:rsidRPr="00A577A1" w:rsidRDefault="003814EB" w:rsidP="00A23961">
      <w:pPr>
        <w:pStyle w:val="PURBlueStrong"/>
        <w:rPr>
          <w:spacing w:val="0"/>
          <w:lang w:val="pt-BR"/>
        </w:rPr>
      </w:pPr>
      <w:r w:rsidRPr="00A577A1">
        <w:rPr>
          <w:rStyle w:val="PURBlueStrong-IndentedChar"/>
          <w:smallCaps/>
          <w:spacing w:val="0"/>
          <w:lang w:val="pt-BR"/>
        </w:rPr>
        <w:lastRenderedPageBreak/>
        <w:t>SALs de Gerenciamento</w:t>
      </w:r>
      <w:r w:rsidR="00BB0306" w:rsidRPr="00A577A1">
        <w:rPr>
          <w:spacing w:val="0"/>
          <w:lang w:val="pt-BR"/>
        </w:rPr>
        <w:t xml:space="preserve"> </w:t>
      </w:r>
    </w:p>
    <w:p w:rsidR="00A23961" w:rsidRPr="00A577A1" w:rsidRDefault="00A23961" w:rsidP="007B2A51">
      <w:pPr>
        <w:pStyle w:val="PURBody-Indented"/>
        <w:rPr>
          <w:lang w:val="pt-BR"/>
        </w:rPr>
      </w:pPr>
      <w:r w:rsidRPr="00A577A1">
        <w:rPr>
          <w:lang w:val="pt-BR"/>
        </w:rPr>
        <w:t>Se você adquirir SALs de cliente usuário, deve atribuí-las aos usuários dos OSEs que as instâncias do software para servidores gerenciam.</w:t>
      </w:r>
      <w:r w:rsidR="00BB0306" w:rsidRPr="00A577A1">
        <w:rPr>
          <w:lang w:val="pt-BR"/>
        </w:rPr>
        <w:t xml:space="preserve"> </w:t>
      </w:r>
    </w:p>
    <w:p w:rsidR="00A23961" w:rsidRPr="00A577A1" w:rsidRDefault="00A23961" w:rsidP="006A0835">
      <w:pPr>
        <w:pStyle w:val="PURBody-Indented"/>
        <w:rPr>
          <w:lang w:val="pt-BR"/>
        </w:rPr>
      </w:pPr>
      <w:r w:rsidRPr="00A577A1">
        <w:rPr>
          <w:lang w:val="pt-BR"/>
        </w:rPr>
        <w:t>Ao adquirir SALs de cliente OSE ou de servidor, você deve atribuí-las aos dispositivos nos quais os OSEs gerenciados serão executados.</w:t>
      </w:r>
      <w:r w:rsidR="00BB0306" w:rsidRPr="00A577A1">
        <w:rPr>
          <w:lang w:val="pt-BR"/>
        </w:rPr>
        <w:t xml:space="preserve"> </w:t>
      </w:r>
      <w:r w:rsidRPr="00A577A1">
        <w:rPr>
          <w:lang w:val="pt-BR"/>
        </w:rPr>
        <w:t>Uma partição de hardware ou um blade é considerado como um dispositivo separado. Em qualquer dado momento, o</w:t>
      </w:r>
      <w:r w:rsidR="006A0835" w:rsidRPr="006A0835">
        <w:rPr>
          <w:lang w:val="pt-BR"/>
        </w:rPr>
        <w:t> </w:t>
      </w:r>
      <w:r w:rsidRPr="00A577A1">
        <w:rPr>
          <w:lang w:val="pt-BR"/>
        </w:rPr>
        <w:t>número de OSEs gerenciados em um dispositivo não pode ultrapassar o número de SALs de gerenciamento de cliente ou servidor de OSE atribuído a esse dispositivo (exceto no caso do que você tenha permissão para gerenciar o OSE físico e um OSE</w:t>
      </w:r>
      <w:r w:rsidR="006A0835" w:rsidRPr="006A0835">
        <w:rPr>
          <w:lang w:val="pt-BR"/>
        </w:rPr>
        <w:t> </w:t>
      </w:r>
      <w:r w:rsidRPr="00A577A1">
        <w:rPr>
          <w:lang w:val="pt-BR"/>
        </w:rPr>
        <w:t>virtual com uma única SAL de servidor, conforme indicado acima).</w:t>
      </w:r>
    </w:p>
    <w:p w:rsidR="00A23961" w:rsidRPr="00A577A1" w:rsidRDefault="00A23961" w:rsidP="007B2A51">
      <w:pPr>
        <w:pStyle w:val="PURBody-Indented"/>
        <w:rPr>
          <w:lang w:val="pt-BR"/>
        </w:rPr>
      </w:pPr>
      <w:r w:rsidRPr="00A577A1">
        <w:rPr>
          <w:rStyle w:val="PURBody-IndentedChar"/>
          <w:lang w:val="pt-BR"/>
        </w:rPr>
        <w:t>As SALs de gerenciamento adequadas</w:t>
      </w:r>
      <w:r w:rsidRPr="00A577A1">
        <w:rPr>
          <w:lang w:val="pt-BR"/>
        </w:rPr>
        <w:t xml:space="preserve"> (servidor ou cliente e OSE ou usuário [se houver]) para cada produto estão listadas na seção Termos de Licença Específicos ao Produto a seguir. </w:t>
      </w:r>
    </w:p>
    <w:p w:rsidR="00A23961" w:rsidRPr="00A577A1" w:rsidRDefault="00A23961" w:rsidP="00BB0306">
      <w:pPr>
        <w:pStyle w:val="PURBody-Indented"/>
        <w:rPr>
          <w:lang w:val="pt-BR"/>
        </w:rPr>
      </w:pPr>
      <w:r w:rsidRPr="00A577A1">
        <w:rPr>
          <w:lang w:val="pt-BR"/>
        </w:rPr>
        <w:t xml:space="preserve">Para os fins deste parágrafo, </w:t>
      </w:r>
      <w:r w:rsidR="00BB0306" w:rsidRPr="00A577A1">
        <w:rPr>
          <w:lang w:val="pt-BR"/>
        </w:rPr>
        <w:t>“</w:t>
      </w:r>
      <w:r w:rsidRPr="00A577A1">
        <w:rPr>
          <w:lang w:val="pt-BR"/>
        </w:rPr>
        <w:t>gerenciar</w:t>
      </w:r>
      <w:r w:rsidR="00BB0306" w:rsidRPr="00A577A1">
        <w:rPr>
          <w:lang w:val="pt-BR"/>
        </w:rPr>
        <w:t>”</w:t>
      </w:r>
      <w:r w:rsidRPr="00A577A1">
        <w:rPr>
          <w:lang w:val="pt-BR"/>
        </w:rPr>
        <w:t xml:space="preserve"> um OSE significa solicitar ou receber dados relativos, configurar ou fornecer instruções a: hardware ou software associado ao OSE, que não seja para descobrir a presença de um dispositivo. </w:t>
      </w:r>
    </w:p>
    <w:p w:rsidR="00A23961" w:rsidRPr="00A577A1" w:rsidRDefault="00A23961" w:rsidP="007B2A51">
      <w:pPr>
        <w:pStyle w:val="PURBody-Indented"/>
        <w:rPr>
          <w:lang w:val="pt-BR"/>
        </w:rPr>
      </w:pPr>
      <w:r w:rsidRPr="00A577A1">
        <w:rPr>
          <w:lang w:val="pt-BR"/>
        </w:rPr>
        <w:t xml:space="preserve">Não será preciso ter uma SAL de gerenciamento para: </w:t>
      </w:r>
    </w:p>
    <w:p w:rsidR="00A23961" w:rsidRPr="00A577A1" w:rsidRDefault="00A23961" w:rsidP="007B2A51">
      <w:pPr>
        <w:pStyle w:val="PURBullet-Indented"/>
        <w:rPr>
          <w:lang w:val="pt-BR"/>
        </w:rPr>
      </w:pPr>
      <w:r w:rsidRPr="00A577A1">
        <w:rPr>
          <w:lang w:val="pt-BR"/>
        </w:rPr>
        <w:t>OSEs que não estejam executando nenhuma instância do software,</w:t>
      </w:r>
    </w:p>
    <w:p w:rsidR="00A23961" w:rsidRPr="00A577A1" w:rsidRDefault="00A23961" w:rsidP="007B2A51">
      <w:pPr>
        <w:pStyle w:val="PURBullet-Indented"/>
        <w:rPr>
          <w:lang w:val="pt-BR"/>
        </w:rPr>
      </w:pPr>
      <w:r w:rsidRPr="00A577A1">
        <w:rPr>
          <w:lang w:val="pt-BR"/>
        </w:rPr>
        <w:t>dispositivos que funcionam apenas como dispositivos de infraestrutura de rede (OSI camada 3 ou inferior) ou</w:t>
      </w:r>
    </w:p>
    <w:p w:rsidR="00A23961" w:rsidRPr="00E01590" w:rsidRDefault="00A23961" w:rsidP="008A2D75">
      <w:pPr>
        <w:pStyle w:val="PURBullet-Indented"/>
        <w:rPr>
          <w:spacing w:val="-2"/>
          <w:lang w:val="pt-BR"/>
        </w:rPr>
      </w:pPr>
      <w:r w:rsidRPr="00E01590">
        <w:rPr>
          <w:spacing w:val="-2"/>
          <w:lang w:val="pt-BR"/>
        </w:rPr>
        <w:t>nenhum dos seus dispositivos para os quais você está exclusivamente executando “gerenciamento out-of-band</w:t>
      </w:r>
      <w:r w:rsidR="008A2D75" w:rsidRPr="00E01590">
        <w:rPr>
          <w:spacing w:val="-2"/>
          <w:lang w:val="pt-BR"/>
        </w:rPr>
        <w:t>”</w:t>
      </w:r>
      <w:r w:rsidRPr="00E01590">
        <w:rPr>
          <w:spacing w:val="-2"/>
          <w:lang w:val="pt-BR"/>
        </w:rPr>
        <w:t>.</w:t>
      </w:r>
      <w:r w:rsidR="00BB0306" w:rsidRPr="00E01590">
        <w:rPr>
          <w:spacing w:val="-2"/>
          <w:lang w:val="pt-BR"/>
        </w:rPr>
        <w:t xml:space="preserve"> </w:t>
      </w:r>
      <w:r w:rsidRPr="00E01590">
        <w:rPr>
          <w:spacing w:val="-2"/>
          <w:lang w:val="pt-BR"/>
        </w:rPr>
        <w:t>O gerenciamento out-of-band consiste na interação via conexão de rede com um controlador de gerenciamento de hardware para monitorar ou gerenciar o status de componentes de hardware (por exemplo, temperatura do sistema, velocidade da ventoinha, ação de ligar/desligar, reinicialização do sistema e disponibilidade da CPU).</w:t>
      </w:r>
      <w:r w:rsidR="00BB0306" w:rsidRPr="00E01590">
        <w:rPr>
          <w:spacing w:val="-2"/>
          <w:lang w:val="pt-BR"/>
        </w:rPr>
        <w:t xml:space="preserve"> </w:t>
      </w:r>
      <w:r w:rsidRPr="00E01590">
        <w:rPr>
          <w:spacing w:val="-2"/>
          <w:lang w:val="pt-BR"/>
        </w:rPr>
        <w:t>O monitoramento do uso da CPU, RAM, NIC ou armazenamento é considerado um gerenciamento indireto do OSE e requer uma licença de gerenciamento.</w:t>
      </w:r>
    </w:p>
    <w:p w:rsidR="00A23961" w:rsidRPr="00A577A1" w:rsidRDefault="00A23961" w:rsidP="007B2A51">
      <w:pPr>
        <w:pStyle w:val="PURBody-Indented"/>
        <w:rPr>
          <w:rFonts w:eastAsia="Times New Roman" w:cs="Arial"/>
          <w:szCs w:val="22"/>
          <w:lang w:val="pt-BR"/>
        </w:rPr>
      </w:pPr>
      <w:r w:rsidRPr="00A577A1">
        <w:rPr>
          <w:lang w:val="pt-BR"/>
        </w:rPr>
        <w:t>Com qualquer instância do software para servidores nos seus servidores, você poderá gerenciar:</w:t>
      </w:r>
    </w:p>
    <w:p w:rsidR="00A23961" w:rsidRPr="00A577A1" w:rsidRDefault="00A23961" w:rsidP="007B2A51">
      <w:pPr>
        <w:pStyle w:val="PURBullet-Indented"/>
        <w:rPr>
          <w:lang w:val="pt-BR"/>
        </w:rPr>
      </w:pPr>
      <w:r w:rsidRPr="00A577A1">
        <w:rPr>
          <w:lang w:val="pt-BR"/>
        </w:rPr>
        <w:t>qualquer número de OSEs em um dispositivo, após atribuir um número igual de SALs de gerenciamento ao dispositivo.</w:t>
      </w:r>
    </w:p>
    <w:p w:rsidR="00A23961" w:rsidRPr="00A577A1" w:rsidRDefault="00A23961" w:rsidP="007B2A51">
      <w:pPr>
        <w:pStyle w:val="PURBullet-Indented"/>
        <w:rPr>
          <w:lang w:val="pt-BR"/>
        </w:rPr>
      </w:pPr>
      <w:r w:rsidRPr="00A577A1">
        <w:rPr>
          <w:lang w:val="pt-BR"/>
        </w:rPr>
        <w:t>os OSEs que os usuários usam, após atribuir SALs de gerenciamento a esses usuários.</w:t>
      </w:r>
    </w:p>
    <w:p w:rsidR="00A23961" w:rsidRPr="00A577A1" w:rsidRDefault="00A23961" w:rsidP="007B2A51">
      <w:pPr>
        <w:pStyle w:val="PURBody-Indented"/>
        <w:rPr>
          <w:lang w:val="pt-BR"/>
        </w:rPr>
      </w:pPr>
      <w:r w:rsidRPr="00A577A1">
        <w:rPr>
          <w:lang w:val="pt-BR"/>
        </w:rPr>
        <w:t>Entretanto, você pode gerenciar o OSE físico e qualquer OSE virtual com uma única SAL de servidor, caso use o OSE físico exclusivamente para as finalidades descritas acima.</w:t>
      </w:r>
    </w:p>
    <w:p w:rsidR="009A4C7C" w:rsidRPr="00A577A1" w:rsidRDefault="009A4C7C" w:rsidP="007B2A51">
      <w:pPr>
        <w:pStyle w:val="PURBlueStrong-Indented"/>
        <w:rPr>
          <w:spacing w:val="0"/>
          <w:lang w:val="pt-BR"/>
        </w:rPr>
      </w:pPr>
      <w:r w:rsidRPr="00A577A1">
        <w:rPr>
          <w:rStyle w:val="PURBlueStrong-IndentedChar"/>
          <w:smallCaps/>
          <w:spacing w:val="0"/>
          <w:lang w:val="pt-BR"/>
        </w:rPr>
        <w:t>Pacotes de Licenças de Gerenciamento de Servidor</w:t>
      </w:r>
    </w:p>
    <w:p w:rsidR="009A4C7C" w:rsidRPr="00E01590" w:rsidRDefault="009A4C7C" w:rsidP="007B2A51">
      <w:pPr>
        <w:pStyle w:val="PURBody-Indented"/>
        <w:rPr>
          <w:spacing w:val="-2"/>
          <w:lang w:val="pt-BR"/>
        </w:rPr>
      </w:pPr>
      <w:r w:rsidRPr="00E01590">
        <w:rPr>
          <w:spacing w:val="-2"/>
          <w:lang w:val="pt-BR"/>
        </w:rPr>
        <w:t xml:space="preserve">Como exceções aos termos de licença que geralmente regem o gerenciamento de OSEs sob as SALs de gerenciamento do servidor: </w:t>
      </w:r>
    </w:p>
    <w:p w:rsidR="009A4C7C" w:rsidRPr="00A577A1" w:rsidRDefault="009A4C7C" w:rsidP="00E01590">
      <w:pPr>
        <w:pStyle w:val="PURBody-Indented"/>
        <w:rPr>
          <w:lang w:val="pt-BR"/>
        </w:rPr>
      </w:pPr>
      <w:r w:rsidRPr="00A577A1">
        <w:rPr>
          <w:lang w:val="pt-BR"/>
        </w:rPr>
        <w:t>Você pode gerenciar ao mesmo tempo até quatro ambientes de sistema operacional executados em seus dispositivos aos quais a</w:t>
      </w:r>
      <w:r w:rsidR="00E01590">
        <w:rPr>
          <w:lang w:val="pt-BR"/>
        </w:rPr>
        <w:t> </w:t>
      </w:r>
      <w:r w:rsidRPr="00A577A1">
        <w:rPr>
          <w:lang w:val="pt-BR"/>
        </w:rPr>
        <w:t>SAL Enterprise do System Center Server Management Suite é atribuída.</w:t>
      </w:r>
      <w:r w:rsidR="00BB0306" w:rsidRPr="00A577A1">
        <w:rPr>
          <w:lang w:val="pt-BR"/>
        </w:rPr>
        <w:t xml:space="preserve"> </w:t>
      </w:r>
      <w:r w:rsidRPr="00A577A1">
        <w:rPr>
          <w:lang w:val="pt-BR"/>
        </w:rPr>
        <w:t>Se você estiver gerenciando quatro ambientes de sistema operacional (OSEs) no equipamento licenciado e o ambiente de sistema operacional (OSE) físico, que está sendo usado exclusivamente para executar o software de virtualização do hardware, fornecer serviços de virtualização de hardware e executar software para gerenciar e fazer a manutenção dos ambientes de sistema operacional (ou OSEs) nesse equipamento, também será possível gerenciar o ambiente de sistema operacional físico (OSE).</w:t>
      </w:r>
    </w:p>
    <w:p w:rsidR="009A4C7C" w:rsidRPr="00A577A1" w:rsidRDefault="009A4C7C" w:rsidP="009A4C7C">
      <w:pPr>
        <w:pStyle w:val="PURBody-Indented"/>
        <w:rPr>
          <w:lang w:val="pt-BR"/>
        </w:rPr>
      </w:pPr>
      <w:r w:rsidRPr="00A577A1">
        <w:rPr>
          <w:lang w:val="pt-BR"/>
        </w:rPr>
        <w:t>Você pode gerenciar qualquer número de ambientes de sistema operacional em execução em um dispositivo ao qual uma SAL Datacenter do System Center Server Management Suite esteja atribuída. Você precisa de uma SAL Datacenter do System Center Server Management Suite para cada processador físico no dispositivo. As SALs Datacenter do System Center Server Management Suite permitem o gerenciamento por versões anteriores desses produtos System Center Management Server.</w:t>
      </w:r>
    </w:p>
    <w:p w:rsidR="009A4C7C" w:rsidRPr="00A577A1" w:rsidRDefault="009A4C7C" w:rsidP="009A4C7C">
      <w:pPr>
        <w:pStyle w:val="PURBlueStrong"/>
        <w:rPr>
          <w:spacing w:val="0"/>
          <w:lang w:val="pt-BR"/>
        </w:rPr>
      </w:pPr>
      <w:r w:rsidRPr="00A577A1">
        <w:rPr>
          <w:spacing w:val="0"/>
          <w:lang w:val="pt-BR"/>
        </w:rPr>
        <w:t>Reatribuição de SALs</w:t>
      </w:r>
    </w:p>
    <w:p w:rsidR="009A4C7C" w:rsidRPr="00A577A1" w:rsidRDefault="009A4C7C" w:rsidP="009A4C7C">
      <w:pPr>
        <w:pStyle w:val="PURBody-Indented"/>
        <w:rPr>
          <w:lang w:val="pt-BR"/>
        </w:rPr>
      </w:pPr>
      <w:r w:rsidRPr="00A577A1">
        <w:rPr>
          <w:lang w:val="pt-BR"/>
        </w:rPr>
        <w:t>É permitido:</w:t>
      </w:r>
    </w:p>
    <w:p w:rsidR="009A4C7C" w:rsidRPr="00A577A1" w:rsidRDefault="009A4C7C" w:rsidP="00E37CE9">
      <w:pPr>
        <w:pStyle w:val="PURBullet-Indented"/>
        <w:rPr>
          <w:lang w:val="pt-BR"/>
        </w:rPr>
      </w:pPr>
      <w:r w:rsidRPr="00A577A1">
        <w:rPr>
          <w:lang w:val="pt-BR"/>
        </w:rPr>
        <w:t>transferir permanentemente uma SAL de cliente ou servidor de um dispositivo para outro, ou uma SAL de cliente de usuário de</w:t>
      </w:r>
      <w:r w:rsidR="00E37CE9">
        <w:rPr>
          <w:lang w:val="pt-BR"/>
        </w:rPr>
        <w:t> </w:t>
      </w:r>
      <w:r w:rsidRPr="00A577A1">
        <w:rPr>
          <w:lang w:val="pt-BR"/>
        </w:rPr>
        <w:t xml:space="preserve">um usuário para outro ou </w:t>
      </w:r>
    </w:p>
    <w:p w:rsidR="009A4C7C" w:rsidRPr="00A577A1" w:rsidRDefault="009A4C7C" w:rsidP="00E37CE9">
      <w:pPr>
        <w:pStyle w:val="PURBullet-Indented"/>
        <w:rPr>
          <w:lang w:val="pt-BR"/>
        </w:rPr>
      </w:pPr>
      <w:r w:rsidRPr="00A577A1">
        <w:rPr>
          <w:lang w:val="pt-BR"/>
        </w:rPr>
        <w:t>reconsignar temporariamente uma SAL de cliente ou servidor de OSE para um dispositivo temporário enquanto o primeiro dispositivo estiver fora de serviço, ou uma SAL de cliente de usuário para um trabalhador temporário enquanto o usuário estiver</w:t>
      </w:r>
      <w:r w:rsidR="00E37CE9">
        <w:rPr>
          <w:lang w:val="pt-BR"/>
        </w:rPr>
        <w:t> </w:t>
      </w:r>
      <w:r w:rsidRPr="00A577A1">
        <w:rPr>
          <w:lang w:val="pt-BR"/>
        </w:rPr>
        <w:t>ausente.</w:t>
      </w:r>
    </w:p>
    <w:p w:rsidR="009A4C7C" w:rsidRPr="00A577A1" w:rsidRDefault="009A4C7C" w:rsidP="009A4C7C">
      <w:pPr>
        <w:pStyle w:val="PURBlueStrong"/>
        <w:rPr>
          <w:spacing w:val="0"/>
          <w:lang w:val="pt-BR"/>
        </w:rPr>
      </w:pPr>
      <w:r w:rsidRPr="00A577A1">
        <w:rPr>
          <w:spacing w:val="0"/>
          <w:lang w:val="pt-BR"/>
        </w:rPr>
        <w:t>Software</w:t>
      </w:r>
    </w:p>
    <w:p w:rsidR="009A4C7C" w:rsidRPr="00A577A1" w:rsidRDefault="009A4C7C" w:rsidP="009A4C7C">
      <w:pPr>
        <w:pStyle w:val="PURBody-Indented"/>
        <w:rPr>
          <w:lang w:val="pt-BR"/>
        </w:rPr>
      </w:pPr>
      <w:r w:rsidRPr="00A577A1">
        <w:rPr>
          <w:rStyle w:val="Strong"/>
          <w:lang w:val="pt-BR"/>
        </w:rPr>
        <w:t>Executando Instâncias do Software para Servidores:</w:t>
      </w:r>
      <w:r w:rsidR="00BB0306" w:rsidRPr="00A577A1">
        <w:rPr>
          <w:lang w:val="pt-BR"/>
        </w:rPr>
        <w:t xml:space="preserve"> </w:t>
      </w:r>
      <w:r w:rsidRPr="00A577A1">
        <w:rPr>
          <w:lang w:val="pt-BR"/>
        </w:rPr>
        <w:t>Você pode executar ou usar qualquer número de instâncias do software para servidores em ambientes de sistemas operacionais (ou OSEs) físicos ou virtuais em qualquer quantidade de equipamentos.</w:t>
      </w:r>
    </w:p>
    <w:p w:rsidR="009A4C7C" w:rsidRPr="00A577A1" w:rsidRDefault="009A4C7C" w:rsidP="00E37CE9">
      <w:pPr>
        <w:pStyle w:val="PURBody-Indented"/>
        <w:rPr>
          <w:lang w:val="pt-BR"/>
        </w:rPr>
      </w:pPr>
      <w:r w:rsidRPr="00A577A1">
        <w:rPr>
          <w:rStyle w:val="Strong"/>
          <w:lang w:val="pt-BR"/>
        </w:rPr>
        <w:t xml:space="preserve">Executando Instâncias do Software Cliente: </w:t>
      </w:r>
      <w:r w:rsidRPr="00A577A1">
        <w:rPr>
          <w:lang w:val="pt-BR"/>
        </w:rPr>
        <w:t>Você poderá executar ou de outra forma usar qualquer número de instâncias do</w:t>
      </w:r>
      <w:r w:rsidR="00E37CE9">
        <w:rPr>
          <w:lang w:val="pt-BR"/>
        </w:rPr>
        <w:t> </w:t>
      </w:r>
      <w:r w:rsidRPr="00A577A1">
        <w:rPr>
          <w:lang w:val="pt-BR"/>
        </w:rPr>
        <w:t xml:space="preserve">software cliente relacionado no </w:t>
      </w:r>
      <w:hyperlink w:anchor="Appendix1" w:history="1">
        <w:r w:rsidRPr="00A577A1">
          <w:rPr>
            <w:rStyle w:val="Hyperlink"/>
            <w:lang w:val="pt-BR"/>
          </w:rPr>
          <w:t>Apêndice 1</w:t>
        </w:r>
      </w:hyperlink>
      <w:r w:rsidRPr="00A577A1">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BB0306" w:rsidRPr="00A577A1">
        <w:rPr>
          <w:lang w:val="pt-BR"/>
        </w:rPr>
        <w:t xml:space="preserve"> </w:t>
      </w:r>
    </w:p>
    <w:p w:rsidR="009A4C7C" w:rsidRPr="00A577A1" w:rsidRDefault="009A4C7C" w:rsidP="009A4C7C">
      <w:pPr>
        <w:pStyle w:val="PURBlueStrong"/>
        <w:rPr>
          <w:spacing w:val="0"/>
          <w:lang w:val="pt-BR"/>
        </w:rPr>
      </w:pPr>
      <w:r w:rsidRPr="00A577A1">
        <w:rPr>
          <w:rStyle w:val="PURBlueStrong-IndentedChar"/>
          <w:smallCaps/>
          <w:spacing w:val="0"/>
          <w:lang w:val="pt-BR"/>
        </w:rPr>
        <w:lastRenderedPageBreak/>
        <w:t>Criando e Armazenando Instâncias nos Servidores e em Mídia de Armazenamento</w:t>
      </w:r>
      <w:r w:rsidRPr="00A577A1">
        <w:rPr>
          <w:spacing w:val="0"/>
          <w:lang w:val="pt-BR"/>
        </w:rPr>
        <w:t xml:space="preserve"> </w:t>
      </w:r>
    </w:p>
    <w:p w:rsidR="009A4C7C" w:rsidRPr="00A577A1" w:rsidRDefault="003814EB" w:rsidP="009A4C7C">
      <w:pPr>
        <w:pStyle w:val="PURBody-Indented"/>
        <w:rPr>
          <w:lang w:val="pt-BR"/>
        </w:rPr>
      </w:pPr>
      <w:r w:rsidRPr="00A577A1">
        <w:rPr>
          <w:lang w:val="pt-BR"/>
        </w:rPr>
        <w:t>Você terá os seguintes direitos adicionais para cada licença de software adquirida:</w:t>
      </w:r>
    </w:p>
    <w:p w:rsidR="009A4C7C" w:rsidRPr="00A577A1" w:rsidRDefault="009A4C7C" w:rsidP="009A4C7C">
      <w:pPr>
        <w:pStyle w:val="PURBullet-Indented"/>
        <w:rPr>
          <w:lang w:val="pt-BR"/>
        </w:rPr>
      </w:pPr>
      <w:r w:rsidRPr="00A577A1">
        <w:rPr>
          <w:lang w:val="pt-BR"/>
        </w:rPr>
        <w:t>Criar qualquer número de instâncias do software para servidores e de cliente.</w:t>
      </w:r>
    </w:p>
    <w:p w:rsidR="009A4C7C" w:rsidRPr="00A577A1" w:rsidRDefault="009A4C7C" w:rsidP="009A4C7C">
      <w:pPr>
        <w:pStyle w:val="PURBullet-Indented"/>
        <w:rPr>
          <w:lang w:val="pt-BR"/>
        </w:rPr>
      </w:pPr>
      <w:r w:rsidRPr="00A577A1">
        <w:rPr>
          <w:lang w:val="pt-BR"/>
        </w:rPr>
        <w:t>Armazenar instâncias do software para servidores e cliente em qualquer um de seus servidores ou em qualquer uma de suas mídias de armazenamento.</w:t>
      </w:r>
    </w:p>
    <w:p w:rsidR="009A4C7C" w:rsidRPr="00A577A1" w:rsidRDefault="009A4C7C" w:rsidP="00E37CE9">
      <w:pPr>
        <w:pStyle w:val="PURBullet-Indented"/>
        <w:rPr>
          <w:lang w:val="pt-BR"/>
        </w:rPr>
      </w:pPr>
      <w:r w:rsidRPr="00A577A1">
        <w:rPr>
          <w:lang w:val="pt-BR"/>
        </w:rPr>
        <w:t>Criar e armazenar instâncias do software para servidores e cliente apenas para exercer o seu direito de executar instâncias do</w:t>
      </w:r>
      <w:r w:rsidR="00E37CE9">
        <w:rPr>
          <w:lang w:val="pt-BR"/>
        </w:rPr>
        <w:t> </w:t>
      </w:r>
      <w:r w:rsidRPr="00A577A1">
        <w:rPr>
          <w:lang w:val="pt-BR"/>
        </w:rPr>
        <w:t>software para servidores com as licenças de software descritas acima (por exemplo, você não pode distribuir instâncias a</w:t>
      </w:r>
      <w:r w:rsidR="00E37CE9">
        <w:rPr>
          <w:lang w:val="pt-BR"/>
        </w:rPr>
        <w:t> </w:t>
      </w:r>
      <w:r w:rsidRPr="00A577A1">
        <w:rPr>
          <w:lang w:val="pt-BR"/>
        </w:rPr>
        <w:t>terceiros).</w:t>
      </w:r>
    </w:p>
    <w:p w:rsidR="009A4C7C" w:rsidRPr="00A577A1" w:rsidRDefault="009A4C7C" w:rsidP="009A4C7C">
      <w:pPr>
        <w:pStyle w:val="PURBlueStrong"/>
        <w:rPr>
          <w:rStyle w:val="PURBlueStrong-IndentedChar"/>
          <w:smallCaps/>
          <w:spacing w:val="0"/>
          <w:lang w:val="pt-BR"/>
        </w:rPr>
      </w:pPr>
      <w:r w:rsidRPr="00A577A1">
        <w:rPr>
          <w:rStyle w:val="PURBlueStrong-IndentedChar"/>
          <w:smallCaps/>
          <w:spacing w:val="0"/>
          <w:lang w:val="pt-BR"/>
        </w:rPr>
        <w:t>Pacotes de Gerenciamento e Configuração</w:t>
      </w:r>
    </w:p>
    <w:p w:rsidR="009A4C7C" w:rsidRPr="00A577A1" w:rsidRDefault="009A4C7C" w:rsidP="009A4C7C">
      <w:pPr>
        <w:pStyle w:val="PURBody-Indented"/>
        <w:rPr>
          <w:lang w:val="pt-BR"/>
        </w:rPr>
      </w:pPr>
      <w:r w:rsidRPr="00A577A1">
        <w:rPr>
          <w:lang w:val="pt-BR"/>
        </w:rPr>
        <w:t>O software pode conter Pacotes de Gerenciamento ou de Configuração.</w:t>
      </w:r>
      <w:r w:rsidR="00BB0306" w:rsidRPr="00A577A1">
        <w:rPr>
          <w:lang w:val="pt-BR"/>
        </w:rPr>
        <w:t xml:space="preserve"> </w:t>
      </w:r>
      <w:r w:rsidRPr="00A577A1">
        <w:rPr>
          <w:lang w:val="pt-BR"/>
        </w:rPr>
        <w:t>Os termos de licença dos produtos do System Center aplicáveis nesta seção de modelo de licenciamento SAL valem para o uso que você fizer destes Pacotes.</w:t>
      </w:r>
    </w:p>
    <w:p w:rsidR="00D548C0" w:rsidRPr="00A577A1" w:rsidRDefault="009A4C7C" w:rsidP="006F1DFB">
      <w:pPr>
        <w:pStyle w:val="PURHeading2"/>
        <w:pBdr>
          <w:bottom w:val="single" w:sz="4" w:space="1" w:color="auto"/>
        </w:pBdr>
        <w:sectPr w:rsidR="00D548C0" w:rsidRPr="00A577A1" w:rsidSect="00FD68C5">
          <w:type w:val="continuous"/>
          <w:pgSz w:w="12240" w:h="15840" w:code="1"/>
          <w:pgMar w:top="1166" w:right="720" w:bottom="720" w:left="720" w:header="432" w:footer="288" w:gutter="0"/>
          <w:cols w:space="360"/>
          <w:docGrid w:linePitch="360"/>
        </w:sectPr>
      </w:pPr>
      <w:bookmarkStart w:id="289" w:name="SALTerms_Desktop"/>
      <w:r w:rsidRPr="00A577A1">
        <w:t>Aplicativos Desktop</w:t>
      </w:r>
    </w:p>
    <w:bookmarkEnd w:id="289"/>
    <w:p w:rsidR="00BF78C0" w:rsidRPr="00A577A1" w:rsidRDefault="00BF78C0" w:rsidP="00BF78C0">
      <w:pPr>
        <w:pStyle w:val="PURBullet"/>
      </w:pPr>
      <w:r w:rsidRPr="00A577A1">
        <w:lastRenderedPageBreak/>
        <w:t>Expression Encoder Pro 4</w:t>
      </w:r>
    </w:p>
    <w:p w:rsidR="00BF78C0" w:rsidRPr="00A577A1" w:rsidRDefault="00BF78C0" w:rsidP="00BF78C0">
      <w:pPr>
        <w:pStyle w:val="PURBullet"/>
      </w:pPr>
      <w:r w:rsidRPr="00A577A1">
        <w:t>Expression Studio 4 Ultimate</w:t>
      </w:r>
    </w:p>
    <w:p w:rsidR="00BF78C0" w:rsidRPr="00A577A1" w:rsidRDefault="00BF78C0" w:rsidP="00BF78C0">
      <w:pPr>
        <w:pStyle w:val="PURBullet"/>
      </w:pPr>
      <w:r w:rsidRPr="00A577A1">
        <w:t>Expression Studio 4 Web Professional</w:t>
      </w:r>
    </w:p>
    <w:p w:rsidR="00BF78C0" w:rsidRPr="00A577A1" w:rsidRDefault="00BF78C0" w:rsidP="00BF78C0">
      <w:pPr>
        <w:pStyle w:val="PURBullet"/>
      </w:pPr>
      <w:r w:rsidRPr="00A577A1">
        <w:t>Office Multi Language Pack 2010</w:t>
      </w:r>
    </w:p>
    <w:p w:rsidR="00BF78C0" w:rsidRPr="00A577A1" w:rsidRDefault="00BF78C0" w:rsidP="00BF78C0">
      <w:pPr>
        <w:pStyle w:val="PURBullet"/>
      </w:pPr>
      <w:r w:rsidRPr="00A577A1">
        <w:t xml:space="preserve">Office Professional Plus 2010 </w:t>
      </w:r>
    </w:p>
    <w:p w:rsidR="00FA0FD5" w:rsidRPr="00A577A1" w:rsidRDefault="00FA0FD5" w:rsidP="00FA0FD5">
      <w:pPr>
        <w:pStyle w:val="PURBullet"/>
      </w:pPr>
      <w:r w:rsidRPr="00A577A1">
        <w:t>Office Standard 2010</w:t>
      </w:r>
    </w:p>
    <w:p w:rsidR="008B1CCE" w:rsidRPr="00A577A1" w:rsidRDefault="008B1CCE" w:rsidP="008B1CCE">
      <w:pPr>
        <w:pStyle w:val="PURBullet"/>
      </w:pPr>
      <w:r w:rsidRPr="00A577A1">
        <w:t>Project 2010 Professional</w:t>
      </w:r>
    </w:p>
    <w:p w:rsidR="00234924" w:rsidRPr="00A577A1" w:rsidRDefault="00BF78C0" w:rsidP="00BF78C0">
      <w:pPr>
        <w:pStyle w:val="PURBullet"/>
      </w:pPr>
      <w:r w:rsidRPr="00A577A1">
        <w:t>Project 2010 Standard</w:t>
      </w:r>
    </w:p>
    <w:p w:rsidR="008B1CCE" w:rsidRPr="00A577A1" w:rsidRDefault="008B1CCE" w:rsidP="008B1CCE">
      <w:pPr>
        <w:pStyle w:val="PURBullet"/>
      </w:pPr>
      <w:r w:rsidRPr="00A577A1">
        <w:t xml:space="preserve">Visio 2010 Premium </w:t>
      </w:r>
    </w:p>
    <w:p w:rsidR="00FA0FD5" w:rsidRPr="00A577A1" w:rsidRDefault="00FA0FD5" w:rsidP="00BF78C0">
      <w:pPr>
        <w:pStyle w:val="PURBullet"/>
      </w:pPr>
      <w:r w:rsidRPr="00A577A1">
        <w:lastRenderedPageBreak/>
        <w:t>Visio 2010 Professional</w:t>
      </w:r>
    </w:p>
    <w:p w:rsidR="008B1CCE" w:rsidRPr="00A577A1" w:rsidRDefault="008B1CCE" w:rsidP="008B1CCE">
      <w:pPr>
        <w:pStyle w:val="PURBullet"/>
      </w:pPr>
      <w:r w:rsidRPr="00A577A1">
        <w:t>Visio 2010 Standard</w:t>
      </w:r>
    </w:p>
    <w:p w:rsidR="008B1CCE" w:rsidRPr="00A577A1" w:rsidRDefault="008B1CCE" w:rsidP="008B1CCE">
      <w:pPr>
        <w:pStyle w:val="PURBullet"/>
      </w:pPr>
      <w:r w:rsidRPr="00A577A1">
        <w:t>Visual Studio 2010 Premium</w:t>
      </w:r>
    </w:p>
    <w:p w:rsidR="00FA0FD5" w:rsidRPr="00A577A1" w:rsidRDefault="00BF78C0" w:rsidP="00BF78C0">
      <w:pPr>
        <w:pStyle w:val="PURBullet"/>
      </w:pPr>
      <w:r w:rsidRPr="00A577A1">
        <w:t>Visual Studio 2010 Professional</w:t>
      </w:r>
    </w:p>
    <w:p w:rsidR="00BF78C0" w:rsidRPr="00A577A1" w:rsidRDefault="00FA0FD5" w:rsidP="00BF78C0">
      <w:pPr>
        <w:pStyle w:val="PURBullet"/>
      </w:pPr>
      <w:r w:rsidRPr="00A577A1">
        <w:t>Visual Studio 2010 Ultimate</w:t>
      </w:r>
    </w:p>
    <w:p w:rsidR="00BF78C0" w:rsidRPr="00A577A1" w:rsidRDefault="00BF78C0" w:rsidP="00BF78C0">
      <w:pPr>
        <w:pStyle w:val="PURBullet"/>
      </w:pPr>
      <w:r w:rsidRPr="00A577A1">
        <w:t>Visual Studio LightSwitch 2011</w:t>
      </w:r>
    </w:p>
    <w:p w:rsidR="00BF78C0" w:rsidRPr="00A577A1" w:rsidRDefault="00BF78C0" w:rsidP="00BF78C0">
      <w:pPr>
        <w:pStyle w:val="PURBullet"/>
      </w:pPr>
      <w:r w:rsidRPr="00A577A1">
        <w:t>Visual Studio Team Explorer Everywhere 2010</w:t>
      </w:r>
    </w:p>
    <w:p w:rsidR="00BF78C0" w:rsidRPr="00A577A1" w:rsidRDefault="00BF78C0" w:rsidP="00BF78C0">
      <w:pPr>
        <w:pStyle w:val="PURBullet"/>
      </w:pPr>
      <w:r w:rsidRPr="00A577A1">
        <w:t>Visual Studio Test Professional 2010</w:t>
      </w:r>
    </w:p>
    <w:p w:rsidR="00D548C0" w:rsidRPr="00A577A1" w:rsidRDefault="00BF78C0" w:rsidP="00BF78C0">
      <w:pPr>
        <w:pStyle w:val="PURBullet"/>
        <w:sectPr w:rsidR="00D548C0" w:rsidRPr="00A577A1" w:rsidSect="00FD68C5">
          <w:type w:val="continuous"/>
          <w:pgSz w:w="12240" w:h="15840" w:code="1"/>
          <w:pgMar w:top="1166" w:right="720" w:bottom="720" w:left="720" w:header="432" w:footer="288" w:gutter="0"/>
          <w:cols w:num="2" w:space="360"/>
          <w:docGrid w:linePitch="360"/>
        </w:sectPr>
      </w:pPr>
      <w:r w:rsidRPr="00A577A1">
        <w:t>Atualização para Windows 7 Professional</w:t>
      </w:r>
    </w:p>
    <w:p w:rsidR="00D548C0" w:rsidRPr="00A577A1" w:rsidRDefault="00D548C0" w:rsidP="00D548C0">
      <w:pPr>
        <w:pStyle w:val="PURBody"/>
        <w:sectPr w:rsidR="00D548C0" w:rsidRPr="00A577A1" w:rsidSect="00FD68C5">
          <w:type w:val="continuous"/>
          <w:pgSz w:w="12240" w:h="15840" w:code="1"/>
          <w:pgMar w:top="1166" w:right="720" w:bottom="720" w:left="720" w:header="432" w:footer="288" w:gutter="0"/>
          <w:cols w:space="360"/>
          <w:docGrid w:linePitch="360"/>
        </w:sectPr>
      </w:pPr>
    </w:p>
    <w:p w:rsidR="009A4C7C" w:rsidRPr="00A577A1" w:rsidRDefault="009A4C7C" w:rsidP="009A4C7C">
      <w:pPr>
        <w:pStyle w:val="PURBlueStrong"/>
        <w:rPr>
          <w:spacing w:val="0"/>
          <w:lang w:val="pt-BR"/>
        </w:rPr>
      </w:pPr>
      <w:r w:rsidRPr="00A577A1">
        <w:rPr>
          <w:rStyle w:val="PURBlueStrong-IndentedChar"/>
          <w:smallCaps/>
          <w:spacing w:val="0"/>
          <w:lang w:val="pt-BR"/>
        </w:rPr>
        <w:lastRenderedPageBreak/>
        <w:t>SALs (Licenças de Acesso para Assinantes)</w:t>
      </w:r>
    </w:p>
    <w:p w:rsidR="009A4C7C" w:rsidRPr="00A577A1" w:rsidRDefault="009A4C7C" w:rsidP="00902B3A">
      <w:pPr>
        <w:pStyle w:val="PURBody-Indented"/>
        <w:rPr>
          <w:lang w:val="pt-BR"/>
        </w:rPr>
      </w:pPr>
      <w:r w:rsidRPr="00A577A1">
        <w:rPr>
          <w:lang w:val="pt-BR"/>
        </w:rPr>
        <w:t>Você deve adquirir e atribuir uma SAL para cada usuário autorizado a acessar, direta ou indiretamente, suas instâncias do software, independentemente do acesso real do software.</w:t>
      </w:r>
      <w:r w:rsidR="00BB0306" w:rsidRPr="00A577A1">
        <w:rPr>
          <w:lang w:val="pt-BR"/>
        </w:rPr>
        <w:t xml:space="preserve"> </w:t>
      </w:r>
      <w:r w:rsidRPr="00A577A1">
        <w:rPr>
          <w:lang w:val="pt-BR"/>
        </w:rPr>
        <w:t>As SALs de dispositivo não estão disponíveis, exceto para produtos atribuídos na seção Termos de Licença Específicos ao Produto.</w:t>
      </w:r>
      <w:r w:rsidR="00BB0306" w:rsidRPr="00A577A1">
        <w:rPr>
          <w:lang w:val="pt-BR"/>
        </w:rPr>
        <w:t xml:space="preserve"> </w:t>
      </w:r>
      <w:r w:rsidRPr="00A577A1">
        <w:rPr>
          <w:lang w:val="pt-BR"/>
        </w:rPr>
        <w:t xml:space="preserve">Uma partição de hardware ou um blade é considerado como um dispositivo separado. </w:t>
      </w:r>
    </w:p>
    <w:p w:rsidR="009A4C7C" w:rsidRPr="00A577A1" w:rsidRDefault="009A4C7C" w:rsidP="007B4B30">
      <w:pPr>
        <w:pStyle w:val="PURBlueStrong"/>
        <w:rPr>
          <w:spacing w:val="0"/>
          <w:lang w:val="pt-BR"/>
        </w:rPr>
      </w:pPr>
      <w:r w:rsidRPr="00A577A1">
        <w:rPr>
          <w:rStyle w:val="PURBlueStrong-IndentedChar"/>
          <w:smallCaps/>
          <w:spacing w:val="0"/>
          <w:lang w:val="pt-BR"/>
        </w:rPr>
        <w:t>Tipos de SALs</w:t>
      </w:r>
    </w:p>
    <w:p w:rsidR="009A4C7C" w:rsidRPr="00A577A1" w:rsidRDefault="009A4C7C" w:rsidP="009A4C7C">
      <w:pPr>
        <w:pStyle w:val="PURBody-Indented"/>
        <w:rPr>
          <w:lang w:val="pt-BR"/>
        </w:rPr>
      </w:pPr>
      <w:r w:rsidRPr="00A577A1">
        <w:rPr>
          <w:lang w:val="pt-BR"/>
        </w:rPr>
        <w:t>Existem dois tipos de SALs: uma para usuários e uma para dispositivos.</w:t>
      </w:r>
    </w:p>
    <w:p w:rsidR="009A4C7C" w:rsidRPr="00A577A1" w:rsidRDefault="009A4C7C" w:rsidP="009A4C7C">
      <w:pPr>
        <w:pStyle w:val="PURBody-Indented"/>
        <w:rPr>
          <w:lang w:val="pt-BR"/>
        </w:rPr>
      </w:pPr>
      <w:r w:rsidRPr="00A577A1">
        <w:rPr>
          <w:rStyle w:val="Strong"/>
          <w:lang w:val="pt-BR"/>
        </w:rPr>
        <w:t>SALs de Usuário:</w:t>
      </w:r>
      <w:r w:rsidRPr="00A577A1">
        <w:rPr>
          <w:b/>
          <w:lang w:val="pt-BR"/>
        </w:rPr>
        <w:t xml:space="preserve"> </w:t>
      </w:r>
      <w:r w:rsidRPr="00A577A1">
        <w:rPr>
          <w:lang w:val="pt-BR"/>
        </w:rPr>
        <w:t xml:space="preserve">Cada SAL de usuário permite que um usuário use qualquer dispositivo para acessar e usar o software. </w:t>
      </w:r>
    </w:p>
    <w:p w:rsidR="009A4C7C" w:rsidRPr="00A577A1" w:rsidRDefault="009A4C7C" w:rsidP="00E37CE9">
      <w:pPr>
        <w:pStyle w:val="PURBody-Indented"/>
        <w:rPr>
          <w:b/>
          <w:lang w:val="pt-BR"/>
        </w:rPr>
      </w:pPr>
      <w:r w:rsidRPr="00A577A1">
        <w:rPr>
          <w:rStyle w:val="Strong"/>
          <w:lang w:val="pt-BR"/>
        </w:rPr>
        <w:t>SALs de Dispositivo</w:t>
      </w:r>
      <w:r w:rsidRPr="00A577A1">
        <w:rPr>
          <w:b/>
          <w:lang w:val="pt-BR"/>
        </w:rPr>
        <w:t xml:space="preserve">: </w:t>
      </w:r>
      <w:r w:rsidRPr="00A577A1">
        <w:rPr>
          <w:b/>
          <w:szCs w:val="18"/>
          <w:lang w:val="pt-BR"/>
        </w:rPr>
        <w:t>Dispositivo de Serviço e/ou Dispositivo de Locação</w:t>
      </w:r>
      <w:r w:rsidRPr="00A577A1">
        <w:rPr>
          <w:b/>
          <w:bCs/>
          <w:szCs w:val="18"/>
          <w:lang w:val="pt-BR"/>
        </w:rPr>
        <w:t>.</w:t>
      </w:r>
      <w:r w:rsidRPr="00A577A1">
        <w:rPr>
          <w:szCs w:val="18"/>
          <w:lang w:val="pt-BR"/>
        </w:rPr>
        <w:t xml:space="preserve"> </w:t>
      </w:r>
      <w:r w:rsidRPr="00A577A1">
        <w:rPr>
          <w:lang w:val="pt-BR"/>
        </w:rPr>
        <w:t xml:space="preserve">Antes de usar o software de acordo com uma licença, você deve consignar essa licença a um dispositivo (sistema de hardware físico). Esse dispositivo é o “dispositivo de serviço </w:t>
      </w:r>
      <w:r w:rsidRPr="00A577A1">
        <w:rPr>
          <w:bCs/>
          <w:lang w:val="pt-BR"/>
        </w:rPr>
        <w:t>e/ou dispositivo de locação</w:t>
      </w:r>
      <w:r w:rsidRPr="00A577A1">
        <w:rPr>
          <w:lang w:val="pt-BR"/>
        </w:rPr>
        <w:t>”. Uma partição de hardware ou um blade é considerado um dispositivo separado</w:t>
      </w:r>
      <w:r w:rsidRPr="00A577A1">
        <w:rPr>
          <w:b/>
          <w:bCs/>
          <w:lang w:val="pt-BR"/>
        </w:rPr>
        <w:t>.</w:t>
      </w:r>
      <w:r w:rsidRPr="00A577A1">
        <w:rPr>
          <w:szCs w:val="18"/>
          <w:lang w:val="pt-BR"/>
        </w:rPr>
        <w:t xml:space="preserve"> Você pode instalar e</w:t>
      </w:r>
      <w:r w:rsidR="00E37CE9">
        <w:rPr>
          <w:szCs w:val="18"/>
          <w:lang w:val="pt-BR"/>
        </w:rPr>
        <w:t> </w:t>
      </w:r>
      <w:r w:rsidRPr="00A577A1">
        <w:rPr>
          <w:szCs w:val="18"/>
          <w:lang w:val="pt-BR"/>
        </w:rPr>
        <w:t xml:space="preserve">usar qualquer número de cópias do software no dispositivo de serviço </w:t>
      </w:r>
      <w:r w:rsidRPr="00A577A1">
        <w:rPr>
          <w:bCs/>
          <w:lang w:val="pt-BR"/>
        </w:rPr>
        <w:t>e/ou dispositivo de locação</w:t>
      </w:r>
      <w:r w:rsidRPr="00A577A1">
        <w:rPr>
          <w:szCs w:val="18"/>
          <w:lang w:val="pt-BR"/>
        </w:rPr>
        <w:t>.</w:t>
      </w:r>
    </w:p>
    <w:p w:rsidR="009A4C7C" w:rsidRPr="00A577A1" w:rsidRDefault="009A4C7C" w:rsidP="009A4C7C">
      <w:pPr>
        <w:pStyle w:val="PURBlueStrong"/>
        <w:rPr>
          <w:spacing w:val="0"/>
          <w:lang w:val="pt-BR"/>
        </w:rPr>
      </w:pPr>
      <w:r w:rsidRPr="00A577A1">
        <w:rPr>
          <w:spacing w:val="0"/>
          <w:lang w:val="pt-BR"/>
        </w:rPr>
        <w:t>Conexões Simultâneas para SALs de Usuário</w:t>
      </w:r>
    </w:p>
    <w:p w:rsidR="00923EF2" w:rsidRPr="00E37CE9" w:rsidRDefault="00923EF2" w:rsidP="00902B3A">
      <w:pPr>
        <w:pStyle w:val="PURBody-Indented"/>
        <w:rPr>
          <w:b/>
          <w:i/>
          <w:spacing w:val="-2"/>
          <w:lang w:val="pt-BR" w:eastAsia="zh-CN"/>
        </w:rPr>
      </w:pPr>
      <w:r w:rsidRPr="00E37CE9">
        <w:rPr>
          <w:spacing w:val="-2"/>
          <w:lang w:val="pt-BR"/>
        </w:rPr>
        <w:t>Você deve adquirir uma SAL para cada conexão simultânea a um servidor que possui o software (usando mais de um equipamento).</w:t>
      </w:r>
      <w:r w:rsidR="00BB0306" w:rsidRPr="00E37CE9">
        <w:rPr>
          <w:spacing w:val="-2"/>
          <w:lang w:val="pt-BR"/>
        </w:rPr>
        <w:t xml:space="preserve"> </w:t>
      </w:r>
      <w:r w:rsidRPr="00E37CE9">
        <w:rPr>
          <w:spacing w:val="-2"/>
          <w:lang w:val="pt-BR"/>
        </w:rPr>
        <w:t>Por exemplo, você deve obter uma SAL para um usuário que deseja acessar o software para servidores de um PC e de um outro laptop em diferentes horas do dia.</w:t>
      </w:r>
      <w:r w:rsidR="00BB0306" w:rsidRPr="00E37CE9">
        <w:rPr>
          <w:spacing w:val="-2"/>
          <w:lang w:val="pt-BR"/>
        </w:rPr>
        <w:t xml:space="preserve"> </w:t>
      </w:r>
      <w:r w:rsidRPr="00E37CE9">
        <w:rPr>
          <w:spacing w:val="-2"/>
          <w:lang w:val="pt-BR"/>
        </w:rPr>
        <w:t>Entretanto, você deve adquirir duas SALs para o usuário se ele quiser acessar o software de ambos os equipamentos ao mesmo tempo.</w:t>
      </w:r>
      <w:r w:rsidR="00BB0306" w:rsidRPr="00E37CE9">
        <w:rPr>
          <w:b/>
          <w:i/>
          <w:spacing w:val="-2"/>
          <w:lang w:val="pt-BR"/>
        </w:rPr>
        <w:t xml:space="preserve"> </w:t>
      </w:r>
    </w:p>
    <w:p w:rsidR="009A4C7C" w:rsidRPr="00A577A1" w:rsidRDefault="009A4C7C" w:rsidP="00A324A8">
      <w:pPr>
        <w:pStyle w:val="PURBlueStrong"/>
        <w:rPr>
          <w:spacing w:val="0"/>
          <w:lang w:val="pt-BR"/>
        </w:rPr>
      </w:pPr>
      <w:r w:rsidRPr="00A577A1">
        <w:rPr>
          <w:rStyle w:val="PURBlueStrong-IndentedChar"/>
          <w:smallCaps/>
          <w:spacing w:val="0"/>
          <w:lang w:val="pt-BR"/>
        </w:rPr>
        <w:t>Reatribuição de SALs</w:t>
      </w:r>
    </w:p>
    <w:p w:rsidR="009A4C7C" w:rsidRPr="00A577A1" w:rsidRDefault="009A4C7C" w:rsidP="009A4C7C">
      <w:pPr>
        <w:pStyle w:val="PURBody-Indented"/>
        <w:rPr>
          <w:lang w:val="pt-BR"/>
        </w:rPr>
      </w:pPr>
      <w:r w:rsidRPr="00A577A1">
        <w:rPr>
          <w:rFonts w:ascii="Tahoma" w:hAnsi="Tahoma" w:cs="Tahoma"/>
          <w:szCs w:val="18"/>
          <w:lang w:val="pt-BR"/>
        </w:rPr>
        <w:t>É permitido:</w:t>
      </w:r>
    </w:p>
    <w:p w:rsidR="009A4C7C" w:rsidRPr="00A577A1" w:rsidRDefault="009A4C7C" w:rsidP="009A4C7C">
      <w:pPr>
        <w:pStyle w:val="PURBullet-Indented"/>
        <w:rPr>
          <w:lang w:val="pt-BR"/>
        </w:rPr>
      </w:pPr>
      <w:r w:rsidRPr="00A577A1">
        <w:rPr>
          <w:lang w:val="pt-BR"/>
        </w:rPr>
        <w:t xml:space="preserve">transferir permanentemente sua SAL de dispositivo de um dispositivo para outro, ou sua SAL de usuário de um usuário para outro ou </w:t>
      </w:r>
    </w:p>
    <w:p w:rsidR="00893CE7" w:rsidRPr="00A577A1" w:rsidRDefault="009A4C7C" w:rsidP="00893CE7">
      <w:pPr>
        <w:pStyle w:val="PURBullet-Indented"/>
        <w:rPr>
          <w:lang w:val="pt-BR"/>
        </w:rPr>
      </w:pPr>
      <w:r w:rsidRPr="00A577A1">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893CE7" w:rsidRPr="00A577A1" w:rsidRDefault="00956058" w:rsidP="00A67B6F">
      <w:pPr>
        <w:pStyle w:val="PURBullet-Indented"/>
        <w:numPr>
          <w:ilvl w:val="0"/>
          <w:numId w:val="0"/>
        </w:numPr>
        <w:spacing w:before="240"/>
        <w:ind w:left="547"/>
        <w:contextualSpacing w:val="0"/>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Heading1"/>
        <w:rPr>
          <w:lang w:val="pt-BR"/>
        </w:rPr>
      </w:pPr>
      <w:r w:rsidRPr="00A577A1">
        <w:rPr>
          <w:lang w:val="pt-BR"/>
        </w:rPr>
        <w:lastRenderedPageBreak/>
        <w:t xml:space="preserve">Termos de Licença Específicos ao Produto </w:t>
      </w:r>
    </w:p>
    <w:p w:rsidR="009A4C7C" w:rsidRPr="00A577A1" w:rsidRDefault="009A4C7C" w:rsidP="009A4C7C">
      <w:pPr>
        <w:pStyle w:val="PURProductName"/>
        <w:rPr>
          <w:lang w:val="pt-BR"/>
        </w:rPr>
      </w:pPr>
      <w:bookmarkStart w:id="290" w:name="_Toc299519115"/>
      <w:bookmarkStart w:id="291" w:name="_Toc299531547"/>
      <w:bookmarkStart w:id="292" w:name="_Toc299531871"/>
      <w:bookmarkStart w:id="293" w:name="_Toc299957154"/>
      <w:bookmarkStart w:id="294" w:name="_Toc309365949"/>
      <w:bookmarkStart w:id="295" w:name="_Toc309773568"/>
      <w:r w:rsidRPr="00A577A1">
        <w:rPr>
          <w:lang w:val="pt-BR"/>
        </w:rPr>
        <w:t>Exchange Server 2010 Standard e Enterprise</w:t>
      </w:r>
      <w:bookmarkEnd w:id="290"/>
      <w:bookmarkEnd w:id="291"/>
      <w:bookmarkEnd w:id="292"/>
      <w:bookmarkEnd w:id="293"/>
      <w:bookmarkEnd w:id="294"/>
      <w:bookmarkEnd w:id="295"/>
      <w:r w:rsidR="001A0E0B" w:rsidRPr="00D0158F">
        <w:rPr>
          <w:lang w:val="pt-BR"/>
        </w:rPr>
        <w:fldChar w:fldCharType="begin"/>
      </w:r>
      <w:r w:rsidRPr="00A577A1">
        <w:rPr>
          <w:lang w:val="pt-BR"/>
        </w:rPr>
        <w:instrText xml:space="preserve">XE "Exchange Server 2010 Standard e Enterprise" </w:instrText>
      </w:r>
      <w:r w:rsidR="001A0E0B" w:rsidRPr="00D0158F">
        <w:rPr>
          <w:lang w:val="pt-BR"/>
        </w:rPr>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A577A1" w:rsidTr="00CA5725">
        <w:tc>
          <w:tcPr>
            <w:tcW w:w="2444" w:type="pct"/>
            <w:tcBorders>
              <w:top w:val="single" w:sz="4" w:space="0" w:color="auto"/>
            </w:tcBorders>
          </w:tcPr>
          <w:p w:rsidR="009A4C7C" w:rsidRPr="00A577A1" w:rsidRDefault="008F7770" w:rsidP="008F7770">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56" w:type="pct"/>
            <w:gridSpan w:val="2"/>
            <w:tcBorders>
              <w:top w:val="single" w:sz="4" w:space="0" w:color="auto"/>
            </w:tcBorders>
          </w:tcPr>
          <w:p w:rsidR="009A4C7C" w:rsidRPr="00A577A1" w:rsidRDefault="004F154D" w:rsidP="009A4C7C">
            <w:pPr>
              <w:pStyle w:val="PURLMSH"/>
            </w:pPr>
            <w:r w:rsidRPr="00A577A1">
              <w:t xml:space="preserve">Consulte Notificações Aplicáveis: </w:t>
            </w:r>
            <w:r w:rsidRPr="00A577A1">
              <w:rPr>
                <w:b/>
              </w:rPr>
              <w:t>Não</w:t>
            </w:r>
          </w:p>
        </w:tc>
      </w:tr>
      <w:tr w:rsidR="009A4C7C" w:rsidRPr="005577F4" w:rsidTr="00CA5725">
        <w:tc>
          <w:tcPr>
            <w:tcW w:w="2444" w:type="pct"/>
          </w:tcPr>
          <w:p w:rsidR="00F418D0" w:rsidRPr="00A577A1" w:rsidRDefault="009A4C7C" w:rsidP="009A4C7C">
            <w:pPr>
              <w:pStyle w:val="PURLMSH"/>
              <w:rPr>
                <w:i/>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56" w:type="pct"/>
            <w:gridSpan w:val="2"/>
          </w:tcPr>
          <w:p w:rsidR="009A4C7C" w:rsidRPr="00A577A1" w:rsidRDefault="009A4C7C" w:rsidP="009A4C7C">
            <w:pPr>
              <w:pStyle w:val="PURLMSH"/>
              <w:rPr>
                <w:lang w:val="pt-BR"/>
              </w:rPr>
            </w:pPr>
          </w:p>
        </w:tc>
      </w:tr>
      <w:tr w:rsidR="009A4C7C" w:rsidRPr="005577F4" w:rsidTr="00CA5725">
        <w:tc>
          <w:tcPr>
            <w:tcW w:w="5000" w:type="pct"/>
            <w:gridSpan w:val="3"/>
            <w:shd w:val="clear" w:color="auto" w:fill="E5EEF7"/>
          </w:tcPr>
          <w:p w:rsidR="009A4C7C" w:rsidRPr="00A577A1" w:rsidRDefault="00F418D0" w:rsidP="00170E0B">
            <w:pPr>
              <w:pStyle w:val="PURTableHeaderBlue"/>
              <w:rPr>
                <w:lang w:val="pt-BR"/>
              </w:rPr>
            </w:pPr>
            <w:r w:rsidRPr="00A577A1">
              <w:rPr>
                <w:lang w:val="pt-BR"/>
              </w:rPr>
              <w:t>SALs (LICENÇA DE ACESSO PARA ASSINANTES)</w:t>
            </w:r>
          </w:p>
        </w:tc>
      </w:tr>
      <w:tr w:rsidR="00B262C9" w:rsidRPr="00A577A1" w:rsidTr="003A7958">
        <w:tc>
          <w:tcPr>
            <w:tcW w:w="2534" w:type="pct"/>
            <w:gridSpan w:val="2"/>
          </w:tcPr>
          <w:p w:rsidR="00B262C9" w:rsidRPr="00A577A1" w:rsidRDefault="00BB41EF" w:rsidP="009A4C7C">
            <w:pPr>
              <w:pStyle w:val="PURBody"/>
              <w:rPr>
                <w:i/>
              </w:rPr>
            </w:pPr>
            <w:r w:rsidRPr="00A577A1">
              <w:rPr>
                <w:b/>
              </w:rPr>
              <w:t>Você precisa de:</w:t>
            </w:r>
          </w:p>
          <w:p w:rsidR="00B262C9" w:rsidRPr="00A577A1" w:rsidRDefault="00B262C9" w:rsidP="00A253BA">
            <w:pPr>
              <w:pStyle w:val="PURBullet"/>
            </w:pPr>
            <w:r w:rsidRPr="00A577A1">
              <w:t xml:space="preserve">SAL do Exchange Server 2010 Hosted Exchange Basic </w:t>
            </w:r>
            <w:r w:rsidRPr="00A577A1">
              <w:rPr>
                <w:b/>
              </w:rPr>
              <w:t>ou</w:t>
            </w:r>
          </w:p>
          <w:p w:rsidR="00A253BA" w:rsidRPr="00A577A1" w:rsidRDefault="00B262C9" w:rsidP="00E37CE9">
            <w:pPr>
              <w:pStyle w:val="PURBullet"/>
            </w:pPr>
            <w:r w:rsidRPr="00A577A1">
              <w:t>SAL do Exchange Server 2010 Hosted Exchange Standard</w:t>
            </w:r>
            <w:r w:rsidR="00E37CE9">
              <w:t> </w:t>
            </w:r>
            <w:r w:rsidRPr="00A577A1">
              <w:rPr>
                <w:b/>
              </w:rPr>
              <w:t>ou</w:t>
            </w:r>
          </w:p>
          <w:p w:rsidR="00B262C9" w:rsidRPr="00A577A1" w:rsidRDefault="00B262C9" w:rsidP="009A4C7C">
            <w:pPr>
              <w:pStyle w:val="PURBullet"/>
            </w:pPr>
            <w:r w:rsidRPr="00A577A1">
              <w:t xml:space="preserve">SAL do Exchange Server 2010 Hosted Exchange Standard Plus </w:t>
            </w:r>
            <w:r w:rsidRPr="00A577A1">
              <w:rPr>
                <w:b/>
              </w:rPr>
              <w:t>ou</w:t>
            </w:r>
          </w:p>
        </w:tc>
        <w:tc>
          <w:tcPr>
            <w:tcW w:w="2466" w:type="pct"/>
            <w:tcBorders>
              <w:bottom w:val="nil"/>
            </w:tcBorders>
          </w:tcPr>
          <w:p w:rsidR="00B262C9" w:rsidRPr="00A577A1" w:rsidRDefault="00B262C9" w:rsidP="009A4C7C">
            <w:pPr>
              <w:pStyle w:val="PURBullet"/>
            </w:pPr>
            <w:r w:rsidRPr="00A577A1">
              <w:t xml:space="preserve">SAL do Exchange Server 2010 Hosted Exchange Enterprise </w:t>
            </w:r>
            <w:r w:rsidRPr="00A577A1">
              <w:rPr>
                <w:b/>
              </w:rPr>
              <w:t>ou</w:t>
            </w:r>
          </w:p>
          <w:p w:rsidR="00B262C9" w:rsidRPr="00A577A1" w:rsidRDefault="00B262C9" w:rsidP="009A4C7C">
            <w:pPr>
              <w:pStyle w:val="PURBullet"/>
            </w:pPr>
            <w:r w:rsidRPr="00A577A1">
              <w:t xml:space="preserve">SAL do Exchange Server 2010 Hosted Exchange Enterprise Plus </w:t>
            </w:r>
            <w:r w:rsidRPr="00A577A1">
              <w:rPr>
                <w:b/>
              </w:rPr>
              <w:t>ou</w:t>
            </w:r>
          </w:p>
          <w:p w:rsidR="00B262C9" w:rsidRPr="00A577A1" w:rsidRDefault="00B262C9" w:rsidP="009A4C7C">
            <w:pPr>
              <w:pStyle w:val="PURBullet"/>
            </w:pPr>
            <w:r w:rsidRPr="00A577A1">
              <w:t>SAL do Productivity Suite</w:t>
            </w:r>
          </w:p>
        </w:tc>
      </w:tr>
      <w:tr w:rsidR="00BC6C4C" w:rsidRPr="00A577A1" w:rsidTr="003A7958">
        <w:tc>
          <w:tcPr>
            <w:tcW w:w="2534" w:type="pct"/>
            <w:gridSpan w:val="2"/>
            <w:tcBorders>
              <w:top w:val="nil"/>
              <w:bottom w:val="nil"/>
            </w:tcBorders>
            <w:shd w:val="clear" w:color="auto" w:fill="E5EEF7"/>
          </w:tcPr>
          <w:p w:rsidR="00BC6C4C" w:rsidRPr="00A577A1" w:rsidRDefault="00BC6C4C" w:rsidP="00170E0B">
            <w:pPr>
              <w:pStyle w:val="PURTableHeaderBlue"/>
            </w:pPr>
            <w:r w:rsidRPr="00A577A1">
              <w:t>SALs para SA</w:t>
            </w:r>
          </w:p>
        </w:tc>
        <w:tc>
          <w:tcPr>
            <w:tcW w:w="2466" w:type="pct"/>
            <w:tcBorders>
              <w:top w:val="nil"/>
              <w:bottom w:val="nil"/>
            </w:tcBorders>
            <w:shd w:val="clear" w:color="auto" w:fill="E5EEF7"/>
          </w:tcPr>
          <w:p w:rsidR="00BC6C4C" w:rsidRPr="00A577A1" w:rsidRDefault="00BC6C4C" w:rsidP="00170E0B">
            <w:pPr>
              <w:pStyle w:val="PURTableHeaderBlue"/>
            </w:pPr>
            <w:r w:rsidRPr="00A577A1">
              <w:t>CALs Qualificadas</w:t>
            </w:r>
          </w:p>
        </w:tc>
      </w:tr>
      <w:tr w:rsidR="009A4C7C" w:rsidRPr="00A577A1" w:rsidTr="003A7958">
        <w:tc>
          <w:tcPr>
            <w:tcW w:w="2534" w:type="pct"/>
            <w:gridSpan w:val="2"/>
            <w:tcBorders>
              <w:top w:val="nil"/>
              <w:bottom w:val="single" w:sz="4" w:space="0" w:color="auto"/>
            </w:tcBorders>
          </w:tcPr>
          <w:p w:rsidR="009A4C7C" w:rsidRPr="00A577A1" w:rsidRDefault="009A4C7C" w:rsidP="009A4C7C">
            <w:pPr>
              <w:pStyle w:val="PURBullet"/>
            </w:pPr>
            <w:r w:rsidRPr="00A577A1">
              <w:t>SAL do Hosted Exchange Standard</w:t>
            </w:r>
          </w:p>
        </w:tc>
        <w:tc>
          <w:tcPr>
            <w:tcW w:w="2466" w:type="pct"/>
            <w:tcBorders>
              <w:top w:val="nil"/>
              <w:bottom w:val="single" w:sz="4" w:space="0" w:color="auto"/>
            </w:tcBorders>
          </w:tcPr>
          <w:p w:rsidR="009A4C7C" w:rsidRPr="00A577A1" w:rsidRDefault="009A4C7C" w:rsidP="00A253BA">
            <w:pPr>
              <w:pStyle w:val="PURBullet"/>
              <w:rPr>
                <w:lang w:val="pt-BR"/>
              </w:rPr>
            </w:pPr>
            <w:r w:rsidRPr="00A577A1">
              <w:rPr>
                <w:lang w:val="pt-BR"/>
              </w:rPr>
              <w:t xml:space="preserve">CAL Padrão do Exchange Server 2010 </w:t>
            </w:r>
            <w:r w:rsidRPr="00A577A1">
              <w:rPr>
                <w:b/>
                <w:lang w:val="pt-BR"/>
              </w:rPr>
              <w:t>ou</w:t>
            </w:r>
          </w:p>
          <w:p w:rsidR="009A4C7C" w:rsidRPr="00A577A1" w:rsidRDefault="009A4C7C" w:rsidP="00A253BA">
            <w:pPr>
              <w:pStyle w:val="PURBullet"/>
            </w:pPr>
            <w:r w:rsidRPr="00A577A1">
              <w:t xml:space="preserve">Pacote de CALs Principais </w:t>
            </w:r>
            <w:r w:rsidRPr="00A577A1">
              <w:rPr>
                <w:b/>
              </w:rPr>
              <w:t>ou</w:t>
            </w:r>
          </w:p>
          <w:p w:rsidR="009A4C7C" w:rsidRPr="00A577A1" w:rsidRDefault="009A4C7C" w:rsidP="00A253BA">
            <w:pPr>
              <w:pStyle w:val="PURBullet"/>
            </w:pPr>
            <w:r w:rsidRPr="00A577A1">
              <w:t>Pacote CAL Empresarial</w:t>
            </w:r>
          </w:p>
        </w:tc>
      </w:tr>
      <w:tr w:rsidR="00E54106" w:rsidRPr="00A577A1" w:rsidTr="003A7958">
        <w:tc>
          <w:tcPr>
            <w:tcW w:w="2534" w:type="pct"/>
            <w:gridSpan w:val="2"/>
            <w:tcBorders>
              <w:top w:val="single" w:sz="4" w:space="0" w:color="auto"/>
            </w:tcBorders>
          </w:tcPr>
          <w:p w:rsidR="00E54106" w:rsidRPr="00A577A1" w:rsidRDefault="00E54106" w:rsidP="00E54106">
            <w:pPr>
              <w:pStyle w:val="PURBullet"/>
            </w:pPr>
            <w:r w:rsidRPr="00A577A1">
              <w:t>SAL do Hosted Exchange Enterprise</w:t>
            </w:r>
          </w:p>
        </w:tc>
        <w:tc>
          <w:tcPr>
            <w:tcW w:w="2466" w:type="pct"/>
            <w:tcBorders>
              <w:top w:val="single" w:sz="4" w:space="0" w:color="auto"/>
            </w:tcBorders>
          </w:tcPr>
          <w:p w:rsidR="00E54106" w:rsidRPr="00A577A1" w:rsidRDefault="00E54106" w:rsidP="00E54106">
            <w:pPr>
              <w:pStyle w:val="PURBullet"/>
              <w:rPr>
                <w:lang w:val="pt-BR"/>
              </w:rPr>
            </w:pPr>
            <w:r w:rsidRPr="00A577A1">
              <w:rPr>
                <w:lang w:val="pt-BR"/>
              </w:rPr>
              <w:t xml:space="preserve">CAL Padrão do Exchange Server 2010 </w:t>
            </w:r>
            <w:r w:rsidRPr="00A577A1">
              <w:rPr>
                <w:b/>
                <w:lang w:val="pt-BR"/>
              </w:rPr>
              <w:t>e</w:t>
            </w:r>
            <w:r w:rsidRPr="00A577A1">
              <w:rPr>
                <w:lang w:val="pt-BR"/>
              </w:rPr>
              <w:t xml:space="preserve"> CAL Empresarial do Exchange Server 2010 </w:t>
            </w:r>
            <w:r w:rsidRPr="00A577A1">
              <w:rPr>
                <w:b/>
                <w:lang w:val="pt-BR"/>
              </w:rPr>
              <w:t>ou</w:t>
            </w:r>
          </w:p>
          <w:p w:rsidR="00E54106" w:rsidRPr="00A577A1" w:rsidRDefault="00E54106" w:rsidP="00E54106">
            <w:pPr>
              <w:pStyle w:val="PURBullet"/>
              <w:rPr>
                <w:lang w:val="pt-BR"/>
              </w:rPr>
            </w:pPr>
            <w:r w:rsidRPr="00A577A1">
              <w:rPr>
                <w:lang w:val="pt-BR"/>
              </w:rPr>
              <w:t xml:space="preserve">Pacote de CALs Principais </w:t>
            </w:r>
            <w:r w:rsidRPr="00A577A1">
              <w:rPr>
                <w:b/>
                <w:lang w:val="pt-BR"/>
              </w:rPr>
              <w:t>e</w:t>
            </w:r>
            <w:r w:rsidRPr="00A577A1">
              <w:rPr>
                <w:lang w:val="pt-BR"/>
              </w:rPr>
              <w:t xml:space="preserve"> CAL Empresarial do Exchange Server 2010 </w:t>
            </w:r>
            <w:r w:rsidRPr="00A577A1">
              <w:rPr>
                <w:b/>
                <w:lang w:val="pt-BR"/>
              </w:rPr>
              <w:t>ou</w:t>
            </w:r>
          </w:p>
          <w:p w:rsidR="00E54106" w:rsidRPr="00A577A1" w:rsidRDefault="00E54106" w:rsidP="00330C52">
            <w:pPr>
              <w:pStyle w:val="PURBullet"/>
            </w:pPr>
            <w:r w:rsidRPr="00A577A1">
              <w:t>Pacote CAL Empresarial</w:t>
            </w:r>
          </w:p>
        </w:tc>
      </w:tr>
    </w:tbl>
    <w:p w:rsidR="009A4C7C" w:rsidRPr="00A577A1" w:rsidRDefault="009A4C7C" w:rsidP="0085206E">
      <w:pPr>
        <w:pStyle w:val="PURADDITIONALTERMSHEADERMB"/>
      </w:pPr>
      <w:r w:rsidRPr="00A577A1">
        <w:t>Termos Adicionais:</w:t>
      </w:r>
    </w:p>
    <w:p w:rsidR="009A4C7C" w:rsidRPr="00A577A1" w:rsidRDefault="009A4C7C" w:rsidP="00381D2E">
      <w:pPr>
        <w:pStyle w:val="PURBody-Indented"/>
        <w:rPr>
          <w:lang w:val="pt-BR"/>
        </w:rPr>
      </w:pPr>
      <w:r w:rsidRPr="00A577A1">
        <w:rPr>
          <w:lang w:val="pt-BR"/>
        </w:rPr>
        <w:t>Você não precisa de SALs para qualquer dispositivo que acesse suas instâncias do software para servidores sem ser direta ou indiretamente autenticado pelo Active Directory.</w:t>
      </w:r>
    </w:p>
    <w:p w:rsidR="009A4C7C" w:rsidRPr="00A577A1" w:rsidRDefault="009A4C7C" w:rsidP="00381D2E">
      <w:pPr>
        <w:pStyle w:val="PURBlueStrong"/>
        <w:rPr>
          <w:spacing w:val="0"/>
          <w:lang w:val="pt-BR"/>
        </w:rPr>
      </w:pPr>
      <w:r w:rsidRPr="00A577A1">
        <w:rPr>
          <w:spacing w:val="0"/>
          <w:lang w:val="pt-BR"/>
        </w:rPr>
        <w:t>Exigência de SAL de Usuário</w:t>
      </w:r>
    </w:p>
    <w:p w:rsidR="009A4C7C" w:rsidRPr="00A577A1" w:rsidRDefault="009A4C7C" w:rsidP="00381D2E">
      <w:pPr>
        <w:pStyle w:val="PURBody-Indented"/>
        <w:rPr>
          <w:lang w:val="pt-BR"/>
        </w:rPr>
      </w:pPr>
      <w:r w:rsidRPr="00A577A1">
        <w:rPr>
          <w:lang w:val="pt-BR"/>
        </w:rPr>
        <w:t>O Exchange Server 2010 Hosted Exchange Basic, Exchange Server 2010 Hosted Exchange Standard, Exchange Server 2010 Hosted Exchange Standard Plus, Exchange Server 2010 Hosted Exchange Enterprise, Exchange Server 2010 Hosted Exchange Enterprise Plus e SALs do Productivity Suite incluem o uso do Outlook Web Access.</w:t>
      </w:r>
      <w:r w:rsidR="00BB0306" w:rsidRPr="00A577A1">
        <w:rPr>
          <w:lang w:val="pt-BR"/>
        </w:rPr>
        <w:t xml:space="preserve"> </w:t>
      </w:r>
      <w:r w:rsidRPr="00A577A1">
        <w:rPr>
          <w:lang w:val="pt-BR"/>
        </w:rPr>
        <w:t>Você deve obter uma SAL para cada usuário.</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Limitações de Uso da SAL do Exchange Server 2010 Hosted Exchange Basic</w:t>
      </w:r>
    </w:p>
    <w:p w:rsidR="009A4C7C" w:rsidRPr="00A577A1" w:rsidRDefault="009A4C7C" w:rsidP="00E37CE9">
      <w:pPr>
        <w:pStyle w:val="PURBody-Indented"/>
        <w:rPr>
          <w:lang w:val="pt-BR"/>
        </w:rPr>
      </w:pPr>
      <w:r w:rsidRPr="00A577A1">
        <w:rPr>
          <w:lang w:val="pt-BR"/>
        </w:rPr>
        <w:t>Cada usuário para quem você obtiver uma SAL do Server 2010 Hosted Exchange Basic poderá usar os seguintes recursos do</w:t>
      </w:r>
      <w:r w:rsidR="00E37CE9">
        <w:rPr>
          <w:lang w:val="pt-BR"/>
        </w:rPr>
        <w:t> </w:t>
      </w:r>
      <w:r w:rsidRPr="00A577A1">
        <w:rPr>
          <w:lang w:val="pt-BR"/>
        </w:rPr>
        <w:t>software para servidores:</w:t>
      </w:r>
    </w:p>
    <w:p w:rsidR="009A4C7C" w:rsidRPr="00A577A1" w:rsidRDefault="009A4C7C" w:rsidP="009A4C7C">
      <w:pPr>
        <w:pStyle w:val="PURBullet-Indented"/>
        <w:rPr>
          <w:lang w:val="pt-BR"/>
        </w:rPr>
      </w:pPr>
      <w:r w:rsidRPr="00A577A1">
        <w:rPr>
          <w:lang w:val="pt-BR"/>
        </w:rPr>
        <w:t>Recursos do Outlook Web Access que ativam os recursos descritos nesta SAL;</w:t>
      </w:r>
    </w:p>
    <w:p w:rsidR="009A4C7C" w:rsidRPr="00A577A1" w:rsidRDefault="009A4C7C" w:rsidP="009A4C7C">
      <w:pPr>
        <w:pStyle w:val="PURBullet-Indented"/>
        <w:rPr>
          <w:lang w:val="pt-BR"/>
        </w:rPr>
      </w:pPr>
      <w:r w:rsidRPr="00A577A1">
        <w:rPr>
          <w:lang w:val="pt-BR"/>
        </w:rPr>
        <w:t>Acesso à troca de mensagens e à pasta pessoal através dos protocolos descritos nesta SAL;</w:t>
      </w:r>
      <w:r w:rsidR="00BB0306" w:rsidRPr="00A577A1">
        <w:rPr>
          <w:lang w:val="pt-BR"/>
        </w:rPr>
        <w:t xml:space="preserve"> </w:t>
      </w:r>
    </w:p>
    <w:p w:rsidR="009A4C7C" w:rsidRPr="00A577A1" w:rsidRDefault="009A4C7C" w:rsidP="009A4C7C">
      <w:pPr>
        <w:pStyle w:val="PURBullet-Indented"/>
        <w:rPr>
          <w:lang w:val="pt-BR"/>
        </w:rPr>
      </w:pPr>
      <w:r w:rsidRPr="00A577A1">
        <w:rPr>
          <w:lang w:val="pt-BR"/>
        </w:rPr>
        <w:t>Protocolo de correio pela Internet (SMTP (Protocolo Simples de Transferência de Correio), IMAP (Internet Message Access Protocol)) e acesso ao navegador da Web através de qualquer cliente;</w:t>
      </w:r>
    </w:p>
    <w:p w:rsidR="009A4C7C" w:rsidRPr="00A577A1" w:rsidRDefault="009A4C7C" w:rsidP="009A4C7C">
      <w:pPr>
        <w:pStyle w:val="PURBullet-Indented"/>
        <w:rPr>
          <w:lang w:val="pt-BR"/>
        </w:rPr>
      </w:pPr>
      <w:r w:rsidRPr="00A577A1">
        <w:rPr>
          <w:lang w:val="pt-BR"/>
        </w:rPr>
        <w:t xml:space="preserve">Pastas de Correio Pessoal (não é compartilhado com outros usuários); </w:t>
      </w:r>
    </w:p>
    <w:p w:rsidR="009A4C7C" w:rsidRPr="00A577A1" w:rsidRDefault="009A4C7C" w:rsidP="009A4C7C">
      <w:pPr>
        <w:pStyle w:val="PURBullet-Indented"/>
        <w:rPr>
          <w:lang w:val="pt-BR"/>
        </w:rPr>
      </w:pPr>
      <w:r w:rsidRPr="00A577A1">
        <w:rPr>
          <w:lang w:val="pt-BR"/>
        </w:rPr>
        <w:t>Catálogo Particular de Endereços (não compartilhado com outros usuários);</w:t>
      </w:r>
    </w:p>
    <w:p w:rsidR="009A4C7C" w:rsidRPr="00A577A1" w:rsidRDefault="009A4C7C" w:rsidP="009A4C7C">
      <w:pPr>
        <w:pStyle w:val="PURBullet-Indented"/>
        <w:rPr>
          <w:lang w:val="pt-BR"/>
        </w:rPr>
      </w:pPr>
      <w:r w:rsidRPr="00A577A1">
        <w:rPr>
          <w:lang w:val="pt-BR"/>
        </w:rPr>
        <w:t>Calendário Pessoal (não compartilhado com outros usuários);</w:t>
      </w:r>
    </w:p>
    <w:p w:rsidR="009A4C7C" w:rsidRPr="00A577A1" w:rsidRDefault="009A4C7C" w:rsidP="009A4C7C">
      <w:pPr>
        <w:pStyle w:val="PURBullet-Indented"/>
        <w:rPr>
          <w:lang w:val="pt-BR"/>
        </w:rPr>
      </w:pPr>
      <w:r w:rsidRPr="00A577A1">
        <w:rPr>
          <w:lang w:val="pt-BR"/>
        </w:rPr>
        <w:t>Tarefas Pessoais (não compartilhadas com outros usuários);</w:t>
      </w:r>
    </w:p>
    <w:p w:rsidR="009A4C7C" w:rsidRPr="00A577A1" w:rsidRDefault="009A4C7C" w:rsidP="00255E3D">
      <w:pPr>
        <w:pStyle w:val="PURBullet-Indented"/>
        <w:rPr>
          <w:lang w:val="pt-BR"/>
        </w:rPr>
      </w:pPr>
      <w:r w:rsidRPr="00A577A1">
        <w:rPr>
          <w:lang w:val="pt-BR"/>
        </w:rPr>
        <w:t>Permite o uso de um único domínio de segundo nível para um único usuário ou organização usuária (o usuário obtém o</w:t>
      </w:r>
      <w:r w:rsidR="00255E3D">
        <w:rPr>
          <w:lang w:val="pt-BR"/>
        </w:rPr>
        <w:t> </w:t>
      </w:r>
      <w:r w:rsidRPr="00A577A1">
        <w:rPr>
          <w:lang w:val="pt-BR"/>
        </w:rPr>
        <w:t>direito</w:t>
      </w:r>
      <w:r w:rsidR="00255E3D">
        <w:rPr>
          <w:lang w:val="pt-BR"/>
        </w:rPr>
        <w:t> </w:t>
      </w:r>
      <w:r w:rsidRPr="00A577A1">
        <w:rPr>
          <w:lang w:val="pt-BR"/>
        </w:rPr>
        <w:t>de usar ‘</w:t>
      </w:r>
      <w:hyperlink r:id="rId78" w:history="1">
        <w:r w:rsidRPr="00A577A1">
          <w:rPr>
            <w:lang w:val="pt-BR"/>
          </w:rPr>
          <w:t>joe@smith.com</w:t>
        </w:r>
      </w:hyperlink>
      <w:r w:rsidRPr="00A577A1">
        <w:rPr>
          <w:lang w:val="pt-BR"/>
        </w:rPr>
        <w:t xml:space="preserve">’ ou ‘joesmith@company1.com’ em vez de ‘joe@servicesprovider.com’ Vários sufixos </w:t>
      </w:r>
      <w:r w:rsidR="006A0835" w:rsidRPr="006A0835">
        <w:rPr>
          <w:lang w:val="pt-BR"/>
        </w:rPr>
        <w:br/>
      </w:r>
      <w:r w:rsidRPr="00A577A1">
        <w:rPr>
          <w:lang w:val="pt-BR"/>
        </w:rPr>
        <w:t>(“.com”, “.net”, “.org”, etc.) são permitidos (por exemplo, ‘joe@smith.com’, ‘joe@smith.net’, ‘joe@smith.de’, etc.) e</w:t>
      </w:r>
    </w:p>
    <w:p w:rsidR="009A4C7C" w:rsidRPr="00A577A1" w:rsidRDefault="009A4C7C" w:rsidP="00255E3D">
      <w:pPr>
        <w:pStyle w:val="PURBullet-Indented"/>
        <w:rPr>
          <w:lang w:val="pt-BR"/>
        </w:rPr>
      </w:pPr>
      <w:r w:rsidRPr="00A577A1">
        <w:rPr>
          <w:lang w:val="pt-BR"/>
        </w:rPr>
        <w:t>Lista de Endereços Global: lista de endereços de todos os usuários no domínio personalizado ou dentro de todo o domínio do</w:t>
      </w:r>
      <w:r w:rsidR="00255E3D">
        <w:rPr>
          <w:lang w:val="pt-BR"/>
        </w:rPr>
        <w:t> </w:t>
      </w:r>
      <w:r w:rsidRPr="00A577A1">
        <w:rPr>
          <w:lang w:val="pt-BR"/>
        </w:rPr>
        <w:t>Services Provider.</w:t>
      </w:r>
    </w:p>
    <w:p w:rsidR="009A4C7C" w:rsidRPr="00A577A1" w:rsidRDefault="009A4C7C" w:rsidP="009A4C7C">
      <w:pPr>
        <w:pStyle w:val="PURBlueStrong"/>
        <w:rPr>
          <w:spacing w:val="0"/>
          <w:lang w:val="pt-BR"/>
        </w:rPr>
      </w:pPr>
      <w:r w:rsidRPr="00A577A1">
        <w:rPr>
          <w:spacing w:val="0"/>
          <w:lang w:val="pt-BR"/>
        </w:rPr>
        <w:lastRenderedPageBreak/>
        <w:t>Limitações de Uso da SAL do Exchange Server 2010 Hosted Exchange Standard, SAL do Exchange Server 2010 Hosted Exchange Standard Plus e SAL do Productivity Suite.</w:t>
      </w:r>
    </w:p>
    <w:p w:rsidR="009A4C7C" w:rsidRPr="00A577A1" w:rsidRDefault="009A4C7C" w:rsidP="009A4C7C">
      <w:pPr>
        <w:pStyle w:val="PURBody-Indented"/>
        <w:rPr>
          <w:lang w:val="pt-BR"/>
        </w:rPr>
      </w:pPr>
      <w:r w:rsidRPr="00A577A1">
        <w:rPr>
          <w:lang w:val="pt-BR"/>
        </w:rPr>
        <w:t>Cada usuário para quem você obtiver uma SAL do Exchange Server 2010 Hosted Exchange Standard, SAL do Exchange Server 2010 Hosted Exchange Standard Plus ou SAL do Productivity Suite poderá usar os seguintes recursos do software para servidores:</w:t>
      </w:r>
    </w:p>
    <w:p w:rsidR="009A4C7C" w:rsidRPr="00A577A1" w:rsidRDefault="009A4C7C" w:rsidP="009A4C7C">
      <w:pPr>
        <w:pStyle w:val="PURBullet-Indented"/>
        <w:rPr>
          <w:lang w:val="pt-BR"/>
        </w:rPr>
      </w:pPr>
      <w:r w:rsidRPr="00A577A1">
        <w:rPr>
          <w:lang w:val="pt-BR"/>
        </w:rPr>
        <w:t xml:space="preserve">Os recursos da SAL do Exchange Server 2010 Hosted Exchange Basic descritos anteriormente; </w:t>
      </w:r>
    </w:p>
    <w:p w:rsidR="00706057" w:rsidRPr="00A577A1" w:rsidRDefault="00706057" w:rsidP="00706057">
      <w:pPr>
        <w:pStyle w:val="PURBullet-Indented"/>
        <w:rPr>
          <w:rFonts w:ascii="Calibri" w:hAnsi="Calibri" w:cs="Calibri"/>
          <w:color w:val="1F497D"/>
          <w:sz w:val="22"/>
          <w:szCs w:val="22"/>
          <w:lang w:val="pt-BR"/>
        </w:rPr>
      </w:pPr>
      <w:r w:rsidRPr="00A577A1">
        <w:rPr>
          <w:lang w:val="pt-BR"/>
        </w:rPr>
        <w:t>Suporte para vários domínios de segundo nível para um único usuário ou organização usuária;</w:t>
      </w:r>
    </w:p>
    <w:p w:rsidR="009A4C7C" w:rsidRPr="00A577A1" w:rsidRDefault="009A4C7C" w:rsidP="009A4C7C">
      <w:pPr>
        <w:pStyle w:val="PURBullet-Indented"/>
        <w:rPr>
          <w:lang w:val="pt-BR"/>
        </w:rPr>
      </w:pPr>
      <w:r w:rsidRPr="00A577A1">
        <w:rPr>
          <w:lang w:val="pt-BR"/>
        </w:rPr>
        <w:t>Recursos do Outlook Web Access que ativam os recursos descritos nesta SAL;</w:t>
      </w:r>
    </w:p>
    <w:p w:rsidR="009A4C7C" w:rsidRPr="00A577A1" w:rsidRDefault="009A4C7C" w:rsidP="009A4C7C">
      <w:pPr>
        <w:pStyle w:val="PURBullet-Indented"/>
      </w:pPr>
      <w:r w:rsidRPr="00A577A1">
        <w:t>Protocolo de rede MAPI;</w:t>
      </w:r>
    </w:p>
    <w:p w:rsidR="009A4C7C" w:rsidRPr="00A577A1" w:rsidRDefault="009A4C7C" w:rsidP="009A4C7C">
      <w:pPr>
        <w:pStyle w:val="PURBullet-Indented"/>
      </w:pPr>
      <w:r w:rsidRPr="00A577A1">
        <w:t>Pastas Compartilhadas;</w:t>
      </w:r>
    </w:p>
    <w:p w:rsidR="009A4C7C" w:rsidRPr="00A577A1" w:rsidRDefault="009A4C7C" w:rsidP="009A4C7C">
      <w:pPr>
        <w:pStyle w:val="PURBullet-Indented"/>
      </w:pPr>
      <w:r w:rsidRPr="00A577A1">
        <w:t>Pastas Públicas;</w:t>
      </w:r>
    </w:p>
    <w:p w:rsidR="009A4C7C" w:rsidRPr="00A577A1" w:rsidRDefault="009A4C7C" w:rsidP="009A4C7C">
      <w:pPr>
        <w:pStyle w:val="PURBullet-Indented"/>
      </w:pPr>
      <w:r w:rsidRPr="00A577A1">
        <w:t xml:space="preserve">Lista Compartilhada de Endereços; </w:t>
      </w:r>
    </w:p>
    <w:p w:rsidR="009A4C7C" w:rsidRPr="00A577A1" w:rsidRDefault="009A4C7C" w:rsidP="009A4C7C">
      <w:pPr>
        <w:pStyle w:val="PURBullet-Indented"/>
      </w:pPr>
      <w:r w:rsidRPr="00A577A1">
        <w:t>Contatos Compartilhados;</w:t>
      </w:r>
    </w:p>
    <w:p w:rsidR="009A4C7C" w:rsidRPr="00A577A1" w:rsidRDefault="009A4C7C" w:rsidP="009A4C7C">
      <w:pPr>
        <w:pStyle w:val="PURBullet-Indented"/>
      </w:pPr>
      <w:r w:rsidRPr="00A577A1">
        <w:t>Tarefas Compartilhadas;</w:t>
      </w:r>
    </w:p>
    <w:p w:rsidR="009A4C7C" w:rsidRPr="00A577A1" w:rsidRDefault="009A4C7C" w:rsidP="009A4C7C">
      <w:pPr>
        <w:pStyle w:val="PURBullet-Indented"/>
      </w:pPr>
      <w:r w:rsidRPr="00A577A1">
        <w:t>Calendário Compartilhado;</w:t>
      </w:r>
    </w:p>
    <w:p w:rsidR="009A4C7C" w:rsidRPr="00A577A1" w:rsidRDefault="009A4C7C" w:rsidP="009A4C7C">
      <w:pPr>
        <w:pStyle w:val="PURBullet-Indented"/>
        <w:rPr>
          <w:lang w:val="pt-BR"/>
        </w:rPr>
      </w:pPr>
      <w:r w:rsidRPr="00A577A1">
        <w:rPr>
          <w:lang w:val="pt-BR"/>
        </w:rPr>
        <w:t>Agendamento em grupo, inclusive visualização de horários livres/ocupados de outros integrantes;</w:t>
      </w:r>
    </w:p>
    <w:p w:rsidR="009A4C7C" w:rsidRPr="00A577A1" w:rsidRDefault="009A4C7C" w:rsidP="009A4C7C">
      <w:pPr>
        <w:pStyle w:val="PURBullet-Indented"/>
        <w:rPr>
          <w:lang w:val="pt-BR"/>
        </w:rPr>
      </w:pPr>
      <w:r w:rsidRPr="00A577A1">
        <w:rPr>
          <w:lang w:val="pt-BR"/>
        </w:rPr>
        <w:t xml:space="preserve">Avisos Móveis: Receba avisos de eventos do software para servidores através de equipamentos móveis; </w:t>
      </w:r>
    </w:p>
    <w:p w:rsidR="009A4C7C" w:rsidRPr="00A577A1" w:rsidRDefault="009A4C7C" w:rsidP="00255E3D">
      <w:pPr>
        <w:pStyle w:val="PURBullet-Indented"/>
        <w:rPr>
          <w:lang w:val="pt-BR"/>
        </w:rPr>
      </w:pPr>
      <w:r w:rsidRPr="00A577A1">
        <w:rPr>
          <w:lang w:val="pt-BR"/>
        </w:rPr>
        <w:t>Navegador Móvel: Acesso à caixa de entrada, ao calendário, ao catálogo de endereços, ao Catálogo Geral de Endereços e</w:t>
      </w:r>
      <w:r w:rsidR="00255E3D">
        <w:rPr>
          <w:lang w:val="pt-BR"/>
        </w:rPr>
        <w:t> </w:t>
      </w:r>
      <w:r w:rsidRPr="00A577A1">
        <w:rPr>
          <w:lang w:val="pt-BR"/>
        </w:rPr>
        <w:t>a</w:t>
      </w:r>
      <w:r w:rsidR="00255E3D">
        <w:rPr>
          <w:lang w:val="pt-BR"/>
        </w:rPr>
        <w:t> </w:t>
      </w:r>
      <w:r w:rsidRPr="00A577A1">
        <w:rPr>
          <w:lang w:val="pt-BR"/>
        </w:rPr>
        <w:t>tarefas no software para servidores através de equipamentos móveis e</w:t>
      </w:r>
    </w:p>
    <w:p w:rsidR="009A4C7C" w:rsidRPr="00A577A1" w:rsidRDefault="009A4C7C" w:rsidP="009A4C7C">
      <w:pPr>
        <w:pStyle w:val="PURBullet-Indented"/>
        <w:rPr>
          <w:lang w:val="pt-BR"/>
        </w:rPr>
      </w:pPr>
      <w:r w:rsidRPr="00A577A1">
        <w:rPr>
          <w:lang w:val="pt-BR"/>
        </w:rPr>
        <w:t>Sincronização Móvel: Sincronize equipamentos que usam o Pocket PC 2002 através de redes sem fio com o calendário pessoal do software para servidores e com a lista global de endereços.</w:t>
      </w:r>
    </w:p>
    <w:p w:rsidR="009A4C7C" w:rsidRPr="00A577A1" w:rsidRDefault="009A4C7C" w:rsidP="009A4C7C">
      <w:pPr>
        <w:pStyle w:val="PURBlueStrong"/>
        <w:rPr>
          <w:spacing w:val="0"/>
          <w:lang w:val="pt-BR"/>
        </w:rPr>
      </w:pPr>
      <w:r w:rsidRPr="00A577A1">
        <w:rPr>
          <w:spacing w:val="0"/>
          <w:lang w:val="pt-BR"/>
        </w:rPr>
        <w:t>Limitações de Uso da SAL do Exchange Server 2010 Hosted Exchange Enterprise e do Exchange Server 2010 Hosted Exchange Enterprise Plus</w:t>
      </w:r>
    </w:p>
    <w:p w:rsidR="009A4C7C" w:rsidRPr="00A577A1" w:rsidRDefault="009A4C7C" w:rsidP="009A4C7C">
      <w:pPr>
        <w:pStyle w:val="PURBody-Indented"/>
        <w:rPr>
          <w:b/>
          <w:bCs/>
          <w:lang w:val="pt-BR"/>
        </w:rPr>
      </w:pPr>
      <w:r w:rsidRPr="00A577A1">
        <w:rPr>
          <w:lang w:val="pt-BR"/>
        </w:rPr>
        <w:t>Cada usuário para quem você obtiver uma SAL do Exchange Server 2010 Hosted Exchange Enterprise ou SAL do Exchange Server 2010 Hosted Exchange Enterprise Plus poderá usar os seguintes recursos do software para servidores:</w:t>
      </w:r>
    </w:p>
    <w:p w:rsidR="009A4C7C" w:rsidRPr="00A577A1" w:rsidRDefault="009A4C7C" w:rsidP="009A4C7C">
      <w:pPr>
        <w:pStyle w:val="PURBullet-Indented"/>
        <w:rPr>
          <w:lang w:val="pt-BR"/>
        </w:rPr>
      </w:pPr>
      <w:r w:rsidRPr="00A577A1">
        <w:rPr>
          <w:lang w:val="pt-BR"/>
        </w:rPr>
        <w:t xml:space="preserve">Os recursos da SAL do Exchange Server 2010 Hosted Exchange Standard descritos anteriormente; </w:t>
      </w:r>
    </w:p>
    <w:p w:rsidR="009A4C7C" w:rsidRPr="00A577A1" w:rsidRDefault="009A4C7C" w:rsidP="009A4C7C">
      <w:pPr>
        <w:pStyle w:val="PURBullet-Indented"/>
      </w:pPr>
      <w:r w:rsidRPr="00A577A1">
        <w:t>Unified Messaging;</w:t>
      </w:r>
    </w:p>
    <w:p w:rsidR="009A4C7C" w:rsidRPr="00A577A1" w:rsidRDefault="009A4C7C" w:rsidP="009A4C7C">
      <w:pPr>
        <w:pStyle w:val="PURBullet-Indented"/>
      </w:pPr>
      <w:r w:rsidRPr="00A577A1">
        <w:t>Compliance Management;</w:t>
      </w:r>
    </w:p>
    <w:p w:rsidR="009A4C7C" w:rsidRPr="00A577A1" w:rsidRDefault="009A4C7C" w:rsidP="009A4C7C">
      <w:pPr>
        <w:pStyle w:val="PURBullet-Indented"/>
      </w:pPr>
      <w:r w:rsidRPr="00A577A1">
        <w:t>Exchange 2010 antispam;</w:t>
      </w:r>
    </w:p>
    <w:p w:rsidR="009A4C7C" w:rsidRPr="00A577A1" w:rsidRDefault="009A4C7C" w:rsidP="009A4C7C">
      <w:pPr>
        <w:pStyle w:val="PURBullet-Indented"/>
      </w:pPr>
      <w:r w:rsidRPr="00A577A1">
        <w:t>Forefront antivírus;</w:t>
      </w:r>
    </w:p>
    <w:p w:rsidR="009A4C7C" w:rsidRPr="00A577A1" w:rsidRDefault="009A4C7C" w:rsidP="009A4C7C">
      <w:pPr>
        <w:pStyle w:val="PURBullet-Indented"/>
      </w:pPr>
      <w:r w:rsidRPr="00A577A1">
        <w:t>Exchange Hosted Services antivírus e</w:t>
      </w:r>
    </w:p>
    <w:p w:rsidR="00C30E7B" w:rsidRPr="00A577A1" w:rsidRDefault="009A4C7C" w:rsidP="003005FA">
      <w:pPr>
        <w:pStyle w:val="PURBullet-Indented"/>
      </w:pPr>
      <w:r w:rsidRPr="00A577A1">
        <w:t>Exchange Hosted Services antispam.</w:t>
      </w:r>
    </w:p>
    <w:p w:rsidR="009A4C7C" w:rsidRPr="00A577A1" w:rsidRDefault="009A4C7C" w:rsidP="009A4C7C">
      <w:pPr>
        <w:pStyle w:val="PURBlueStrong"/>
        <w:rPr>
          <w:spacing w:val="0"/>
        </w:rPr>
      </w:pPr>
      <w:r w:rsidRPr="00A577A1">
        <w:rPr>
          <w:spacing w:val="0"/>
        </w:rPr>
        <w:t>Outlook Mac 2011 e Outlook 2010</w:t>
      </w:r>
    </w:p>
    <w:p w:rsidR="00C30E7B" w:rsidRPr="00255E3D" w:rsidRDefault="00C30E7B" w:rsidP="003005FA">
      <w:pPr>
        <w:pStyle w:val="PURBody-Indented"/>
        <w:rPr>
          <w:bCs/>
          <w:i/>
          <w:spacing w:val="-2"/>
          <w:lang w:val="pt-BR"/>
        </w:rPr>
      </w:pPr>
      <w:r w:rsidRPr="00255E3D">
        <w:rPr>
          <w:spacing w:val="-2"/>
          <w:lang w:val="pt-BR"/>
        </w:rPr>
        <w:t xml:space="preserve">Além das limitações anteriores, essas condições adicionais se aplicam a SALs do </w:t>
      </w:r>
      <w:r w:rsidRPr="00255E3D">
        <w:rPr>
          <w:b/>
          <w:spacing w:val="-2"/>
          <w:lang w:val="pt-BR"/>
        </w:rPr>
        <w:t>Exchange Server 2010 Hosted Exchange Enterprise Plus</w:t>
      </w:r>
      <w:r w:rsidRPr="00255E3D">
        <w:rPr>
          <w:spacing w:val="-2"/>
          <w:lang w:val="pt-BR"/>
        </w:rPr>
        <w:t xml:space="preserve"> </w:t>
      </w:r>
      <w:r w:rsidRPr="00255E3D">
        <w:rPr>
          <w:b/>
          <w:spacing w:val="-2"/>
          <w:lang w:val="pt-BR"/>
        </w:rPr>
        <w:t>e</w:t>
      </w:r>
      <w:r w:rsidRPr="00255E3D">
        <w:rPr>
          <w:spacing w:val="-2"/>
          <w:lang w:val="pt-BR"/>
        </w:rPr>
        <w:t xml:space="preserve"> </w:t>
      </w:r>
      <w:r w:rsidRPr="00255E3D">
        <w:rPr>
          <w:b/>
          <w:spacing w:val="-2"/>
          <w:lang w:val="pt-BR"/>
        </w:rPr>
        <w:t>Standard Plus</w:t>
      </w:r>
      <w:r w:rsidRPr="00255E3D">
        <w:rPr>
          <w:spacing w:val="-2"/>
          <w:lang w:val="pt-BR"/>
        </w:rPr>
        <w:t>: Você poderá criar e executar uma instância do software cliente Outlook Mac 2011 ou Outlook 2010 em um ambiente de sistema operacional (ou OSE) físico ou virtual em (a) qualquer dispositivo para o qual você adquira uma SAL de dispositivo e em (b) um único dispositivo usado por qualquer usuário para o qual você adquira uma SAL de usuário.</w:t>
      </w:r>
    </w:p>
    <w:p w:rsidR="009A4C7C"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296" w:name="_Toc299519116"/>
      <w:bookmarkStart w:id="297" w:name="_Toc299531548"/>
      <w:bookmarkStart w:id="298" w:name="_Toc299531872"/>
      <w:bookmarkStart w:id="299" w:name="_Toc299957155"/>
      <w:bookmarkStart w:id="300" w:name="_Toc309365950"/>
      <w:bookmarkStart w:id="301" w:name="_Toc309773569"/>
      <w:r w:rsidRPr="00A577A1">
        <w:rPr>
          <w:lang w:val="pt-BR"/>
        </w:rPr>
        <w:t>Expression Encoder Pro 4</w:t>
      </w:r>
      <w:bookmarkEnd w:id="296"/>
      <w:bookmarkEnd w:id="297"/>
      <w:bookmarkEnd w:id="298"/>
      <w:bookmarkEnd w:id="299"/>
      <w:bookmarkEnd w:id="300"/>
      <w:bookmarkEnd w:id="301"/>
      <w:r w:rsidR="001A0E0B" w:rsidRPr="00A577A1">
        <w:fldChar w:fldCharType="begin"/>
      </w:r>
      <w:r w:rsidRPr="00A577A1">
        <w:rPr>
          <w:lang w:val="pt-BR"/>
        </w:rPr>
        <w:instrText xml:space="preserve">XE "Expression Encoder Pro 4"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5577F4" w:rsidTr="00E53A62">
        <w:tc>
          <w:tcPr>
            <w:tcW w:w="2477" w:type="pct"/>
          </w:tcPr>
          <w:p w:rsidR="009A4C7C" w:rsidRPr="00A577A1" w:rsidRDefault="008F7770" w:rsidP="00F939AD">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r w:rsidRPr="00A577A1">
              <w:rPr>
                <w:rStyle w:val="Hyperlink"/>
                <w:lang w:val="pt-BR"/>
              </w:rPr>
              <w:t xml:space="preserve"> </w:t>
            </w:r>
          </w:p>
        </w:tc>
        <w:tc>
          <w:tcPr>
            <w:tcW w:w="2523" w:type="pct"/>
          </w:tcPr>
          <w:p w:rsidR="009A4C7C" w:rsidRPr="00A577A1" w:rsidRDefault="004F154D" w:rsidP="00342466">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 xml:space="preserve">MPEG-2 (consulte o </w:t>
            </w:r>
            <w:hyperlink w:anchor="Appendix2" w:history="1">
              <w:r w:rsidRPr="00A577A1">
                <w:rPr>
                  <w:rStyle w:val="Hyperlink"/>
                  <w:lang w:val="pt-BR"/>
                </w:rPr>
                <w:t>Apêndice 2</w:t>
              </w:r>
            </w:hyperlink>
            <w:r w:rsidRPr="00A577A1">
              <w:rPr>
                <w:b/>
                <w:lang w:val="pt-BR"/>
              </w:rPr>
              <w:t>)</w:t>
            </w:r>
          </w:p>
        </w:tc>
      </w:tr>
      <w:tr w:rsidR="009A4C7C" w:rsidRPr="00A577A1" w:rsidTr="00E53A62">
        <w:tc>
          <w:tcPr>
            <w:tcW w:w="2477" w:type="pct"/>
          </w:tcPr>
          <w:p w:rsidR="009A4C7C" w:rsidRPr="00A577A1" w:rsidRDefault="008F7770" w:rsidP="008F7770">
            <w:pPr>
              <w:pStyle w:val="PURLMSH"/>
            </w:pPr>
            <w:r w:rsidRPr="00A577A1">
              <w:t xml:space="preserve">Software Adicional/Cliente: </w:t>
            </w:r>
            <w:r w:rsidRPr="00A577A1">
              <w:rPr>
                <w:b/>
              </w:rPr>
              <w:t>Não</w:t>
            </w:r>
          </w:p>
        </w:tc>
        <w:tc>
          <w:tcPr>
            <w:tcW w:w="2523" w:type="pct"/>
          </w:tcPr>
          <w:p w:rsidR="009A4C7C" w:rsidRPr="00A577A1" w:rsidRDefault="009A4C7C" w:rsidP="009A4C7C">
            <w:pPr>
              <w:pStyle w:val="PURLMSH"/>
            </w:pPr>
          </w:p>
        </w:tc>
      </w:tr>
      <w:tr w:rsidR="009A4C7C" w:rsidRPr="005577F4" w:rsidTr="00E53A62">
        <w:tc>
          <w:tcPr>
            <w:tcW w:w="5000" w:type="pct"/>
            <w:gridSpan w:val="2"/>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BC29FE" w:rsidTr="00E53A62">
        <w:tc>
          <w:tcPr>
            <w:tcW w:w="5000" w:type="pct"/>
            <w:gridSpan w:val="2"/>
            <w:shd w:val="clear" w:color="auto" w:fill="auto"/>
          </w:tcPr>
          <w:p w:rsidR="009A4C7C" w:rsidRPr="00A577A1" w:rsidRDefault="00BB41EF" w:rsidP="003005FA">
            <w:pPr>
              <w:pStyle w:val="PURBody"/>
              <w:rPr>
                <w:i/>
              </w:rPr>
            </w:pPr>
            <w:r w:rsidRPr="00A577A1">
              <w:rPr>
                <w:b/>
              </w:rPr>
              <w:t>Você precisa de:</w:t>
            </w:r>
          </w:p>
          <w:p w:rsidR="009A4C7C" w:rsidRPr="00A577A1" w:rsidRDefault="00600B3D" w:rsidP="009A4C7C">
            <w:pPr>
              <w:pStyle w:val="PURBullet"/>
              <w:rPr>
                <w:lang w:val="pt-BR"/>
              </w:rPr>
            </w:pPr>
            <w:r w:rsidRPr="00A577A1">
              <w:rPr>
                <w:lang w:val="pt-BR"/>
              </w:rPr>
              <w:t>SAL do Expression Encoder Pro 4</w:t>
            </w:r>
          </w:p>
        </w:tc>
      </w:tr>
    </w:tbl>
    <w:p w:rsidR="009A4C7C" w:rsidRPr="00A577A1" w:rsidRDefault="00956058" w:rsidP="001316A9">
      <w:pPr>
        <w:pStyle w:val="PURBreadcrumb"/>
        <w:keepNext w:val="0"/>
        <w:keepLines w:val="0"/>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sidRP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02" w:name="_Toc299519117"/>
      <w:bookmarkStart w:id="303" w:name="_Toc299531549"/>
      <w:bookmarkStart w:id="304" w:name="_Toc299531873"/>
      <w:bookmarkStart w:id="305" w:name="_Toc299957156"/>
      <w:bookmarkStart w:id="306" w:name="_Toc309365951"/>
      <w:bookmarkStart w:id="307" w:name="_Toc309773570"/>
      <w:r w:rsidRPr="00A577A1">
        <w:rPr>
          <w:lang w:val="pt-BR"/>
        </w:rPr>
        <w:lastRenderedPageBreak/>
        <w:t>Expression Studio 4 Ultimate</w:t>
      </w:r>
      <w:bookmarkEnd w:id="302"/>
      <w:bookmarkEnd w:id="303"/>
      <w:bookmarkEnd w:id="304"/>
      <w:bookmarkEnd w:id="305"/>
      <w:bookmarkEnd w:id="306"/>
      <w:bookmarkEnd w:id="307"/>
      <w:r w:rsidR="001A0E0B" w:rsidRPr="00A577A1">
        <w:fldChar w:fldCharType="begin"/>
      </w:r>
      <w:r w:rsidRPr="00A577A1">
        <w:rPr>
          <w:lang w:val="pt-BR"/>
        </w:rPr>
        <w:instrText xml:space="preserve">XE "Expressions Studio 4 Ultimate"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5577F4" w:rsidTr="00E53A62">
        <w:tc>
          <w:tcPr>
            <w:tcW w:w="2477" w:type="pct"/>
          </w:tcPr>
          <w:p w:rsidR="0043663F" w:rsidRPr="00A577A1" w:rsidRDefault="0043663F" w:rsidP="0043663F">
            <w:pPr>
              <w:pStyle w:val="PURLMSH"/>
              <w:rPr>
                <w:lang w:val="pt-BR"/>
              </w:rPr>
            </w:pPr>
            <w:r w:rsidRPr="00A577A1">
              <w:rPr>
                <w:lang w:val="pt-BR"/>
              </w:rPr>
              <w:t xml:space="preserve">Seção Aplicável de Termos Gerais da SAL: </w:t>
            </w:r>
            <w:hyperlink w:anchor="SALTerms_Desktop" w:history="1">
              <w:r w:rsidR="00841685" w:rsidRPr="00A577A1">
                <w:rPr>
                  <w:rStyle w:val="Hyperlink"/>
                  <w:lang w:val="pt-BR"/>
                </w:rPr>
                <w:t>Aplicativos Desktop</w:t>
              </w:r>
            </w:hyperlink>
            <w:r w:rsidRPr="00A577A1">
              <w:rPr>
                <w:rStyle w:val="Hyperlink"/>
                <w:lang w:val="pt-BR"/>
              </w:rPr>
              <w:t xml:space="preserve"> </w:t>
            </w:r>
          </w:p>
        </w:tc>
        <w:tc>
          <w:tcPr>
            <w:tcW w:w="2523" w:type="pct"/>
          </w:tcPr>
          <w:p w:rsidR="0043663F" w:rsidRPr="00A577A1" w:rsidRDefault="0043663F" w:rsidP="0043663F">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 xml:space="preserve">Transferência de Dados, MPEG-2 </w:t>
            </w:r>
            <w:r w:rsidR="00841685">
              <w:rPr>
                <w:b/>
                <w:lang w:val="pt-BR"/>
              </w:rPr>
              <w:br/>
            </w:r>
            <w:r w:rsidRPr="00A577A1">
              <w:rPr>
                <w:b/>
                <w:lang w:val="pt-BR"/>
              </w:rPr>
              <w:t xml:space="preserve">(consulte o </w:t>
            </w:r>
            <w:hyperlink w:anchor="Appendix2" w:history="1">
              <w:r w:rsidR="004B0275" w:rsidRPr="00A577A1">
                <w:rPr>
                  <w:rStyle w:val="Hyperlink"/>
                  <w:lang w:val="pt-BR"/>
                </w:rPr>
                <w:t>Apêndice 2</w:t>
              </w:r>
            </w:hyperlink>
            <w:r w:rsidRPr="00A577A1">
              <w:rPr>
                <w:b/>
                <w:lang w:val="pt-BR"/>
              </w:rPr>
              <w:t>)</w:t>
            </w:r>
          </w:p>
        </w:tc>
      </w:tr>
      <w:tr w:rsidR="0043663F" w:rsidRPr="00A577A1" w:rsidTr="00E53A62">
        <w:tc>
          <w:tcPr>
            <w:tcW w:w="2477" w:type="pct"/>
          </w:tcPr>
          <w:p w:rsidR="0043663F" w:rsidRPr="00A577A1" w:rsidRDefault="0043663F" w:rsidP="0043663F">
            <w:pPr>
              <w:pStyle w:val="PURLMSH"/>
            </w:pPr>
            <w:r w:rsidRPr="00A577A1">
              <w:t xml:space="preserve">Software Adicional/Cliente: </w:t>
            </w:r>
            <w:r w:rsidRPr="00A577A1">
              <w:rPr>
                <w:b/>
              </w:rPr>
              <w:t>Não</w:t>
            </w:r>
          </w:p>
        </w:tc>
        <w:tc>
          <w:tcPr>
            <w:tcW w:w="2523" w:type="pct"/>
          </w:tcPr>
          <w:p w:rsidR="0043663F" w:rsidRPr="00A577A1" w:rsidRDefault="0043663F" w:rsidP="0043663F">
            <w:pPr>
              <w:pStyle w:val="PURLMSH"/>
            </w:pPr>
          </w:p>
        </w:tc>
      </w:tr>
      <w:tr w:rsidR="0043663F" w:rsidRPr="005577F4" w:rsidTr="00E53A62">
        <w:tc>
          <w:tcPr>
            <w:tcW w:w="5000" w:type="pct"/>
            <w:gridSpan w:val="2"/>
            <w:shd w:val="clear" w:color="auto" w:fill="E5EEF7"/>
            <w:vAlign w:val="center"/>
          </w:tcPr>
          <w:p w:rsidR="0043663F" w:rsidRPr="00A577A1" w:rsidRDefault="0043663F" w:rsidP="0043663F">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43663F" w:rsidRPr="00A67B6F" w:rsidTr="00E53A62">
        <w:tc>
          <w:tcPr>
            <w:tcW w:w="5000" w:type="pct"/>
            <w:gridSpan w:val="2"/>
            <w:shd w:val="clear" w:color="auto" w:fill="auto"/>
          </w:tcPr>
          <w:p w:rsidR="0043663F" w:rsidRPr="00A577A1" w:rsidRDefault="0043663F" w:rsidP="0043663F">
            <w:pPr>
              <w:pStyle w:val="PURBody"/>
              <w:rPr>
                <w:i/>
              </w:rPr>
            </w:pPr>
            <w:r w:rsidRPr="00A577A1">
              <w:rPr>
                <w:b/>
              </w:rPr>
              <w:t>Você precisa de:</w:t>
            </w:r>
          </w:p>
          <w:p w:rsidR="0043663F" w:rsidRPr="00A577A1" w:rsidRDefault="0043663F" w:rsidP="005267B6">
            <w:pPr>
              <w:pStyle w:val="PURBullet"/>
              <w:rPr>
                <w:lang w:val="pt-BR"/>
              </w:rPr>
            </w:pPr>
            <w:r w:rsidRPr="00A577A1">
              <w:rPr>
                <w:lang w:val="pt-BR"/>
              </w:rPr>
              <w:t>SAL do Expression Studio 4 Ultimate</w:t>
            </w:r>
          </w:p>
        </w:tc>
      </w:tr>
    </w:tbl>
    <w:p w:rsidR="005267B6" w:rsidRPr="00A577A1" w:rsidRDefault="005267B6" w:rsidP="00893CE7">
      <w:pPr>
        <w:pStyle w:val="PURBody-Indented"/>
        <w:jc w:val="right"/>
        <w:rPr>
          <w:lang w:val="pt-BR"/>
        </w:rPr>
      </w:pPr>
    </w:p>
    <w:p w:rsidR="00893CE7"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08" w:name="_Toc299519118"/>
      <w:bookmarkStart w:id="309" w:name="_Toc299531550"/>
      <w:bookmarkStart w:id="310" w:name="_Toc299531874"/>
      <w:bookmarkStart w:id="311" w:name="_Toc299957157"/>
      <w:bookmarkStart w:id="312" w:name="_Toc309365952"/>
      <w:bookmarkStart w:id="313" w:name="_Toc309773571"/>
      <w:r w:rsidRPr="00A577A1">
        <w:rPr>
          <w:lang w:val="pt-BR"/>
        </w:rPr>
        <w:t>Expression Studio 4 Web Professional</w:t>
      </w:r>
      <w:bookmarkEnd w:id="308"/>
      <w:bookmarkEnd w:id="309"/>
      <w:bookmarkEnd w:id="310"/>
      <w:bookmarkEnd w:id="311"/>
      <w:bookmarkEnd w:id="312"/>
      <w:bookmarkEnd w:id="313"/>
      <w:r w:rsidR="001A0E0B" w:rsidRPr="00A577A1">
        <w:fldChar w:fldCharType="begin"/>
      </w:r>
      <w:r w:rsidRPr="00A577A1">
        <w:rPr>
          <w:lang w:val="pt-BR"/>
        </w:rPr>
        <w:instrText xml:space="preserve">XE "Expressions Studio 4 Web Professional"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5577F4" w:rsidTr="00E53A62">
        <w:tc>
          <w:tcPr>
            <w:tcW w:w="2477" w:type="pct"/>
          </w:tcPr>
          <w:p w:rsidR="0043663F" w:rsidRPr="00A577A1" w:rsidRDefault="0043663F" w:rsidP="0043663F">
            <w:pPr>
              <w:pStyle w:val="PURLMSH"/>
              <w:rPr>
                <w:lang w:val="pt-BR"/>
              </w:rPr>
            </w:pPr>
            <w:r w:rsidRPr="00A577A1">
              <w:rPr>
                <w:lang w:val="pt-BR"/>
              </w:rPr>
              <w:t xml:space="preserve">Seção Aplicável de Termos Gerais da SAL: </w:t>
            </w:r>
            <w:hyperlink w:anchor="SALTerms_Desktop" w:history="1">
              <w:r w:rsidR="00841685" w:rsidRPr="00A577A1">
                <w:rPr>
                  <w:rStyle w:val="Hyperlink"/>
                  <w:lang w:val="pt-BR"/>
                </w:rPr>
                <w:t>Aplicativos Desktop</w:t>
              </w:r>
            </w:hyperlink>
            <w:r w:rsidRPr="00A577A1">
              <w:rPr>
                <w:rStyle w:val="Hyperlink"/>
                <w:lang w:val="pt-BR"/>
              </w:rPr>
              <w:t xml:space="preserve"> </w:t>
            </w:r>
          </w:p>
        </w:tc>
        <w:tc>
          <w:tcPr>
            <w:tcW w:w="2523" w:type="pct"/>
          </w:tcPr>
          <w:p w:rsidR="0043663F" w:rsidRPr="00A577A1" w:rsidRDefault="0043663F" w:rsidP="0071486F">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 xml:space="preserve">Transferência de Dados </w:t>
            </w:r>
            <w:r w:rsidR="00746EBA">
              <w:rPr>
                <w:b/>
                <w:lang w:val="pt-BR"/>
              </w:rPr>
              <w:br/>
            </w:r>
            <w:r w:rsidRPr="00A577A1">
              <w:rPr>
                <w:b/>
                <w:lang w:val="pt-BR"/>
              </w:rPr>
              <w:t>(consulte o</w:t>
            </w:r>
            <w:r w:rsidR="0071486F">
              <w:rPr>
                <w:b/>
                <w:lang w:val="pt-BR"/>
              </w:rPr>
              <w:t> </w:t>
            </w:r>
            <w:hyperlink w:anchor="Appendix2" w:history="1">
              <w:r w:rsidR="004B0275" w:rsidRPr="00A577A1">
                <w:rPr>
                  <w:rStyle w:val="Hyperlink"/>
                  <w:lang w:val="pt-BR"/>
                </w:rPr>
                <w:t>Apêndice 2</w:t>
              </w:r>
            </w:hyperlink>
            <w:r w:rsidRPr="00A577A1">
              <w:rPr>
                <w:b/>
                <w:lang w:val="pt-BR"/>
              </w:rPr>
              <w:t>)</w:t>
            </w:r>
          </w:p>
        </w:tc>
      </w:tr>
      <w:tr w:rsidR="0043663F" w:rsidRPr="00A577A1" w:rsidTr="00E53A62">
        <w:tc>
          <w:tcPr>
            <w:tcW w:w="2477" w:type="pct"/>
          </w:tcPr>
          <w:p w:rsidR="0043663F" w:rsidRPr="00A577A1" w:rsidRDefault="0043663F" w:rsidP="0043663F">
            <w:pPr>
              <w:pStyle w:val="PURLMSH"/>
            </w:pPr>
            <w:r w:rsidRPr="00A577A1">
              <w:t xml:space="preserve">Software Adicional/Cliente: </w:t>
            </w:r>
            <w:r w:rsidRPr="00A577A1">
              <w:rPr>
                <w:b/>
              </w:rPr>
              <w:t>Não</w:t>
            </w:r>
          </w:p>
        </w:tc>
        <w:tc>
          <w:tcPr>
            <w:tcW w:w="2523" w:type="pct"/>
          </w:tcPr>
          <w:p w:rsidR="0043663F" w:rsidRPr="00A577A1" w:rsidRDefault="0043663F" w:rsidP="0043663F">
            <w:pPr>
              <w:pStyle w:val="PURLMSH"/>
            </w:pPr>
          </w:p>
        </w:tc>
      </w:tr>
      <w:tr w:rsidR="0043663F" w:rsidRPr="005577F4" w:rsidTr="00E53A62">
        <w:tc>
          <w:tcPr>
            <w:tcW w:w="5000" w:type="pct"/>
            <w:gridSpan w:val="2"/>
            <w:shd w:val="clear" w:color="auto" w:fill="E5EEF7"/>
            <w:vAlign w:val="center"/>
          </w:tcPr>
          <w:p w:rsidR="0043663F" w:rsidRPr="00A577A1" w:rsidRDefault="0043663F" w:rsidP="0043663F">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43663F" w:rsidRPr="00A577A1" w:rsidTr="00E53A62">
        <w:tc>
          <w:tcPr>
            <w:tcW w:w="5000" w:type="pct"/>
            <w:gridSpan w:val="2"/>
            <w:shd w:val="clear" w:color="auto" w:fill="auto"/>
          </w:tcPr>
          <w:p w:rsidR="0043663F" w:rsidRPr="00A577A1" w:rsidRDefault="0043663F" w:rsidP="0043663F">
            <w:pPr>
              <w:pStyle w:val="PURBody"/>
              <w:rPr>
                <w:i/>
              </w:rPr>
            </w:pPr>
            <w:r w:rsidRPr="00A577A1">
              <w:rPr>
                <w:b/>
              </w:rPr>
              <w:t>Você precisa de:</w:t>
            </w:r>
          </w:p>
          <w:p w:rsidR="0043663F" w:rsidRPr="00A577A1" w:rsidRDefault="0043663F" w:rsidP="005267B6">
            <w:pPr>
              <w:pStyle w:val="PURBullet"/>
            </w:pPr>
            <w:r w:rsidRPr="00A577A1">
              <w:t>SAL do Expression Studio 4 Web Professional</w:t>
            </w:r>
          </w:p>
        </w:tc>
      </w:tr>
    </w:tbl>
    <w:p w:rsidR="009A4C7C" w:rsidRPr="00A67B6F"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sidRPr="00A67B6F">
          <w:rPr>
            <w:rStyle w:val="Hyperlink"/>
            <w:rFonts w:ascii="Arial Narrow" w:hAnsi="Arial Narrow"/>
            <w:sz w:val="16"/>
            <w:szCs w:val="16"/>
            <w:lang w:val="pt-BR"/>
          </w:rPr>
          <w:t>Termos Universais de Licença</w:t>
        </w:r>
      </w:hyperlink>
    </w:p>
    <w:p w:rsidR="009A4C7C" w:rsidRPr="005577F4" w:rsidRDefault="009A4C7C" w:rsidP="009A4C7C">
      <w:pPr>
        <w:pStyle w:val="PURProductName"/>
        <w:rPr>
          <w:lang w:val="es-ES"/>
        </w:rPr>
      </w:pPr>
      <w:bookmarkStart w:id="314" w:name="_Toc299519119"/>
      <w:bookmarkStart w:id="315" w:name="_Toc299531551"/>
      <w:bookmarkStart w:id="316" w:name="_Toc299531875"/>
      <w:bookmarkStart w:id="317" w:name="_Toc299957158"/>
      <w:bookmarkStart w:id="318" w:name="_Toc309365953"/>
      <w:bookmarkStart w:id="319" w:name="_Toc309773572"/>
      <w:r w:rsidRPr="005577F4">
        <w:rPr>
          <w:lang w:val="es-ES"/>
        </w:rPr>
        <w:t>Forefront Identity Manager 2010</w:t>
      </w:r>
      <w:bookmarkEnd w:id="314"/>
      <w:bookmarkEnd w:id="315"/>
      <w:bookmarkEnd w:id="316"/>
      <w:bookmarkEnd w:id="317"/>
      <w:bookmarkEnd w:id="318"/>
      <w:bookmarkEnd w:id="319"/>
      <w:r w:rsidR="001A0E0B" w:rsidRPr="00A577A1">
        <w:fldChar w:fldCharType="begin"/>
      </w:r>
      <w:r w:rsidRPr="005577F4">
        <w:rPr>
          <w:lang w:val="es-ES"/>
        </w:rPr>
        <w:instrText xml:space="preserve">XE "Forefront Identity Manager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577A1" w:rsidTr="00E53A62">
        <w:tc>
          <w:tcPr>
            <w:tcW w:w="2477" w:type="pct"/>
          </w:tcPr>
          <w:p w:rsidR="0043663F" w:rsidRPr="00A577A1" w:rsidRDefault="0043663F" w:rsidP="0043663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Pr>
          <w:p w:rsidR="0043663F" w:rsidRPr="00A577A1" w:rsidRDefault="0043663F" w:rsidP="0043663F">
            <w:pPr>
              <w:pStyle w:val="PURLMSH"/>
            </w:pPr>
            <w:r w:rsidRPr="00A577A1">
              <w:t xml:space="preserve">Consulte Notificações Aplicáveis: </w:t>
            </w:r>
            <w:r w:rsidRPr="00A577A1">
              <w:rPr>
                <w:b/>
              </w:rPr>
              <w:t>Não</w:t>
            </w:r>
          </w:p>
        </w:tc>
      </w:tr>
      <w:tr w:rsidR="0043663F" w:rsidRPr="005577F4" w:rsidTr="00E53A62">
        <w:tc>
          <w:tcPr>
            <w:tcW w:w="2477" w:type="pct"/>
          </w:tcPr>
          <w:p w:rsidR="0043663F" w:rsidRPr="00A577A1" w:rsidRDefault="0043663F" w:rsidP="0043663F">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43663F" w:rsidRPr="00A577A1" w:rsidRDefault="0043663F" w:rsidP="0043663F">
            <w:pPr>
              <w:pStyle w:val="PURLMSH"/>
              <w:rPr>
                <w:lang w:val="pt-BR"/>
              </w:rPr>
            </w:pPr>
          </w:p>
        </w:tc>
      </w:tr>
      <w:tr w:rsidR="0043663F" w:rsidRPr="005577F4" w:rsidTr="00E53A62">
        <w:tc>
          <w:tcPr>
            <w:tcW w:w="5000" w:type="pct"/>
            <w:gridSpan w:val="2"/>
            <w:shd w:val="clear" w:color="auto" w:fill="E5EEF7"/>
            <w:vAlign w:val="center"/>
          </w:tcPr>
          <w:p w:rsidR="0043663F" w:rsidRPr="00A577A1" w:rsidRDefault="0043663F" w:rsidP="0043663F">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43663F" w:rsidRPr="00A577A1" w:rsidTr="00E53A62">
        <w:tc>
          <w:tcPr>
            <w:tcW w:w="5000" w:type="pct"/>
            <w:gridSpan w:val="2"/>
            <w:shd w:val="clear" w:color="auto" w:fill="auto"/>
          </w:tcPr>
          <w:p w:rsidR="0043663F" w:rsidRPr="00A577A1" w:rsidRDefault="0043663F" w:rsidP="0043663F">
            <w:pPr>
              <w:pStyle w:val="PURBody"/>
              <w:rPr>
                <w:i/>
              </w:rPr>
            </w:pPr>
            <w:r w:rsidRPr="00A577A1">
              <w:rPr>
                <w:b/>
              </w:rPr>
              <w:t>Você precisa de:</w:t>
            </w:r>
          </w:p>
          <w:p w:rsidR="0043663F" w:rsidRPr="00A577A1" w:rsidRDefault="0043663F" w:rsidP="0043663F">
            <w:pPr>
              <w:pStyle w:val="PURBullet"/>
            </w:pPr>
            <w:r w:rsidRPr="00A577A1">
              <w:rPr>
                <w:rFonts w:ascii="Tahoma" w:eastAsia="Times New Roman" w:hAnsi="Tahoma" w:cs="Tahoma"/>
                <w:szCs w:val="18"/>
              </w:rPr>
              <w:t>SAL do Forefront Identity Manager 2010</w:t>
            </w:r>
          </w:p>
        </w:tc>
      </w:tr>
    </w:tbl>
    <w:p w:rsidR="0043663F" w:rsidRPr="00A577A1" w:rsidRDefault="0043663F" w:rsidP="0043663F">
      <w:pPr>
        <w:pStyle w:val="PURBody"/>
      </w:pPr>
    </w:p>
    <w:p w:rsidR="006746CA" w:rsidRPr="002E522E" w:rsidRDefault="00956058" w:rsidP="001316A9">
      <w:pPr>
        <w:pStyle w:val="PURBreadcrumb"/>
        <w:rPr>
          <w:rFonts w:ascii="Arial Narrow" w:hAnsi="Arial Narrow"/>
          <w:sz w:val="16"/>
          <w:lang w:val="pt-BR"/>
        </w:rPr>
      </w:pPr>
      <w:hyperlink w:anchor="Índice" w:history="1">
        <w:r w:rsidR="006C408D" w:rsidRPr="002E522E">
          <w:rPr>
            <w:rStyle w:val="Hyperlink"/>
            <w:rFonts w:ascii="Arial Narrow" w:hAnsi="Arial Narrow"/>
            <w:sz w:val="16"/>
            <w:szCs w:val="16"/>
            <w:lang w:val="pt-BR"/>
          </w:rPr>
          <w:t>Índice</w:t>
        </w:r>
      </w:hyperlink>
      <w:r w:rsidR="006C408D" w:rsidRPr="002E522E">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2E522E" w:rsidRDefault="009A4C7C" w:rsidP="009A4C7C">
      <w:pPr>
        <w:pStyle w:val="PURProductName"/>
        <w:rPr>
          <w:lang w:val="pt-BR"/>
        </w:rPr>
      </w:pPr>
      <w:bookmarkStart w:id="320" w:name="_Toc299519120"/>
      <w:bookmarkStart w:id="321" w:name="_Toc299531552"/>
      <w:bookmarkStart w:id="322" w:name="_Toc299531876"/>
      <w:bookmarkStart w:id="323" w:name="_Toc299957159"/>
      <w:bookmarkStart w:id="324" w:name="_Toc309365954"/>
      <w:bookmarkStart w:id="325" w:name="_Toc309773573"/>
      <w:r w:rsidRPr="002E522E">
        <w:rPr>
          <w:lang w:val="pt-BR"/>
        </w:rPr>
        <w:t>Forefront Unified Access Gateway 2010</w:t>
      </w:r>
      <w:bookmarkEnd w:id="320"/>
      <w:bookmarkEnd w:id="321"/>
      <w:bookmarkEnd w:id="322"/>
      <w:bookmarkEnd w:id="323"/>
      <w:bookmarkEnd w:id="324"/>
      <w:bookmarkEnd w:id="325"/>
      <w:r w:rsidR="001A0E0B" w:rsidRPr="00A577A1">
        <w:fldChar w:fldCharType="begin"/>
      </w:r>
      <w:r w:rsidRPr="002E522E">
        <w:rPr>
          <w:lang w:val="pt-BR"/>
        </w:rPr>
        <w:instrText xml:space="preserve">XE "Forefront Unified Access Gateway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577A1" w:rsidTr="00E53A62">
        <w:tc>
          <w:tcPr>
            <w:tcW w:w="2477" w:type="pct"/>
          </w:tcPr>
          <w:p w:rsidR="0043663F" w:rsidRPr="00A577A1" w:rsidRDefault="0043663F" w:rsidP="0043663F">
            <w:pPr>
              <w:pStyle w:val="PURLMSH"/>
              <w:rPr>
                <w:lang w:val="pt-BR"/>
              </w:rPr>
            </w:pPr>
            <w:r w:rsidRPr="00A577A1">
              <w:rPr>
                <w:lang w:val="pt-BR"/>
              </w:rPr>
              <w:t xml:space="preserve">Seção Aplicável de Termos Gerais da SAL: </w:t>
            </w:r>
            <w:hyperlink w:anchor="SALTerms_Server" w:history="1">
              <w:r w:rsidR="00841685" w:rsidRPr="00A577A1">
                <w:rPr>
                  <w:rStyle w:val="Hyperlink"/>
                  <w:lang w:val="pt-BR"/>
                </w:rPr>
                <w:t>Software para Servidores</w:t>
              </w:r>
            </w:hyperlink>
          </w:p>
        </w:tc>
        <w:tc>
          <w:tcPr>
            <w:tcW w:w="2523" w:type="pct"/>
          </w:tcPr>
          <w:p w:rsidR="0043663F" w:rsidRPr="00A577A1" w:rsidRDefault="0043663F" w:rsidP="0043663F">
            <w:pPr>
              <w:pStyle w:val="PURLMSH"/>
            </w:pPr>
            <w:r w:rsidRPr="00A577A1">
              <w:t xml:space="preserve">Consulte Notificações Aplicáveis: </w:t>
            </w:r>
            <w:r w:rsidRPr="00A577A1">
              <w:rPr>
                <w:b/>
              </w:rPr>
              <w:t>Não</w:t>
            </w:r>
          </w:p>
        </w:tc>
      </w:tr>
      <w:tr w:rsidR="0043663F" w:rsidRPr="00A577A1" w:rsidTr="00E53A62">
        <w:tc>
          <w:tcPr>
            <w:tcW w:w="2477" w:type="pct"/>
          </w:tcPr>
          <w:p w:rsidR="0043663F" w:rsidRPr="00A577A1" w:rsidRDefault="0043663F" w:rsidP="006746CA">
            <w:pPr>
              <w:pStyle w:val="PURLMSH"/>
            </w:pPr>
            <w:r w:rsidRPr="00A577A1">
              <w:t xml:space="preserve">Software Adicional/Cliente: </w:t>
            </w:r>
            <w:r w:rsidRPr="00A577A1">
              <w:rPr>
                <w:b/>
              </w:rPr>
              <w:t>Não</w:t>
            </w:r>
          </w:p>
        </w:tc>
        <w:tc>
          <w:tcPr>
            <w:tcW w:w="2523" w:type="pct"/>
          </w:tcPr>
          <w:p w:rsidR="0043663F" w:rsidRPr="00A577A1" w:rsidRDefault="0043663F" w:rsidP="0043663F">
            <w:pPr>
              <w:pStyle w:val="PURLMSH"/>
            </w:pPr>
          </w:p>
        </w:tc>
      </w:tr>
      <w:tr w:rsidR="0043663F" w:rsidRPr="005577F4" w:rsidTr="00E53A62">
        <w:tc>
          <w:tcPr>
            <w:tcW w:w="5000" w:type="pct"/>
            <w:gridSpan w:val="2"/>
            <w:shd w:val="clear" w:color="auto" w:fill="E5EEF7"/>
            <w:vAlign w:val="center"/>
          </w:tcPr>
          <w:p w:rsidR="0043663F" w:rsidRPr="00A577A1" w:rsidRDefault="0043663F" w:rsidP="0043663F">
            <w:pPr>
              <w:pStyle w:val="PURTableHeaderWhite"/>
              <w:spacing w:after="0" w:line="240" w:lineRule="auto"/>
              <w:rPr>
                <w:i w:val="0"/>
                <w:color w:val="404040" w:themeColor="text1" w:themeTint="BF"/>
                <w:lang w:val="pt-BR"/>
              </w:rPr>
            </w:pPr>
            <w:r w:rsidRPr="00A577A1">
              <w:rPr>
                <w:i w:val="0"/>
                <w:color w:val="404040" w:themeColor="text1" w:themeTint="BF"/>
                <w:lang w:val="pt-BR"/>
              </w:rPr>
              <w:lastRenderedPageBreak/>
              <w:t>SALs (LICENÇA DE ACESSO PARA ASSINANTES)</w:t>
            </w:r>
          </w:p>
        </w:tc>
      </w:tr>
      <w:tr w:rsidR="0043663F" w:rsidRPr="00A577A1" w:rsidTr="00E53A62">
        <w:tc>
          <w:tcPr>
            <w:tcW w:w="5000" w:type="pct"/>
            <w:gridSpan w:val="2"/>
            <w:shd w:val="clear" w:color="auto" w:fill="auto"/>
          </w:tcPr>
          <w:p w:rsidR="0043663F" w:rsidRPr="00A577A1" w:rsidRDefault="0043663F" w:rsidP="0043663F">
            <w:pPr>
              <w:pStyle w:val="PURBody"/>
              <w:rPr>
                <w:i/>
              </w:rPr>
            </w:pPr>
            <w:r w:rsidRPr="00A577A1">
              <w:rPr>
                <w:b/>
              </w:rPr>
              <w:t>Você precisa de:</w:t>
            </w:r>
          </w:p>
          <w:p w:rsidR="0043663F" w:rsidRPr="00A577A1" w:rsidRDefault="006746CA" w:rsidP="0043663F">
            <w:pPr>
              <w:pStyle w:val="PURBullet"/>
            </w:pPr>
            <w:r w:rsidRPr="00A577A1">
              <w:rPr>
                <w:rFonts w:ascii="Tahoma" w:eastAsia="Times New Roman" w:hAnsi="Tahoma" w:cs="Tahoma"/>
                <w:szCs w:val="18"/>
              </w:rPr>
              <w:t>SAL do Forefront Unified Access Gateway 2010</w:t>
            </w:r>
          </w:p>
        </w:tc>
      </w:tr>
    </w:tbl>
    <w:p w:rsidR="0043663F" w:rsidRPr="00A577A1" w:rsidRDefault="0043663F" w:rsidP="0043663F">
      <w:pPr>
        <w:pStyle w:val="PURBody"/>
      </w:pPr>
    </w:p>
    <w:p w:rsidR="006746CA"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0C0F33" w:rsidRPr="00A577A1" w:rsidRDefault="000C0F33" w:rsidP="000C0F33">
      <w:pPr>
        <w:pStyle w:val="PURProductName"/>
        <w:rPr>
          <w:lang w:val="pt-BR"/>
        </w:rPr>
      </w:pPr>
      <w:bookmarkStart w:id="326" w:name="_Toc299519121"/>
      <w:bookmarkStart w:id="327" w:name="_Toc299531553"/>
      <w:bookmarkStart w:id="328" w:name="_Toc299531877"/>
      <w:bookmarkStart w:id="329" w:name="_Toc299957160"/>
      <w:bookmarkStart w:id="330" w:name="_Toc309365955"/>
      <w:bookmarkStart w:id="331" w:name="_Toc309773574"/>
      <w:r w:rsidRPr="00A577A1">
        <w:rPr>
          <w:lang w:val="pt-BR"/>
        </w:rPr>
        <w:t>HPC Pack 2008 R2 Enterprise</w:t>
      </w:r>
      <w:bookmarkEnd w:id="326"/>
      <w:bookmarkEnd w:id="327"/>
      <w:bookmarkEnd w:id="328"/>
      <w:bookmarkEnd w:id="329"/>
      <w:bookmarkEnd w:id="330"/>
      <w:bookmarkEnd w:id="331"/>
      <w:r w:rsidR="001A0E0B" w:rsidRPr="00A577A1">
        <w:fldChar w:fldCharType="begin"/>
      </w:r>
      <w:r w:rsidRPr="00A577A1">
        <w:rPr>
          <w:lang w:val="pt-BR"/>
        </w:rPr>
        <w:instrText xml:space="preserve">XE "HPC Pack 2008 R2 Enterprise" </w:instrText>
      </w:r>
      <w:r w:rsidR="001A0E0B" w:rsidRPr="00A577A1">
        <w:fldChar w:fldCharType="end"/>
      </w:r>
    </w:p>
    <w:p w:rsidR="000C0F33" w:rsidRPr="00A577A1" w:rsidRDefault="000C0F33" w:rsidP="000C0F33">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A577A1" w:rsidTr="00E53A62">
        <w:tc>
          <w:tcPr>
            <w:tcW w:w="2395" w:type="pct"/>
          </w:tcPr>
          <w:p w:rsidR="000C0F33" w:rsidRPr="00A577A1" w:rsidRDefault="000C0F33" w:rsidP="00441E94">
            <w:pPr>
              <w:pStyle w:val="PURLMSH"/>
              <w:rPr>
                <w:lang w:val="pt-BR"/>
              </w:rPr>
            </w:pPr>
            <w:r w:rsidRPr="00A577A1">
              <w:rPr>
                <w:lang w:val="pt-BR"/>
              </w:rPr>
              <w:t xml:space="preserve">Seção Aplicável de Termos Gerais da SAL: </w:t>
            </w:r>
            <w:hyperlink w:anchor="SALTerms_Server" w:history="1">
              <w:r w:rsidR="00841685" w:rsidRPr="00A577A1">
                <w:rPr>
                  <w:rStyle w:val="Hyperlink"/>
                  <w:lang w:val="pt-BR"/>
                </w:rPr>
                <w:t>Software para Servidores</w:t>
              </w:r>
            </w:hyperlink>
          </w:p>
        </w:tc>
        <w:tc>
          <w:tcPr>
            <w:tcW w:w="2440" w:type="pct"/>
          </w:tcPr>
          <w:p w:rsidR="000C0F33" w:rsidRPr="00A577A1" w:rsidRDefault="000C0F33" w:rsidP="00441E94">
            <w:pPr>
              <w:pStyle w:val="PURLMSH"/>
            </w:pPr>
            <w:r w:rsidRPr="00A577A1">
              <w:t xml:space="preserve">Consulte Notificações Aplicáveis: </w:t>
            </w:r>
            <w:r w:rsidRPr="00A577A1">
              <w:rPr>
                <w:b/>
              </w:rPr>
              <w:t>Não</w:t>
            </w:r>
          </w:p>
        </w:tc>
      </w:tr>
      <w:tr w:rsidR="003005FA" w:rsidRPr="005577F4" w:rsidTr="00E53A62">
        <w:tc>
          <w:tcPr>
            <w:tcW w:w="4827" w:type="pct"/>
            <w:gridSpan w:val="2"/>
          </w:tcPr>
          <w:p w:rsidR="003005FA" w:rsidRPr="00A577A1" w:rsidRDefault="003005FA" w:rsidP="003005FA">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r>
      <w:tr w:rsidR="003005FA" w:rsidRPr="005577F4" w:rsidTr="00E53A62">
        <w:tc>
          <w:tcPr>
            <w:tcW w:w="5000" w:type="pct"/>
            <w:gridSpan w:val="2"/>
            <w:shd w:val="clear" w:color="auto" w:fill="E5EEF7"/>
          </w:tcPr>
          <w:p w:rsidR="003005FA" w:rsidRPr="00A577A1" w:rsidRDefault="003005FA" w:rsidP="00E53A62">
            <w:pPr>
              <w:pStyle w:val="PURTableHeaderBlue"/>
              <w:rPr>
                <w:lang w:val="pt-BR"/>
              </w:rPr>
            </w:pPr>
            <w:r w:rsidRPr="00A577A1">
              <w:rPr>
                <w:lang w:val="pt-BR"/>
              </w:rPr>
              <w:t>SALs (LICENÇA DE ACESSO PARA ASSINANTES)</w:t>
            </w:r>
          </w:p>
        </w:tc>
      </w:tr>
      <w:tr w:rsidR="000C0F33" w:rsidRPr="00A67B6F" w:rsidTr="00E53A62">
        <w:tc>
          <w:tcPr>
            <w:tcW w:w="4827" w:type="pct"/>
            <w:gridSpan w:val="2"/>
          </w:tcPr>
          <w:p w:rsidR="000C0F33" w:rsidRPr="00A577A1" w:rsidRDefault="00BB41EF" w:rsidP="00441E94">
            <w:pPr>
              <w:pStyle w:val="PURBody"/>
              <w:rPr>
                <w:i/>
              </w:rPr>
            </w:pPr>
            <w:r w:rsidRPr="00A577A1">
              <w:rPr>
                <w:b/>
              </w:rPr>
              <w:t>Você precisa de:</w:t>
            </w:r>
          </w:p>
          <w:p w:rsidR="000C0F33" w:rsidRPr="00A577A1" w:rsidRDefault="000C0F33" w:rsidP="00441E94">
            <w:pPr>
              <w:pStyle w:val="PURBullet"/>
              <w:rPr>
                <w:lang w:val="pt-BR"/>
              </w:rPr>
            </w:pPr>
            <w:r w:rsidRPr="00A577A1">
              <w:rPr>
                <w:rFonts w:ascii="Tahoma" w:eastAsia="Times New Roman" w:hAnsi="Tahoma" w:cs="Tahoma"/>
                <w:szCs w:val="18"/>
                <w:lang w:val="pt-BR"/>
              </w:rPr>
              <w:t>SAL do HPC Pack 2008 R2 Enterprise</w:t>
            </w:r>
          </w:p>
        </w:tc>
      </w:tr>
    </w:tbl>
    <w:p w:rsidR="000C0F33" w:rsidRPr="00A577A1" w:rsidRDefault="000C0F33" w:rsidP="0085206E">
      <w:pPr>
        <w:pStyle w:val="PURADDITIONALTERMSHEADERMB"/>
        <w:rPr>
          <w:lang w:val="pt-BR"/>
        </w:rPr>
      </w:pPr>
      <w:r w:rsidRPr="00A577A1">
        <w:rPr>
          <w:lang w:val="pt-BR"/>
        </w:rPr>
        <w:t>Termos Adicionais:</w:t>
      </w:r>
    </w:p>
    <w:p w:rsidR="000C0F33" w:rsidRPr="00A577A1" w:rsidRDefault="000C0F33" w:rsidP="003005FA">
      <w:pPr>
        <w:pStyle w:val="PURBlueStrong-Indented"/>
        <w:rPr>
          <w:rFonts w:eastAsiaTheme="minorHAnsi"/>
          <w:smallCaps w:val="0"/>
          <w:spacing w:val="0"/>
          <w:lang w:val="pt-BR"/>
        </w:rPr>
      </w:pPr>
      <w:r w:rsidRPr="00A577A1">
        <w:rPr>
          <w:spacing w:val="0"/>
          <w:lang w:val="pt-BR"/>
        </w:rPr>
        <w:t>Aplicativos HPC Agrupados</w:t>
      </w:r>
    </w:p>
    <w:p w:rsidR="000C0F33" w:rsidRPr="00A577A1" w:rsidRDefault="000C0F33" w:rsidP="0071486F">
      <w:pPr>
        <w:pStyle w:val="PURBody-Indented"/>
        <w:rPr>
          <w:rFonts w:eastAsiaTheme="minorHAnsi"/>
          <w:lang w:val="pt-BR"/>
        </w:rPr>
      </w:pPr>
      <w:r w:rsidRPr="00A577A1">
        <w:rPr>
          <w:lang w:val="pt-BR"/>
        </w:rPr>
        <w:t>Os “aplicativos HPC agrupados” é um termo comum do setor para aplicativos para computação de alto desempenho que solucionam problemas computacionais complexos ou um conjunto de problemas computacionais estreitamente relacionados em</w:t>
      </w:r>
      <w:r w:rsidR="0071486F">
        <w:rPr>
          <w:lang w:val="pt-BR"/>
        </w:rPr>
        <w:t> </w:t>
      </w:r>
      <w:r w:rsidRPr="00A577A1">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C0F33" w:rsidRPr="00A577A1" w:rsidRDefault="000C0F33" w:rsidP="003005FA">
      <w:pPr>
        <w:pStyle w:val="PURBlueStrong-Indented"/>
        <w:rPr>
          <w:rFonts w:eastAsiaTheme="minorHAnsi"/>
          <w:smallCaps w:val="0"/>
          <w:spacing w:val="0"/>
          <w:lang w:val="pt-BR"/>
        </w:rPr>
      </w:pPr>
      <w:r w:rsidRPr="00A577A1">
        <w:rPr>
          <w:spacing w:val="0"/>
          <w:lang w:val="pt-BR"/>
        </w:rPr>
        <w:t>Nó de Cluster</w:t>
      </w:r>
    </w:p>
    <w:p w:rsidR="000C0F33" w:rsidRPr="00A577A1" w:rsidRDefault="00BB0306" w:rsidP="0071486F">
      <w:pPr>
        <w:pStyle w:val="PURBody-Indented"/>
        <w:rPr>
          <w:lang w:val="pt-BR"/>
        </w:rPr>
      </w:pPr>
      <w:r w:rsidRPr="00A577A1">
        <w:rPr>
          <w:lang w:val="pt-BR"/>
        </w:rPr>
        <w:t>“</w:t>
      </w:r>
      <w:r w:rsidR="000C0F33" w:rsidRPr="00A577A1">
        <w:rPr>
          <w:lang w:val="pt-BR"/>
        </w:rPr>
        <w:t>Nó de cluster</w:t>
      </w:r>
      <w:r w:rsidRPr="00A577A1">
        <w:rPr>
          <w:lang w:val="pt-BR"/>
        </w:rPr>
        <w:t>”</w:t>
      </w:r>
      <w:r w:rsidR="000C0F33" w:rsidRPr="00A577A1">
        <w:rPr>
          <w:lang w:val="pt-BR"/>
        </w:rPr>
        <w:t xml:space="preserve"> é um dispositivo dedicado à execução de aplicativos HPC agrupados ou fornece serviços de agendamento de</w:t>
      </w:r>
      <w:r w:rsidR="0071486F">
        <w:rPr>
          <w:lang w:val="pt-BR"/>
        </w:rPr>
        <w:t> </w:t>
      </w:r>
      <w:r w:rsidR="000C0F33" w:rsidRPr="00A577A1">
        <w:rPr>
          <w:lang w:val="pt-BR"/>
        </w:rPr>
        <w:t>tarefas para aplicativos HPC agrupados.</w:t>
      </w:r>
    </w:p>
    <w:p w:rsidR="0003633E" w:rsidRPr="00A577A1" w:rsidRDefault="0003633E" w:rsidP="0003633E">
      <w:pPr>
        <w:pStyle w:val="PURBlueStrong-Indented"/>
        <w:rPr>
          <w:spacing w:val="0"/>
          <w:lang w:val="pt-BR"/>
        </w:rPr>
      </w:pPr>
      <w:r w:rsidRPr="00A577A1">
        <w:rPr>
          <w:spacing w:val="0"/>
          <w:lang w:val="pt-BR"/>
        </w:rPr>
        <w:t>HPC Services for Excel 2010</w:t>
      </w:r>
    </w:p>
    <w:p w:rsidR="0003633E" w:rsidRPr="00A577A1" w:rsidRDefault="0003633E" w:rsidP="0003633E">
      <w:pPr>
        <w:pStyle w:val="PURBody-Indented"/>
        <w:rPr>
          <w:lang w:val="pt-BR"/>
        </w:rPr>
      </w:pPr>
      <w:r w:rsidRPr="00A577A1">
        <w:rPr>
          <w:lang w:val="pt-BR"/>
        </w:rPr>
        <w:t>Você poderá executar uma instância do HPC Services para Excel 2010 no dispositivo licenciado.</w:t>
      </w:r>
    </w:p>
    <w:p w:rsidR="0003633E"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03633E" w:rsidRPr="00A577A1" w:rsidRDefault="0003633E" w:rsidP="003005FA">
      <w:pPr>
        <w:pStyle w:val="PURBody-Indented"/>
        <w:rPr>
          <w:lang w:val="pt-BR" w:eastAsia="ja-JP"/>
        </w:rPr>
      </w:pPr>
    </w:p>
    <w:p w:rsidR="009A4C7C" w:rsidRPr="00A577A1" w:rsidRDefault="009A4C7C" w:rsidP="009A4C7C">
      <w:pPr>
        <w:pStyle w:val="PURProductName"/>
        <w:rPr>
          <w:lang w:val="pt-BR"/>
        </w:rPr>
      </w:pPr>
      <w:bookmarkStart w:id="332" w:name="_Toc299519122"/>
      <w:bookmarkStart w:id="333" w:name="_Toc299531554"/>
      <w:bookmarkStart w:id="334" w:name="_Toc299531878"/>
      <w:bookmarkStart w:id="335" w:name="_Toc299957161"/>
      <w:bookmarkStart w:id="336" w:name="_Toc309365956"/>
      <w:bookmarkStart w:id="337" w:name="_Toc309773575"/>
      <w:r w:rsidRPr="00A577A1">
        <w:rPr>
          <w:lang w:val="pt-BR"/>
        </w:rPr>
        <w:t xml:space="preserve">Lync Server 2010 Standard e </w:t>
      </w:r>
      <w:bookmarkEnd w:id="332"/>
      <w:bookmarkEnd w:id="333"/>
      <w:bookmarkEnd w:id="334"/>
      <w:bookmarkEnd w:id="335"/>
      <w:r w:rsidRPr="00A577A1">
        <w:rPr>
          <w:lang w:val="pt-BR"/>
        </w:rPr>
        <w:t>Enterprise</w:t>
      </w:r>
      <w:bookmarkEnd w:id="336"/>
      <w:bookmarkEnd w:id="337"/>
      <w:r w:rsidR="001A0E0B" w:rsidRPr="00A577A1">
        <w:fldChar w:fldCharType="begin"/>
      </w:r>
      <w:r w:rsidRPr="00A577A1">
        <w:rPr>
          <w:lang w:val="pt-BR"/>
        </w:rPr>
        <w:instrText xml:space="preserve">XE "Lync Server 2010 Standard e Enterprise"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5577F4" w:rsidTr="00B90B55">
        <w:tc>
          <w:tcPr>
            <w:tcW w:w="2500" w:type="pct"/>
          </w:tcPr>
          <w:p w:rsidR="00B90B55" w:rsidRPr="00A577A1" w:rsidRDefault="00B90B55" w:rsidP="00E53A62">
            <w:pPr>
              <w:pStyle w:val="PURLMSH"/>
              <w:rPr>
                <w:lang w:val="pt-BR"/>
              </w:rPr>
            </w:pPr>
            <w:r w:rsidRPr="00A577A1">
              <w:rPr>
                <w:lang w:val="pt-BR"/>
              </w:rPr>
              <w:t xml:space="preserve">Seção Aplicável de Termos Gerais da SAL: </w:t>
            </w:r>
            <w:hyperlink w:anchor="SALTerms_Server" w:history="1">
              <w:r w:rsidR="00841685" w:rsidRPr="00A577A1">
                <w:rPr>
                  <w:rStyle w:val="Hyperlink"/>
                  <w:lang w:val="pt-BR"/>
                </w:rPr>
                <w:t>Software para Servidores</w:t>
              </w:r>
            </w:hyperlink>
          </w:p>
        </w:tc>
        <w:tc>
          <w:tcPr>
            <w:tcW w:w="2500" w:type="pct"/>
          </w:tcPr>
          <w:p w:rsidR="00B90B55" w:rsidRPr="00A577A1" w:rsidRDefault="00B90B55" w:rsidP="001A228C">
            <w:pPr>
              <w:pStyle w:val="PURLMSH"/>
              <w:rPr>
                <w:lang w:val="pt-BR"/>
              </w:rPr>
            </w:pPr>
            <w:r w:rsidRPr="00A577A1">
              <w:rPr>
                <w:lang w:val="pt-BR"/>
              </w:rPr>
              <w:t xml:space="preserve">Consulte Notificações Aplicáveis: </w:t>
            </w:r>
            <w:r w:rsidRPr="00A577A1">
              <w:rPr>
                <w:b/>
                <w:lang w:val="pt-BR"/>
              </w:rPr>
              <w:t xml:space="preserve">Gravação, VC-1 </w:t>
            </w:r>
            <w:r w:rsidRPr="00F83964">
              <w:rPr>
                <w:bCs/>
                <w:lang w:val="pt-BR"/>
              </w:rPr>
              <w:t>(</w:t>
            </w:r>
            <w:r w:rsidRPr="00A577A1">
              <w:rPr>
                <w:b/>
                <w:lang w:val="pt-BR"/>
              </w:rPr>
              <w:t xml:space="preserve">Consulte o </w:t>
            </w:r>
            <w:hyperlink w:anchor="Appendix2" w:history="1">
              <w:r w:rsidRPr="00A577A1">
                <w:rPr>
                  <w:rStyle w:val="Hyperlink"/>
                  <w:lang w:val="pt-BR"/>
                </w:rPr>
                <w:t>Apêndice 2</w:t>
              </w:r>
            </w:hyperlink>
            <w:r w:rsidRPr="00F83964">
              <w:rPr>
                <w:bCs/>
                <w:lang w:val="pt-BR"/>
              </w:rPr>
              <w:t>)</w:t>
            </w:r>
          </w:p>
        </w:tc>
      </w:tr>
      <w:tr w:rsidR="00B90B55" w:rsidRPr="005577F4" w:rsidTr="00B90B55">
        <w:tc>
          <w:tcPr>
            <w:tcW w:w="5000" w:type="pct"/>
            <w:gridSpan w:val="2"/>
          </w:tcPr>
          <w:p w:rsidR="00B90B55" w:rsidRPr="00A577A1" w:rsidRDefault="00B90B55" w:rsidP="00E53A62">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r>
      <w:tr w:rsidR="009A4C7C" w:rsidRPr="005577F4" w:rsidTr="00B90B55">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B90B55">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szCs w:val="18"/>
                <w:lang w:val="pt-BR"/>
              </w:rPr>
            </w:pPr>
            <w:r w:rsidRPr="00A577A1">
              <w:rPr>
                <w:lang w:val="pt-BR"/>
              </w:rPr>
              <w:t>SAL do Lync Server 2010 Standard</w:t>
            </w:r>
            <w:r w:rsidRPr="00A577A1">
              <w:rPr>
                <w:szCs w:val="18"/>
                <w:lang w:val="pt-BR"/>
              </w:rPr>
              <w:t xml:space="preserve"> </w:t>
            </w:r>
            <w:r w:rsidRPr="00A577A1">
              <w:rPr>
                <w:b/>
                <w:szCs w:val="18"/>
                <w:lang w:val="pt-BR"/>
              </w:rPr>
              <w:t>ou</w:t>
            </w:r>
          </w:p>
          <w:p w:rsidR="009A4C7C" w:rsidRPr="00A577A1" w:rsidRDefault="009A4C7C" w:rsidP="009A4C7C">
            <w:pPr>
              <w:pStyle w:val="PURBullet"/>
              <w:rPr>
                <w:lang w:val="pt-BR"/>
              </w:rPr>
            </w:pPr>
            <w:r w:rsidRPr="00A577A1">
              <w:rPr>
                <w:lang w:val="pt-BR"/>
              </w:rPr>
              <w:t xml:space="preserve">SAL do Lync Server 2010 Enterprise </w:t>
            </w:r>
            <w:r w:rsidRPr="00A577A1">
              <w:rPr>
                <w:b/>
                <w:lang w:val="pt-BR"/>
              </w:rPr>
              <w:t>ou</w:t>
            </w:r>
          </w:p>
          <w:p w:rsidR="009A4C7C" w:rsidRPr="00A577A1" w:rsidRDefault="009A4C7C" w:rsidP="009A4C7C">
            <w:pPr>
              <w:pStyle w:val="PURBullet"/>
            </w:pPr>
            <w:r w:rsidRPr="00A577A1">
              <w:t xml:space="preserve">SAL do Lync Server 2010 Plus </w:t>
            </w:r>
            <w:r w:rsidRPr="00A577A1">
              <w:rPr>
                <w:b/>
              </w:rPr>
              <w:t>ou</w:t>
            </w:r>
          </w:p>
          <w:p w:rsidR="009A4C7C" w:rsidRPr="00A577A1" w:rsidRDefault="009A4C7C" w:rsidP="009A4C7C">
            <w:pPr>
              <w:pStyle w:val="PURBullet"/>
            </w:pPr>
            <w:r w:rsidRPr="00A577A1">
              <w:t xml:space="preserve">SAL do Lync Server 2010 Enterprise Plus </w:t>
            </w:r>
            <w:r w:rsidRPr="00A577A1">
              <w:rPr>
                <w:b/>
              </w:rPr>
              <w:t>ou</w:t>
            </w:r>
          </w:p>
          <w:p w:rsidR="009A4C7C" w:rsidRDefault="009A4C7C" w:rsidP="00CC7455">
            <w:pPr>
              <w:pStyle w:val="PURBullet"/>
            </w:pPr>
            <w:r w:rsidRPr="00A577A1">
              <w:t>SAL do Productivity Suite</w:t>
            </w:r>
          </w:p>
          <w:p w:rsidR="00B01979" w:rsidRPr="00B01979" w:rsidRDefault="00B01979" w:rsidP="00B01979">
            <w:pPr>
              <w:pStyle w:val="PURBody"/>
            </w:pPr>
          </w:p>
        </w:tc>
      </w:tr>
      <w:tr w:rsidR="009A4C7C" w:rsidRPr="00A577A1" w:rsidTr="00B90B55">
        <w:tc>
          <w:tcPr>
            <w:tcW w:w="5000" w:type="pct"/>
            <w:gridSpan w:val="2"/>
            <w:tcBorders>
              <w:bottom w:val="single" w:sz="4" w:space="0" w:color="auto"/>
            </w:tcBorders>
            <w:shd w:val="clear" w:color="auto" w:fill="E5EEF7"/>
          </w:tcPr>
          <w:p w:rsidR="009A4C7C" w:rsidRPr="00A577A1" w:rsidRDefault="009A4C7C" w:rsidP="009A4C7C">
            <w:pPr>
              <w:pStyle w:val="PURBody"/>
              <w:spacing w:after="0"/>
              <w:rPr>
                <w:b/>
                <w:i/>
              </w:rPr>
            </w:pPr>
            <w:r w:rsidRPr="00A577A1">
              <w:rPr>
                <w:b/>
                <w:i/>
              </w:rPr>
              <w:lastRenderedPageBreak/>
              <w:t>SALs para SA</w:t>
            </w:r>
          </w:p>
        </w:tc>
      </w:tr>
      <w:tr w:rsidR="009A4C7C" w:rsidRPr="00A577A1" w:rsidTr="00B90B55">
        <w:tc>
          <w:tcPr>
            <w:tcW w:w="2500" w:type="pct"/>
            <w:tcBorders>
              <w:top w:val="single" w:sz="4" w:space="0" w:color="auto"/>
              <w:bottom w:val="single" w:sz="4" w:space="0" w:color="auto"/>
            </w:tcBorders>
          </w:tcPr>
          <w:p w:rsidR="009A4C7C" w:rsidRPr="00A577A1" w:rsidRDefault="00BB41EF" w:rsidP="009A4C7C">
            <w:pPr>
              <w:pStyle w:val="PURBody"/>
              <w:spacing w:after="0"/>
              <w:rPr>
                <w:i/>
              </w:rPr>
            </w:pPr>
            <w:r w:rsidRPr="00A577A1">
              <w:rPr>
                <w:b/>
              </w:rPr>
              <w:t>SAL para SA:</w:t>
            </w:r>
          </w:p>
          <w:p w:rsidR="009A4C7C" w:rsidRPr="00A577A1" w:rsidRDefault="009A4C7C" w:rsidP="009A4C7C">
            <w:pPr>
              <w:pStyle w:val="PURBullet"/>
            </w:pPr>
            <w:r w:rsidRPr="00A577A1">
              <w:t>SAL do Lync Server Standard</w:t>
            </w:r>
          </w:p>
        </w:tc>
        <w:tc>
          <w:tcPr>
            <w:tcW w:w="2500" w:type="pct"/>
            <w:tcBorders>
              <w:top w:val="single" w:sz="4" w:space="0" w:color="auto"/>
              <w:bottom w:val="single" w:sz="4" w:space="0" w:color="auto"/>
            </w:tcBorders>
          </w:tcPr>
          <w:p w:rsidR="009A4C7C" w:rsidRPr="00A577A1" w:rsidRDefault="0043663F" w:rsidP="009A4C7C">
            <w:pPr>
              <w:pStyle w:val="PURBody"/>
              <w:rPr>
                <w:i/>
              </w:rPr>
            </w:pPr>
            <w:r w:rsidRPr="00A577A1">
              <w:rPr>
                <w:b/>
              </w:rPr>
              <w:t>CALs Qualificadas:</w:t>
            </w:r>
          </w:p>
          <w:p w:rsidR="009A4C7C" w:rsidRPr="00A577A1" w:rsidRDefault="009A4C7C" w:rsidP="009A4C7C">
            <w:pPr>
              <w:pStyle w:val="PURBullet"/>
              <w:rPr>
                <w:lang w:val="pt-BR"/>
              </w:rPr>
            </w:pPr>
            <w:r w:rsidRPr="00A577A1">
              <w:rPr>
                <w:lang w:val="pt-BR"/>
              </w:rPr>
              <w:t xml:space="preserve">CAL Padrão do Lync Server 2010 </w:t>
            </w:r>
            <w:r w:rsidRPr="00A577A1">
              <w:rPr>
                <w:b/>
                <w:lang w:val="pt-BR"/>
              </w:rPr>
              <w:t>ou</w:t>
            </w:r>
          </w:p>
          <w:p w:rsidR="009A4C7C" w:rsidRPr="00A577A1" w:rsidRDefault="009A4C7C" w:rsidP="009A4C7C">
            <w:pPr>
              <w:pStyle w:val="PURBullet"/>
            </w:pPr>
            <w:r w:rsidRPr="00A577A1">
              <w:t>Pacote CAL Empresarial</w:t>
            </w:r>
          </w:p>
        </w:tc>
      </w:tr>
      <w:tr w:rsidR="007A662B" w:rsidRPr="00A577A1" w:rsidTr="00B90B55">
        <w:tc>
          <w:tcPr>
            <w:tcW w:w="2500" w:type="pct"/>
            <w:tcBorders>
              <w:top w:val="single" w:sz="4" w:space="0" w:color="auto"/>
              <w:bottom w:val="single" w:sz="4" w:space="0" w:color="auto"/>
            </w:tcBorders>
          </w:tcPr>
          <w:p w:rsidR="007A662B" w:rsidRPr="00A577A1" w:rsidRDefault="00BB41EF" w:rsidP="007A662B">
            <w:pPr>
              <w:pStyle w:val="PURBody"/>
              <w:spacing w:after="0"/>
              <w:rPr>
                <w:i/>
              </w:rPr>
            </w:pPr>
            <w:r w:rsidRPr="00A577A1">
              <w:rPr>
                <w:b/>
              </w:rPr>
              <w:t>SAL para SA:</w:t>
            </w:r>
          </w:p>
          <w:p w:rsidR="007A662B" w:rsidRPr="00A577A1" w:rsidRDefault="007A662B" w:rsidP="00902B3A">
            <w:pPr>
              <w:pStyle w:val="PURBullet"/>
              <w:rPr>
                <w:i/>
                <w:lang w:val="pt-BR"/>
              </w:rPr>
            </w:pPr>
            <w:r w:rsidRPr="00A577A1">
              <w:rPr>
                <w:lang w:val="pt-BR"/>
              </w:rPr>
              <w:t>SAL do Lync Server Enterprise</w:t>
            </w:r>
          </w:p>
        </w:tc>
        <w:tc>
          <w:tcPr>
            <w:tcW w:w="2500" w:type="pct"/>
            <w:tcBorders>
              <w:top w:val="single" w:sz="4" w:space="0" w:color="auto"/>
              <w:bottom w:val="single" w:sz="4" w:space="0" w:color="auto"/>
            </w:tcBorders>
          </w:tcPr>
          <w:p w:rsidR="007A662B" w:rsidRPr="00A577A1" w:rsidRDefault="0043663F" w:rsidP="007A662B">
            <w:pPr>
              <w:pStyle w:val="PURBody"/>
              <w:rPr>
                <w:i/>
              </w:rPr>
            </w:pPr>
            <w:r w:rsidRPr="00A577A1">
              <w:rPr>
                <w:b/>
              </w:rPr>
              <w:t>CALs Qualificadas:</w:t>
            </w:r>
          </w:p>
          <w:p w:rsidR="007A662B" w:rsidRPr="00A577A1" w:rsidRDefault="007A662B" w:rsidP="00D66129">
            <w:pPr>
              <w:pStyle w:val="PURBullet"/>
              <w:rPr>
                <w:rFonts w:ascii="Tahoma" w:eastAsia="Calibri" w:hAnsi="Tahoma" w:cs="Tahoma"/>
                <w:b/>
                <w:szCs w:val="19"/>
                <w:lang w:val="pt-BR"/>
              </w:rPr>
            </w:pPr>
            <w:r w:rsidRPr="00A577A1">
              <w:rPr>
                <w:lang w:val="pt-BR"/>
              </w:rPr>
              <w:t xml:space="preserve">CAL Padrão do Lync Server 2010 </w:t>
            </w:r>
            <w:r w:rsidRPr="00A577A1">
              <w:rPr>
                <w:b/>
                <w:lang w:val="pt-BR"/>
              </w:rPr>
              <w:t>e</w:t>
            </w:r>
            <w:r w:rsidRPr="00A577A1">
              <w:rPr>
                <w:lang w:val="pt-BR"/>
              </w:rPr>
              <w:t xml:space="preserve"> CAL Empresarial do</w:t>
            </w:r>
            <w:r w:rsidR="00D66129">
              <w:rPr>
                <w:lang w:val="pt-BR"/>
              </w:rPr>
              <w:t> </w:t>
            </w:r>
            <w:r w:rsidRPr="00A577A1">
              <w:rPr>
                <w:lang w:val="pt-BR"/>
              </w:rPr>
              <w:t xml:space="preserve">Lync Server 2010 </w:t>
            </w:r>
            <w:r w:rsidRPr="00A577A1">
              <w:rPr>
                <w:b/>
                <w:lang w:val="pt-BR"/>
              </w:rPr>
              <w:t>ou</w:t>
            </w:r>
          </w:p>
          <w:p w:rsidR="007A662B" w:rsidRPr="00A577A1" w:rsidRDefault="007A662B" w:rsidP="00833B09">
            <w:pPr>
              <w:pStyle w:val="PURBullet"/>
              <w:rPr>
                <w:b/>
                <w:lang w:val="pt-BR"/>
              </w:rPr>
            </w:pPr>
            <w:r w:rsidRPr="00A577A1">
              <w:rPr>
                <w:lang w:val="pt-BR"/>
              </w:rPr>
              <w:t xml:space="preserve">Pacote de CALs Principais </w:t>
            </w:r>
            <w:r w:rsidRPr="00A577A1">
              <w:rPr>
                <w:b/>
                <w:lang w:val="pt-BR"/>
              </w:rPr>
              <w:t>e</w:t>
            </w:r>
            <w:r w:rsidRPr="00A577A1">
              <w:rPr>
                <w:lang w:val="pt-BR"/>
              </w:rPr>
              <w:t xml:space="preserve"> CAL Empresarial do Lync Server </w:t>
            </w:r>
            <w:r w:rsidRPr="00A577A1">
              <w:rPr>
                <w:b/>
                <w:lang w:val="pt-BR"/>
              </w:rPr>
              <w:t>ou</w:t>
            </w:r>
          </w:p>
          <w:p w:rsidR="007A662B" w:rsidRPr="00A577A1" w:rsidRDefault="007A662B" w:rsidP="00833B09">
            <w:pPr>
              <w:pStyle w:val="PURBullet"/>
            </w:pPr>
            <w:r w:rsidRPr="00A577A1">
              <w:t xml:space="preserve">Pacote CAL Empresarial </w:t>
            </w:r>
          </w:p>
        </w:tc>
      </w:tr>
      <w:tr w:rsidR="007A662B" w:rsidRPr="005577F4" w:rsidTr="00B90B55">
        <w:tc>
          <w:tcPr>
            <w:tcW w:w="2500" w:type="pct"/>
            <w:tcBorders>
              <w:top w:val="single" w:sz="4" w:space="0" w:color="auto"/>
            </w:tcBorders>
          </w:tcPr>
          <w:p w:rsidR="007A662B" w:rsidRPr="00A577A1" w:rsidRDefault="00BB41EF" w:rsidP="007A662B">
            <w:pPr>
              <w:pStyle w:val="PURBody"/>
              <w:spacing w:after="0"/>
              <w:rPr>
                <w:i/>
              </w:rPr>
            </w:pPr>
            <w:r w:rsidRPr="00A577A1">
              <w:rPr>
                <w:b/>
              </w:rPr>
              <w:t>SAL para SA:</w:t>
            </w:r>
          </w:p>
          <w:p w:rsidR="007A662B" w:rsidRPr="00A577A1" w:rsidRDefault="007A662B" w:rsidP="00902B3A">
            <w:pPr>
              <w:pStyle w:val="PURBullet"/>
              <w:rPr>
                <w:i/>
              </w:rPr>
            </w:pPr>
            <w:r w:rsidRPr="00A577A1">
              <w:t>SAL do Lync Server Plus</w:t>
            </w:r>
          </w:p>
        </w:tc>
        <w:tc>
          <w:tcPr>
            <w:tcW w:w="2500" w:type="pct"/>
            <w:tcBorders>
              <w:top w:val="single" w:sz="4" w:space="0" w:color="auto"/>
            </w:tcBorders>
          </w:tcPr>
          <w:p w:rsidR="007A662B" w:rsidRPr="00A577A1" w:rsidRDefault="0043663F" w:rsidP="007A662B">
            <w:pPr>
              <w:pStyle w:val="PURBody"/>
              <w:rPr>
                <w:i/>
              </w:rPr>
            </w:pPr>
            <w:r w:rsidRPr="00A577A1">
              <w:rPr>
                <w:b/>
              </w:rPr>
              <w:t>CALs Qualificadas:</w:t>
            </w:r>
          </w:p>
          <w:p w:rsidR="003A7958" w:rsidRPr="00A577A1" w:rsidRDefault="007A662B" w:rsidP="00D66129">
            <w:pPr>
              <w:pStyle w:val="PURBullet"/>
              <w:rPr>
                <w:b/>
                <w:lang w:val="pt-BR"/>
              </w:rPr>
            </w:pPr>
            <w:r w:rsidRPr="00A577A1">
              <w:rPr>
                <w:lang w:val="pt-BR"/>
              </w:rPr>
              <w:t xml:space="preserve">CAL Padrão do Lync Server 2010 </w:t>
            </w:r>
            <w:r w:rsidRPr="00A577A1">
              <w:rPr>
                <w:b/>
                <w:lang w:val="pt-BR"/>
              </w:rPr>
              <w:t>e</w:t>
            </w:r>
            <w:r w:rsidRPr="00A577A1">
              <w:rPr>
                <w:lang w:val="pt-BR"/>
              </w:rPr>
              <w:t xml:space="preserve"> CAL do Lync Server</w:t>
            </w:r>
            <w:r w:rsidR="00D66129">
              <w:rPr>
                <w:lang w:val="pt-BR"/>
              </w:rPr>
              <w:t> </w:t>
            </w:r>
            <w:r w:rsidRPr="00A577A1">
              <w:rPr>
                <w:lang w:val="pt-BR"/>
              </w:rPr>
              <w:t xml:space="preserve">2010 Plus </w:t>
            </w:r>
            <w:r w:rsidRPr="00A577A1">
              <w:rPr>
                <w:b/>
                <w:lang w:val="pt-BR"/>
              </w:rPr>
              <w:t>ou</w:t>
            </w:r>
          </w:p>
          <w:p w:rsidR="003A7958" w:rsidRPr="00A577A1" w:rsidRDefault="007A662B" w:rsidP="003A7958">
            <w:pPr>
              <w:pStyle w:val="PURBullet"/>
              <w:rPr>
                <w:lang w:val="pt-BR"/>
              </w:rPr>
            </w:pPr>
            <w:r w:rsidRPr="00A577A1">
              <w:rPr>
                <w:lang w:val="pt-BR"/>
              </w:rPr>
              <w:t xml:space="preserve">Pacote de CALs Principais </w:t>
            </w:r>
            <w:r w:rsidRPr="00A577A1">
              <w:rPr>
                <w:b/>
                <w:lang w:val="pt-BR"/>
              </w:rPr>
              <w:t>e</w:t>
            </w:r>
            <w:r w:rsidRPr="00A577A1">
              <w:rPr>
                <w:lang w:val="pt-BR"/>
              </w:rPr>
              <w:t xml:space="preserve"> CAL do Lync Server Plus </w:t>
            </w:r>
            <w:r w:rsidRPr="00A577A1">
              <w:rPr>
                <w:b/>
                <w:lang w:val="pt-BR"/>
              </w:rPr>
              <w:t>ou</w:t>
            </w:r>
          </w:p>
          <w:p w:rsidR="003A7958" w:rsidRPr="00A577A1" w:rsidRDefault="003A7958" w:rsidP="003A7958">
            <w:pPr>
              <w:pStyle w:val="PURBullet"/>
              <w:rPr>
                <w:lang w:val="pt-BR"/>
              </w:rPr>
            </w:pPr>
            <w:r w:rsidRPr="00A577A1">
              <w:rPr>
                <w:lang w:val="pt-BR"/>
              </w:rPr>
              <w:t xml:space="preserve">Pacote de CALs Empresariais </w:t>
            </w:r>
            <w:r w:rsidRPr="00A577A1">
              <w:rPr>
                <w:b/>
                <w:lang w:val="pt-BR"/>
              </w:rPr>
              <w:t>e</w:t>
            </w:r>
            <w:r w:rsidRPr="00A577A1">
              <w:rPr>
                <w:lang w:val="pt-BR"/>
              </w:rPr>
              <w:t xml:space="preserve"> CAL do Lync Server Plus</w:t>
            </w:r>
          </w:p>
        </w:tc>
      </w:tr>
    </w:tbl>
    <w:p w:rsidR="009A4C7C" w:rsidRPr="00A577A1" w:rsidRDefault="009A4C7C" w:rsidP="00A11A7A">
      <w:pPr>
        <w:pStyle w:val="PURADDITIONALTERMSHEADERMB"/>
        <w:rPr>
          <w:lang w:val="pt-BR"/>
        </w:rPr>
      </w:pPr>
      <w:r w:rsidRPr="00A577A1">
        <w:rPr>
          <w:lang w:val="pt-BR"/>
        </w:rPr>
        <w:t>Termos Adicionais:</w:t>
      </w:r>
    </w:p>
    <w:p w:rsidR="003D2E2C" w:rsidRPr="00A577A1" w:rsidRDefault="003D2E2C" w:rsidP="003D2E2C">
      <w:pPr>
        <w:pStyle w:val="PURBlueStrong"/>
        <w:rPr>
          <w:spacing w:val="0"/>
          <w:lang w:val="pt-BR"/>
        </w:rPr>
      </w:pPr>
      <w:r w:rsidRPr="00A577A1">
        <w:rPr>
          <w:spacing w:val="0"/>
          <w:lang w:val="pt-BR"/>
        </w:rPr>
        <w:t>Tipos de SAL</w:t>
      </w:r>
    </w:p>
    <w:p w:rsidR="003D2E2C" w:rsidRPr="00A577A1" w:rsidRDefault="00615D50" w:rsidP="00BB41EF">
      <w:pPr>
        <w:pStyle w:val="PURBody-Indented"/>
        <w:rPr>
          <w:b/>
          <w:lang w:val="pt-BR"/>
        </w:rPr>
      </w:pPr>
      <w:r w:rsidRPr="00A577A1">
        <w:rPr>
          <w:b/>
          <w:lang w:val="pt-BR"/>
        </w:rPr>
        <w:t>Os tipos de SAL disponíveis são:</w:t>
      </w:r>
    </w:p>
    <w:p w:rsidR="00CC7455" w:rsidRPr="00A577A1" w:rsidRDefault="00CC7455" w:rsidP="00BB41EF">
      <w:pPr>
        <w:pStyle w:val="PURBullet-Indented"/>
        <w:rPr>
          <w:szCs w:val="18"/>
          <w:lang w:val="pt-BR"/>
        </w:rPr>
      </w:pPr>
      <w:r w:rsidRPr="00A577A1">
        <w:rPr>
          <w:lang w:val="pt-BR"/>
        </w:rPr>
        <w:t>SAL do Lync Server 2010 Standard</w:t>
      </w:r>
      <w:r w:rsidRPr="00A577A1">
        <w:rPr>
          <w:szCs w:val="18"/>
          <w:lang w:val="pt-BR"/>
        </w:rPr>
        <w:t xml:space="preserve"> (Usuário/Dispositivo)</w:t>
      </w:r>
    </w:p>
    <w:p w:rsidR="00CC7455" w:rsidRPr="00A577A1" w:rsidRDefault="00CC7455" w:rsidP="00BB41EF">
      <w:pPr>
        <w:pStyle w:val="PURBullet-Indented"/>
        <w:rPr>
          <w:lang w:val="pt-BR"/>
        </w:rPr>
      </w:pPr>
      <w:r w:rsidRPr="00A577A1">
        <w:rPr>
          <w:lang w:val="pt-BR"/>
        </w:rPr>
        <w:t>SAL do Lync Server 2010 Enterprise (Usuário/Dispositivo)</w:t>
      </w:r>
    </w:p>
    <w:p w:rsidR="00CC7455" w:rsidRPr="00A577A1" w:rsidRDefault="00CC7455" w:rsidP="00BB41EF">
      <w:pPr>
        <w:pStyle w:val="PURBullet-Indented"/>
        <w:rPr>
          <w:lang w:val="pt-BR"/>
        </w:rPr>
      </w:pPr>
      <w:r w:rsidRPr="00A577A1">
        <w:rPr>
          <w:lang w:val="pt-BR"/>
        </w:rPr>
        <w:t>SAL do Lync Server 2010 Plus (Usuário/Dispositivo)</w:t>
      </w:r>
    </w:p>
    <w:p w:rsidR="003D2E2C" w:rsidRPr="00A577A1" w:rsidRDefault="00CC7455" w:rsidP="00BB41EF">
      <w:pPr>
        <w:pStyle w:val="PURBullet-Indented"/>
        <w:rPr>
          <w:lang w:val="pt-BR"/>
        </w:rPr>
      </w:pPr>
      <w:r w:rsidRPr="00A577A1">
        <w:rPr>
          <w:lang w:val="pt-BR"/>
        </w:rPr>
        <w:t>SAL do Lync Server 2010 Enterprise Plus (Usuário/Dispositivo)</w:t>
      </w:r>
    </w:p>
    <w:p w:rsidR="00CC7455" w:rsidRPr="00A577A1" w:rsidRDefault="00CC7455" w:rsidP="00BB41EF">
      <w:pPr>
        <w:pStyle w:val="PURBullet-Indented"/>
        <w:rPr>
          <w:lang w:val="pt-BR"/>
        </w:rPr>
      </w:pPr>
      <w:r w:rsidRPr="00A577A1">
        <w:rPr>
          <w:lang w:val="pt-BR"/>
        </w:rPr>
        <w:t>SAL do Productivity Suite (Somente Usuário)</w:t>
      </w:r>
    </w:p>
    <w:p w:rsidR="009A4C7C" w:rsidRPr="00A577A1" w:rsidRDefault="009A4C7C" w:rsidP="009A4C7C">
      <w:pPr>
        <w:pStyle w:val="PURBody-Indented"/>
        <w:rPr>
          <w:lang w:val="pt-BR"/>
        </w:rPr>
      </w:pPr>
      <w:r w:rsidRPr="00A577A1">
        <w:rPr>
          <w:lang w:val="pt-BR"/>
        </w:rPr>
        <w:t>Você não precisará de SALs para nenhum usuário e dispositivo que acesse suas instâncias do software para servidores sem ser direta ou indiretamente autenticado pelo Active Directory ou pelo Lync Server.</w:t>
      </w:r>
    </w:p>
    <w:p w:rsidR="009A4C7C" w:rsidRPr="00A577A1" w:rsidRDefault="009A4C7C" w:rsidP="009A4C7C">
      <w:pPr>
        <w:pStyle w:val="PURBlueStrong"/>
        <w:rPr>
          <w:spacing w:val="0"/>
          <w:lang w:val="pt-BR"/>
        </w:rPr>
      </w:pPr>
      <w:r w:rsidRPr="00A577A1">
        <w:rPr>
          <w:spacing w:val="0"/>
          <w:lang w:val="pt-BR"/>
        </w:rPr>
        <w:t>SAL Standard</w:t>
      </w:r>
    </w:p>
    <w:p w:rsidR="009A4C7C" w:rsidRPr="00A577A1" w:rsidRDefault="009A4C7C" w:rsidP="009A4C7C">
      <w:pPr>
        <w:pStyle w:val="PURBody-Indented"/>
        <w:rPr>
          <w:lang w:val="pt-BR"/>
        </w:rPr>
      </w:pPr>
      <w:r w:rsidRPr="00A577A1">
        <w:rPr>
          <w:lang w:val="pt-BR"/>
        </w:rPr>
        <w:t>Cada usuário ou dispositivo para o qual você obtiver uma SAL Standard ou SAL do Productivity Suite poderá usar os seguintes recursos do software para servidores.</w:t>
      </w:r>
    </w:p>
    <w:p w:rsidR="009A4C7C" w:rsidRPr="00A577A1" w:rsidRDefault="009A4C7C" w:rsidP="009A4C7C">
      <w:pPr>
        <w:pStyle w:val="PURBullet-Indented"/>
        <w:rPr>
          <w:lang w:val="pt-BR"/>
        </w:rPr>
      </w:pPr>
      <w:r w:rsidRPr="00A577A1">
        <w:rPr>
          <w:lang w:val="pt-BR"/>
        </w:rPr>
        <w:t>Todos os recursos de Mensagens Instantâneas</w:t>
      </w:r>
    </w:p>
    <w:p w:rsidR="009A4C7C" w:rsidRPr="00A577A1" w:rsidRDefault="009A4C7C" w:rsidP="009A4C7C">
      <w:pPr>
        <w:pStyle w:val="PURBullet-Indented"/>
      </w:pPr>
      <w:r w:rsidRPr="00A577A1">
        <w:t>Todos os recursos de Presença</w:t>
      </w:r>
    </w:p>
    <w:p w:rsidR="009A4C7C" w:rsidRPr="00A577A1" w:rsidRDefault="009A4C7C" w:rsidP="009A4C7C">
      <w:pPr>
        <w:pStyle w:val="PURBullet-Indented"/>
        <w:rPr>
          <w:lang w:val="pt-BR"/>
        </w:rPr>
      </w:pPr>
      <w:r w:rsidRPr="00A577A1">
        <w:rPr>
          <w:lang w:val="pt-BR"/>
        </w:rPr>
        <w:t>Todos os recursos de Bate-papo em Grupo</w:t>
      </w:r>
    </w:p>
    <w:p w:rsidR="009A4C7C" w:rsidRPr="00A577A1" w:rsidRDefault="009A4C7C" w:rsidP="009A4C7C">
      <w:pPr>
        <w:pStyle w:val="PURBlueStrong"/>
        <w:rPr>
          <w:spacing w:val="0"/>
          <w:lang w:val="pt-BR"/>
        </w:rPr>
      </w:pPr>
      <w:r w:rsidRPr="00A577A1">
        <w:rPr>
          <w:spacing w:val="0"/>
          <w:lang w:val="pt-BR"/>
        </w:rPr>
        <w:t>SAL Enterprise</w:t>
      </w:r>
    </w:p>
    <w:p w:rsidR="009A4C7C" w:rsidRPr="00A577A1" w:rsidRDefault="009A4C7C" w:rsidP="009A4C7C">
      <w:pPr>
        <w:pStyle w:val="PURBody-Indented"/>
        <w:rPr>
          <w:lang w:val="pt-BR"/>
        </w:rPr>
      </w:pPr>
      <w:r w:rsidRPr="00A577A1">
        <w:rPr>
          <w:lang w:val="pt-BR"/>
        </w:rPr>
        <w:t>Cada usuário ou dispositivo para o qual você obtiver uma SAL Enterprise ou SAL do Productivity Suite poderá usar os seguintes recursos do software para servidores.</w:t>
      </w:r>
    </w:p>
    <w:p w:rsidR="009A4C7C" w:rsidRPr="00A577A1" w:rsidRDefault="009A4C7C" w:rsidP="009A4C7C">
      <w:pPr>
        <w:pStyle w:val="PURBullet-Indented"/>
        <w:rPr>
          <w:lang w:val="pt-BR"/>
        </w:rPr>
      </w:pPr>
      <w:r w:rsidRPr="00A577A1">
        <w:rPr>
          <w:lang w:val="pt-BR"/>
        </w:rPr>
        <w:t>Os recursos da SAL Standard descritos anteriormente</w:t>
      </w:r>
    </w:p>
    <w:p w:rsidR="009A4C7C" w:rsidRPr="00A577A1" w:rsidRDefault="009A4C7C" w:rsidP="009A4C7C">
      <w:pPr>
        <w:pStyle w:val="PURBullet-Indented"/>
        <w:rPr>
          <w:lang w:val="pt-BR"/>
        </w:rPr>
      </w:pPr>
      <w:r w:rsidRPr="00A577A1">
        <w:rPr>
          <w:lang w:val="pt-BR"/>
        </w:rPr>
        <w:t>Todos os recursos de Áudio, Vídeo e Conferências na Web</w:t>
      </w:r>
    </w:p>
    <w:p w:rsidR="009A4C7C" w:rsidRPr="00A577A1" w:rsidRDefault="009A4C7C" w:rsidP="009A4C7C">
      <w:pPr>
        <w:pStyle w:val="PURBullet-Indented"/>
        <w:rPr>
          <w:lang w:val="pt-BR"/>
        </w:rPr>
      </w:pPr>
      <w:r w:rsidRPr="00A577A1">
        <w:rPr>
          <w:lang w:val="pt-BR"/>
        </w:rPr>
        <w:t>Todos os recursos de Compartilhamento de Área de Trabalho</w:t>
      </w:r>
    </w:p>
    <w:p w:rsidR="009A4C7C" w:rsidRPr="00A577A1" w:rsidRDefault="009A4C7C" w:rsidP="009A4C7C">
      <w:pPr>
        <w:pStyle w:val="PURBlueStrong"/>
        <w:rPr>
          <w:spacing w:val="0"/>
          <w:lang w:val="pt-BR"/>
        </w:rPr>
      </w:pPr>
      <w:r w:rsidRPr="00A577A1">
        <w:rPr>
          <w:spacing w:val="0"/>
          <w:lang w:val="pt-BR"/>
        </w:rPr>
        <w:t>SAL Plus</w:t>
      </w:r>
    </w:p>
    <w:p w:rsidR="009A4C7C" w:rsidRPr="00A577A1" w:rsidRDefault="009A4C7C" w:rsidP="009A4C7C">
      <w:pPr>
        <w:pStyle w:val="PURBody-Indented"/>
        <w:rPr>
          <w:lang w:val="pt-BR"/>
        </w:rPr>
      </w:pPr>
      <w:r w:rsidRPr="00A577A1">
        <w:rPr>
          <w:lang w:val="pt-BR"/>
        </w:rPr>
        <w:t>Cada usuário ou dispositivo para o qual você obtiver uma SAL Plus poderá usar os seguintes recursos do software para servidores.</w:t>
      </w:r>
    </w:p>
    <w:p w:rsidR="009A4C7C" w:rsidRPr="00A577A1" w:rsidRDefault="009A4C7C" w:rsidP="009A4C7C">
      <w:pPr>
        <w:pStyle w:val="PURBullet-Indented"/>
        <w:rPr>
          <w:lang w:val="pt-BR"/>
        </w:rPr>
      </w:pPr>
      <w:r w:rsidRPr="00A577A1">
        <w:rPr>
          <w:lang w:val="pt-BR"/>
        </w:rPr>
        <w:t>Os recursos da SAL Standard descritos anteriormente</w:t>
      </w:r>
    </w:p>
    <w:p w:rsidR="009A4C7C" w:rsidRPr="00A577A1" w:rsidRDefault="009A4C7C" w:rsidP="009A4C7C">
      <w:pPr>
        <w:pStyle w:val="PURBullet-Indented"/>
      </w:pPr>
      <w:r w:rsidRPr="00A577A1">
        <w:t>Todos os recursos de VoIP</w:t>
      </w:r>
    </w:p>
    <w:p w:rsidR="009A4C7C" w:rsidRPr="00A577A1" w:rsidRDefault="009A4C7C" w:rsidP="009A4C7C">
      <w:pPr>
        <w:pStyle w:val="PURBullet-Indented"/>
        <w:rPr>
          <w:lang w:val="pt-BR"/>
        </w:rPr>
      </w:pPr>
      <w:r w:rsidRPr="00A577A1">
        <w:rPr>
          <w:lang w:val="pt-BR"/>
        </w:rPr>
        <w:t>Todos os recursos de Gerenciamento de Chamadas</w:t>
      </w:r>
    </w:p>
    <w:p w:rsidR="00D66129" w:rsidRDefault="00D66129" w:rsidP="00D66129">
      <w:pPr>
        <w:pStyle w:val="PURBlueStrong"/>
        <w:keepNext w:val="0"/>
        <w:keepLines w:val="0"/>
        <w:rPr>
          <w:spacing w:val="0"/>
          <w:lang w:val="pt-BR"/>
        </w:rPr>
      </w:pPr>
    </w:p>
    <w:p w:rsidR="009A4C7C" w:rsidRPr="00A577A1" w:rsidRDefault="009A4C7C" w:rsidP="009A4C7C">
      <w:pPr>
        <w:pStyle w:val="PURBlueStrong"/>
        <w:rPr>
          <w:spacing w:val="0"/>
          <w:lang w:val="pt-BR"/>
        </w:rPr>
      </w:pPr>
      <w:r w:rsidRPr="00A577A1">
        <w:rPr>
          <w:spacing w:val="0"/>
          <w:lang w:val="pt-BR"/>
        </w:rPr>
        <w:lastRenderedPageBreak/>
        <w:t>SAL Enterprise Plus</w:t>
      </w:r>
    </w:p>
    <w:p w:rsidR="009A4C7C" w:rsidRPr="00A577A1" w:rsidRDefault="009A4C7C" w:rsidP="009A4C7C">
      <w:pPr>
        <w:pStyle w:val="PURBody-Indented"/>
        <w:rPr>
          <w:lang w:val="pt-BR"/>
        </w:rPr>
      </w:pPr>
      <w:r w:rsidRPr="00A577A1">
        <w:rPr>
          <w:lang w:val="pt-BR"/>
        </w:rPr>
        <w:t>Cada usuário ou dispositivo para o qual você obtiver uma SAL Enterprise Plus poderá usar os seguintes recursos do software para servidores.</w:t>
      </w:r>
    </w:p>
    <w:p w:rsidR="009A4C7C" w:rsidRPr="00A577A1" w:rsidRDefault="009A4C7C" w:rsidP="009A4C7C">
      <w:pPr>
        <w:pStyle w:val="PURBullet-Indented"/>
        <w:rPr>
          <w:lang w:val="pt-BR"/>
        </w:rPr>
      </w:pPr>
      <w:r w:rsidRPr="00A577A1">
        <w:rPr>
          <w:lang w:val="pt-BR"/>
        </w:rPr>
        <w:t>Os recursos da SAL Standard descritos anteriormente</w:t>
      </w:r>
    </w:p>
    <w:p w:rsidR="009A4C7C" w:rsidRPr="00A577A1" w:rsidRDefault="009A4C7C" w:rsidP="009A4C7C">
      <w:pPr>
        <w:pStyle w:val="PURBullet-Indented"/>
        <w:rPr>
          <w:lang w:val="pt-BR"/>
        </w:rPr>
      </w:pPr>
      <w:r w:rsidRPr="00A577A1">
        <w:rPr>
          <w:lang w:val="pt-BR"/>
        </w:rPr>
        <w:t>Todos os recursos de Áudio, Vídeo e Conferências na Web</w:t>
      </w:r>
    </w:p>
    <w:p w:rsidR="009A4C7C" w:rsidRPr="00A577A1" w:rsidRDefault="009A4C7C" w:rsidP="009A4C7C">
      <w:pPr>
        <w:pStyle w:val="PURBullet-Indented"/>
        <w:rPr>
          <w:lang w:val="pt-BR"/>
        </w:rPr>
      </w:pPr>
      <w:r w:rsidRPr="00A577A1">
        <w:rPr>
          <w:lang w:val="pt-BR"/>
        </w:rPr>
        <w:t>Todos os recursos de Compartilhamento de Área de Trabalho</w:t>
      </w:r>
    </w:p>
    <w:p w:rsidR="009A4C7C" w:rsidRPr="00A577A1" w:rsidRDefault="009A4C7C" w:rsidP="009A4C7C">
      <w:pPr>
        <w:pStyle w:val="PURBullet-Indented"/>
      </w:pPr>
      <w:r w:rsidRPr="00A577A1">
        <w:t>Todos os recursos de VoIP</w:t>
      </w:r>
    </w:p>
    <w:p w:rsidR="00091B14" w:rsidRPr="00A577A1" w:rsidRDefault="009A4C7C" w:rsidP="009A4C7C">
      <w:pPr>
        <w:pStyle w:val="PURBullet-Indented"/>
        <w:rPr>
          <w:lang w:val="pt-BR"/>
        </w:rPr>
      </w:pPr>
      <w:r w:rsidRPr="00A577A1">
        <w:rPr>
          <w:lang w:val="pt-BR"/>
        </w:rPr>
        <w:t>Todos os recursos de Gerenciamento de Chamadas</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A4C7C" w:rsidP="00D66129">
      <w:pPr>
        <w:pStyle w:val="PURBody"/>
        <w:rPr>
          <w:lang w:val="pt-BR" w:eastAsia="ja-JP"/>
        </w:rPr>
      </w:pPr>
      <w:r w:rsidRPr="00A577A1">
        <w:rPr>
          <w:lang w:val="pt-BR"/>
        </w:rPr>
        <w:t>Além dos direitos descritos acima, esses termos adicionais se aplicam às SALs do Lync Standard, Enterprise, Plus, Enterprise Plus e</w:t>
      </w:r>
      <w:r w:rsidR="00D66129">
        <w:rPr>
          <w:lang w:val="pt-BR"/>
        </w:rPr>
        <w:t> </w:t>
      </w:r>
      <w:r w:rsidRPr="00A577A1">
        <w:rPr>
          <w:lang w:val="pt-BR"/>
        </w:rPr>
        <w:t>Productivity Suite:</w:t>
      </w:r>
    </w:p>
    <w:p w:rsidR="009A4C7C" w:rsidRPr="00A577A1" w:rsidRDefault="009A4C7C" w:rsidP="009A4C7C">
      <w:pPr>
        <w:pStyle w:val="PURBlueStrong"/>
        <w:rPr>
          <w:spacing w:val="0"/>
          <w:lang w:val="pt-BR" w:eastAsia="ja-JP"/>
        </w:rPr>
      </w:pPr>
      <w:r w:rsidRPr="00A577A1">
        <w:rPr>
          <w:spacing w:val="0"/>
          <w:lang w:val="pt-BR"/>
        </w:rPr>
        <w:t>Lync 2010 e Lync para Mac 2011</w:t>
      </w:r>
    </w:p>
    <w:p w:rsidR="009A4C7C" w:rsidRPr="00A577A1" w:rsidRDefault="009A4C7C" w:rsidP="009A4C7C">
      <w:pPr>
        <w:pStyle w:val="PURBody-Indented"/>
        <w:rPr>
          <w:lang w:val="pt-BR" w:eastAsia="ja-JP"/>
        </w:rPr>
      </w:pPr>
      <w:r w:rsidRPr="00A577A1">
        <w:rPr>
          <w:lang w:val="pt-BR"/>
        </w:rPr>
        <w:t xml:space="preserve">Você poderá criar e executar uma instância do software cliente Lync 2010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38" w:name="_Toc299519123"/>
      <w:bookmarkStart w:id="339" w:name="_Toc299531555"/>
      <w:bookmarkStart w:id="340" w:name="_Toc299531879"/>
      <w:bookmarkStart w:id="341" w:name="_Toc299957162"/>
      <w:bookmarkStart w:id="342" w:name="_Toc309365957"/>
      <w:bookmarkStart w:id="343" w:name="_Toc309773576"/>
      <w:r w:rsidRPr="00A577A1">
        <w:rPr>
          <w:lang w:val="pt-BR"/>
        </w:rPr>
        <w:t>Microsoft Application Virtualization Hosting for Desktops</w:t>
      </w:r>
      <w:bookmarkEnd w:id="338"/>
      <w:bookmarkEnd w:id="339"/>
      <w:bookmarkEnd w:id="340"/>
      <w:bookmarkEnd w:id="341"/>
      <w:bookmarkEnd w:id="342"/>
      <w:bookmarkEnd w:id="343"/>
      <w:r w:rsidR="001A0E0B" w:rsidRPr="00A577A1">
        <w:fldChar w:fldCharType="begin"/>
      </w:r>
      <w:r w:rsidRPr="00A577A1">
        <w:rPr>
          <w:lang w:val="pt-BR"/>
        </w:rPr>
        <w:instrText xml:space="preserve">XE "Microsoft Application Virtualization Hosting for Desktops" </w:instrText>
      </w:r>
      <w:r w:rsidR="001A0E0B" w:rsidRPr="00A577A1">
        <w:fldChar w:fldCharType="end"/>
      </w:r>
    </w:p>
    <w:p w:rsidR="009A4C7C" w:rsidRPr="00A577A1" w:rsidRDefault="009A4C7C" w:rsidP="00D66129">
      <w:pPr>
        <w:pStyle w:val="PURLicenseTerm"/>
        <w:spacing w:line="200" w:lineRule="exact"/>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5"/>
        <w:gridCol w:w="5116"/>
      </w:tblGrid>
      <w:tr w:rsidR="00831C1F" w:rsidRPr="00A577A1" w:rsidTr="00D66129">
        <w:tc>
          <w:tcPr>
            <w:tcW w:w="2571"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429"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A577A1" w:rsidTr="00D66129">
        <w:tc>
          <w:tcPr>
            <w:tcW w:w="2571" w:type="pct"/>
            <w:tcBorders>
              <w:top w:val="nil"/>
            </w:tcBorders>
          </w:tcPr>
          <w:p w:rsidR="009A4C7C" w:rsidRPr="00A577A1" w:rsidRDefault="009A4C7C" w:rsidP="009A4C7C">
            <w:pPr>
              <w:pStyle w:val="PURLMSH"/>
            </w:pPr>
            <w:r w:rsidRPr="00A577A1">
              <w:t xml:space="preserve">Software Adicional/Cliente: </w:t>
            </w:r>
            <w:r w:rsidRPr="00A577A1">
              <w:rPr>
                <w:b/>
              </w:rPr>
              <w:t>Não</w:t>
            </w:r>
            <w:r w:rsidRPr="00A577A1">
              <w:t xml:space="preserve"> </w:t>
            </w:r>
          </w:p>
        </w:tc>
        <w:tc>
          <w:tcPr>
            <w:tcW w:w="2429" w:type="pct"/>
            <w:tcBorders>
              <w:top w:val="nil"/>
            </w:tcBorders>
          </w:tcPr>
          <w:p w:rsidR="009A4C7C" w:rsidRPr="00A577A1" w:rsidRDefault="009A4C7C" w:rsidP="009A4C7C">
            <w:pPr>
              <w:pStyle w:val="PURLMSH"/>
            </w:pPr>
          </w:p>
        </w:tc>
      </w:tr>
      <w:tr w:rsidR="00AD5AED" w:rsidRPr="005577F4" w:rsidTr="00D6612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A577A1" w:rsidRDefault="00AD5AED" w:rsidP="00CF11D8">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AD5AED" w:rsidRPr="00A577A1" w:rsidTr="00D6612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A577A1" w:rsidRDefault="00BB41EF" w:rsidP="00CF11D8">
            <w:pPr>
              <w:pStyle w:val="PURBody"/>
              <w:rPr>
                <w:i/>
              </w:rPr>
            </w:pPr>
            <w:r w:rsidRPr="00A577A1">
              <w:rPr>
                <w:b/>
              </w:rPr>
              <w:t>Você precisa de:</w:t>
            </w:r>
          </w:p>
          <w:p w:rsidR="00AD5AED" w:rsidRPr="00A577A1" w:rsidRDefault="00AD5AED" w:rsidP="00CF11D8">
            <w:pPr>
              <w:pStyle w:val="PURBullet"/>
            </w:pPr>
            <w:r w:rsidRPr="00A577A1">
              <w:rPr>
                <w:rFonts w:ascii="Tahoma" w:eastAsia="Times New Roman" w:hAnsi="Tahoma" w:cs="Tahoma"/>
                <w:szCs w:val="18"/>
              </w:rPr>
              <w:t>SAL do Microsoft Application Virtualization Hosting for Desktops</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Virtualização Ilimitada com Produtos e Componentes Microsoft dos produtos Microsoft</w:t>
      </w:r>
    </w:p>
    <w:p w:rsidR="009A4C7C" w:rsidRPr="00A577A1" w:rsidRDefault="00FE3B33" w:rsidP="009A4C7C">
      <w:pPr>
        <w:pStyle w:val="PURBody-Indented"/>
        <w:rPr>
          <w:lang w:val="pt-BR"/>
        </w:rPr>
      </w:pPr>
      <w:r w:rsidRPr="00A577A1">
        <w:rPr>
          <w:lang w:val="pt-BR"/>
        </w:rPr>
        <w:t xml:space="preserve">Os seguintes produtos Microsoft podem ser usados com o Microsoft Application Virtualization Hosting for Desktops ou outra tecnologia de virtualização de aplicativos de terceiros: </w:t>
      </w:r>
    </w:p>
    <w:p w:rsidR="009A4C7C" w:rsidRPr="00A577A1" w:rsidRDefault="009A4C7C" w:rsidP="009A4C7C">
      <w:pPr>
        <w:pStyle w:val="PURBullet-Indented"/>
      </w:pPr>
      <w:r w:rsidRPr="00A577A1">
        <w:t>Microsoft Dynamics NAV 2009 R2</w:t>
      </w:r>
    </w:p>
    <w:p w:rsidR="00A11A7A" w:rsidRPr="00A577A1" w:rsidRDefault="009A4C7C" w:rsidP="00446366">
      <w:pPr>
        <w:pStyle w:val="PURBody-Indented"/>
        <w:rPr>
          <w:lang w:val="pt-BR"/>
        </w:rPr>
      </w:pPr>
      <w:r w:rsidRPr="00A577A1">
        <w:rPr>
          <w:lang w:val="pt-BR"/>
        </w:rPr>
        <w:t>Não são permitidos outros produtos ou componentes Microsoft dos produtos Microsoft.</w:t>
      </w:r>
    </w:p>
    <w:p w:rsidR="00893CE7"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44" w:name="_Toc299519124"/>
      <w:bookmarkStart w:id="345" w:name="_Toc299531556"/>
      <w:bookmarkStart w:id="346" w:name="_Toc299531880"/>
      <w:bookmarkStart w:id="347" w:name="_Toc299957163"/>
      <w:bookmarkStart w:id="348" w:name="_Toc309365958"/>
      <w:bookmarkStart w:id="349" w:name="_Toc309773577"/>
      <w:r w:rsidRPr="00A577A1">
        <w:rPr>
          <w:lang w:val="pt-BR"/>
        </w:rPr>
        <w:t>Microsoft Dynamics AX 2012</w:t>
      </w:r>
      <w:bookmarkEnd w:id="344"/>
      <w:bookmarkEnd w:id="345"/>
      <w:bookmarkEnd w:id="346"/>
      <w:bookmarkEnd w:id="347"/>
      <w:bookmarkEnd w:id="348"/>
      <w:bookmarkEnd w:id="349"/>
      <w:r w:rsidR="001A0E0B" w:rsidRPr="00A577A1">
        <w:fldChar w:fldCharType="begin"/>
      </w:r>
      <w:r w:rsidRPr="00A577A1">
        <w:rPr>
          <w:lang w:val="pt-BR"/>
        </w:rPr>
        <w:instrText xml:space="preserve">XE "Microsoft Dynamics AX 2012" </w:instrText>
      </w:r>
      <w:r w:rsidR="001A0E0B" w:rsidRPr="00A577A1">
        <w:fldChar w:fldCharType="end"/>
      </w:r>
      <w:r w:rsidRPr="00A577A1">
        <w:rPr>
          <w:lang w:val="pt-BR"/>
        </w:rPr>
        <w:t xml:space="preserve"> </w:t>
      </w:r>
    </w:p>
    <w:p w:rsidR="009A4C7C" w:rsidRPr="00A577A1" w:rsidRDefault="009A4C7C" w:rsidP="00D66129">
      <w:pPr>
        <w:pStyle w:val="PURLicenseTerm"/>
        <w:spacing w:line="200" w:lineRule="exact"/>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815"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1"/>
        <w:gridCol w:w="51"/>
        <w:gridCol w:w="5160"/>
      </w:tblGrid>
      <w:tr w:rsidR="00831C1F" w:rsidRPr="00A577A1" w:rsidTr="00D66129">
        <w:tc>
          <w:tcPr>
            <w:tcW w:w="2547" w:type="pct"/>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00467151" w:rsidRPr="00A577A1">
                <w:rPr>
                  <w:rStyle w:val="Hyperlink"/>
                  <w:lang w:val="pt-BR"/>
                </w:rPr>
                <w:t>Software para Servidores</w:t>
              </w:r>
            </w:hyperlink>
          </w:p>
        </w:tc>
        <w:tc>
          <w:tcPr>
            <w:tcW w:w="2453" w:type="pct"/>
            <w:gridSpan w:val="2"/>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D66129">
        <w:tc>
          <w:tcPr>
            <w:tcW w:w="2547" w:type="pct"/>
          </w:tcPr>
          <w:p w:rsidR="009A4C7C" w:rsidRPr="00A577A1" w:rsidRDefault="006B55FB" w:rsidP="00803002">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453" w:type="pct"/>
            <w:gridSpan w:val="2"/>
          </w:tcPr>
          <w:p w:rsidR="009A4C7C" w:rsidRPr="00A577A1" w:rsidRDefault="009A4C7C" w:rsidP="009A4C7C">
            <w:pPr>
              <w:pStyle w:val="PURLMSH"/>
              <w:rPr>
                <w:lang w:val="pt-BR"/>
              </w:rPr>
            </w:pPr>
          </w:p>
        </w:tc>
      </w:tr>
      <w:tr w:rsidR="00B90B55" w:rsidRPr="005577F4" w:rsidTr="00D66129">
        <w:trPr>
          <w:trHeight w:val="20"/>
        </w:trPr>
        <w:tc>
          <w:tcPr>
            <w:tcW w:w="5000" w:type="pct"/>
            <w:gridSpan w:val="3"/>
            <w:shd w:val="clear" w:color="auto" w:fill="E5EEF7"/>
          </w:tcPr>
          <w:p w:rsidR="00B90B55" w:rsidRPr="00A577A1" w:rsidRDefault="00B90B55" w:rsidP="002351F3">
            <w:pPr>
              <w:pStyle w:val="PURTableHeaderBlue"/>
              <w:rPr>
                <w:lang w:val="pt-BR"/>
              </w:rPr>
            </w:pPr>
            <w:r w:rsidRPr="00A577A1">
              <w:rPr>
                <w:lang w:val="pt-BR"/>
              </w:rPr>
              <w:t>SALs (LICENÇA DE ACESSO PARA ASSINANTES)</w:t>
            </w:r>
          </w:p>
        </w:tc>
      </w:tr>
      <w:tr w:rsidR="00B90B55" w:rsidRPr="00A577A1" w:rsidTr="00D66129">
        <w:tblPrEx>
          <w:tblBorders>
            <w:top w:val="none" w:sz="0" w:space="0" w:color="auto"/>
            <w:bottom w:val="none" w:sz="0" w:space="0" w:color="auto"/>
          </w:tblBorders>
        </w:tblPrEx>
        <w:tc>
          <w:tcPr>
            <w:tcW w:w="2571" w:type="pct"/>
            <w:gridSpan w:val="2"/>
          </w:tcPr>
          <w:p w:rsidR="00B90B55" w:rsidRPr="00A577A1" w:rsidRDefault="00B90B55" w:rsidP="009A4C7C">
            <w:pPr>
              <w:pStyle w:val="PURBody"/>
              <w:rPr>
                <w:lang w:val="pt-BR"/>
              </w:rPr>
            </w:pPr>
            <w:r w:rsidRPr="00A577A1">
              <w:rPr>
                <w:lang w:val="pt-BR"/>
              </w:rPr>
              <w:t xml:space="preserve">Quando o licenciamento é feito de acordo com o modelo SAL, </w:t>
            </w:r>
            <w:r w:rsidRPr="00A577A1">
              <w:rPr>
                <w:b/>
                <w:lang w:val="pt-BR"/>
              </w:rPr>
              <w:t>são necessários:</w:t>
            </w:r>
          </w:p>
          <w:p w:rsidR="00B90B55" w:rsidRPr="00A577A1" w:rsidRDefault="00B90B55" w:rsidP="009A4C7C">
            <w:pPr>
              <w:pStyle w:val="PURBullet"/>
              <w:rPr>
                <w:lang w:val="pt-BR"/>
              </w:rPr>
            </w:pPr>
            <w:r w:rsidRPr="00A577A1">
              <w:rPr>
                <w:lang w:val="pt-BR"/>
              </w:rPr>
              <w:t>SAL de Usuário Integral do Dynamics AM</w:t>
            </w:r>
            <w:r w:rsidRPr="00A577A1">
              <w:rPr>
                <w:vertAlign w:val="superscript"/>
                <w:lang w:val="pt-BR"/>
              </w:rPr>
              <w:t>1</w:t>
            </w:r>
            <w:r w:rsidRPr="00A577A1">
              <w:rPr>
                <w:lang w:val="pt-BR"/>
              </w:rPr>
              <w:t xml:space="preserve"> </w:t>
            </w:r>
            <w:r w:rsidRPr="00A577A1">
              <w:rPr>
                <w:b/>
                <w:lang w:val="pt-BR"/>
              </w:rPr>
              <w:t>ou</w:t>
            </w:r>
          </w:p>
          <w:p w:rsidR="00B90B55" w:rsidRPr="00A577A1" w:rsidRDefault="00B90B55" w:rsidP="009A4C7C">
            <w:pPr>
              <w:pStyle w:val="PURBullet"/>
              <w:rPr>
                <w:lang w:val="pt-BR"/>
              </w:rPr>
            </w:pPr>
            <w:r w:rsidRPr="00A577A1">
              <w:rPr>
                <w:lang w:val="pt-BR"/>
              </w:rPr>
              <w:t>SAL de Usuário Parcial do Dynamics AM</w:t>
            </w:r>
            <w:r w:rsidRPr="00A577A1">
              <w:rPr>
                <w:vertAlign w:val="superscript"/>
                <w:lang w:val="pt-BR"/>
              </w:rPr>
              <w:t>1</w:t>
            </w:r>
            <w:r w:rsidRPr="00A577A1">
              <w:rPr>
                <w:lang w:val="pt-BR"/>
              </w:rPr>
              <w:t xml:space="preserve"> </w:t>
            </w:r>
            <w:r w:rsidRPr="00A577A1">
              <w:rPr>
                <w:b/>
                <w:lang w:val="pt-BR"/>
              </w:rPr>
              <w:t>ou</w:t>
            </w:r>
          </w:p>
          <w:p w:rsidR="00B90B55" w:rsidRPr="00A577A1" w:rsidRDefault="00B90B55" w:rsidP="009A4C7C">
            <w:pPr>
              <w:pStyle w:val="PURBullet"/>
              <w:rPr>
                <w:lang w:val="pt-BR"/>
              </w:rPr>
            </w:pPr>
            <w:r w:rsidRPr="00A577A1">
              <w:rPr>
                <w:lang w:val="pt-BR"/>
              </w:rPr>
              <w:lastRenderedPageBreak/>
              <w:t>SAL de Usuário ESS do Dynamics AM</w:t>
            </w:r>
            <w:r w:rsidRPr="00A577A1">
              <w:rPr>
                <w:vertAlign w:val="superscript"/>
                <w:lang w:val="pt-BR"/>
              </w:rPr>
              <w:t>1</w:t>
            </w:r>
            <w:r w:rsidRPr="00A577A1">
              <w:rPr>
                <w:lang w:val="pt-BR"/>
              </w:rPr>
              <w:t xml:space="preserve"> </w:t>
            </w:r>
            <w:r w:rsidRPr="00A577A1">
              <w:rPr>
                <w:b/>
                <w:lang w:val="pt-BR"/>
              </w:rPr>
              <w:t>ou</w:t>
            </w:r>
          </w:p>
        </w:tc>
        <w:tc>
          <w:tcPr>
            <w:tcW w:w="2429" w:type="pct"/>
          </w:tcPr>
          <w:p w:rsidR="00683649" w:rsidRPr="00A577A1" w:rsidRDefault="00683649" w:rsidP="00683649">
            <w:pPr>
              <w:pStyle w:val="PURBullet"/>
              <w:numPr>
                <w:ilvl w:val="0"/>
                <w:numId w:val="0"/>
              </w:numPr>
              <w:ind w:left="216"/>
              <w:rPr>
                <w:lang w:val="pt-BR"/>
              </w:rPr>
            </w:pPr>
          </w:p>
          <w:p w:rsidR="00B90B55" w:rsidRPr="00A577A1" w:rsidRDefault="00B90B55" w:rsidP="009A4C7C">
            <w:pPr>
              <w:pStyle w:val="PURBullet"/>
              <w:rPr>
                <w:lang w:val="pt-BR"/>
              </w:rPr>
            </w:pPr>
            <w:r w:rsidRPr="00A577A1">
              <w:rPr>
                <w:lang w:val="pt-BR"/>
              </w:rPr>
              <w:t>SAL de Usuário Integral do Dynamics BE</w:t>
            </w:r>
            <w:r w:rsidRPr="00A577A1">
              <w:rPr>
                <w:vertAlign w:val="superscript"/>
                <w:lang w:val="pt-BR"/>
              </w:rPr>
              <w:t>2</w:t>
            </w:r>
            <w:r w:rsidRPr="00A577A1">
              <w:rPr>
                <w:lang w:val="pt-BR"/>
              </w:rPr>
              <w:t xml:space="preserve"> </w:t>
            </w:r>
            <w:r w:rsidRPr="00A577A1">
              <w:rPr>
                <w:b/>
                <w:lang w:val="pt-BR"/>
              </w:rPr>
              <w:t>ou</w:t>
            </w:r>
          </w:p>
          <w:p w:rsidR="00B90B55" w:rsidRPr="00A577A1" w:rsidRDefault="00B90B55" w:rsidP="009A4C7C">
            <w:pPr>
              <w:pStyle w:val="PURBullet"/>
              <w:rPr>
                <w:lang w:val="pt-BR"/>
              </w:rPr>
            </w:pPr>
            <w:r w:rsidRPr="00A577A1">
              <w:rPr>
                <w:lang w:val="pt-BR"/>
              </w:rPr>
              <w:t>SAL de Usuário Parcial do Dynamics BE</w:t>
            </w:r>
            <w:r w:rsidRPr="00A577A1">
              <w:rPr>
                <w:vertAlign w:val="superscript"/>
                <w:lang w:val="pt-BR"/>
              </w:rPr>
              <w:t>2</w:t>
            </w:r>
          </w:p>
          <w:p w:rsidR="00B90B55" w:rsidRPr="00A577A1" w:rsidRDefault="00B90B55" w:rsidP="009A4C7C">
            <w:pPr>
              <w:pStyle w:val="PURFootnote"/>
            </w:pPr>
            <w:r w:rsidRPr="00A577A1">
              <w:rPr>
                <w:vertAlign w:val="superscript"/>
              </w:rPr>
              <w:t>1</w:t>
            </w:r>
            <w:r w:rsidRPr="00A577A1">
              <w:t xml:space="preserve"> para Advanced Management Edition</w:t>
            </w:r>
          </w:p>
          <w:p w:rsidR="00B90B55" w:rsidRPr="00A577A1" w:rsidRDefault="00B90B55" w:rsidP="009A4C7C">
            <w:pPr>
              <w:pStyle w:val="PURFootnote"/>
            </w:pPr>
            <w:r w:rsidRPr="00A577A1">
              <w:rPr>
                <w:vertAlign w:val="superscript"/>
              </w:rPr>
              <w:lastRenderedPageBreak/>
              <w:t>2</w:t>
            </w:r>
            <w:r w:rsidRPr="00A577A1">
              <w:t xml:space="preserve"> para Business Essentials Edition</w:t>
            </w:r>
          </w:p>
        </w:tc>
      </w:tr>
    </w:tbl>
    <w:p w:rsidR="009A4C7C" w:rsidRPr="00A577A1" w:rsidRDefault="009A4C7C" w:rsidP="0085206E">
      <w:pPr>
        <w:pStyle w:val="PURADDITIONALTERMSHEADERMB"/>
        <w:rPr>
          <w:lang w:val="pt-BR"/>
        </w:rPr>
      </w:pPr>
      <w:r w:rsidRPr="00A577A1">
        <w:rPr>
          <w:lang w:val="pt-BR"/>
        </w:rPr>
        <w:lastRenderedPageBreak/>
        <w:t>Termos Adicionais:</w:t>
      </w:r>
    </w:p>
    <w:p w:rsidR="009A4C7C" w:rsidRPr="00A577A1" w:rsidRDefault="009A4C7C" w:rsidP="009A4C7C">
      <w:pPr>
        <w:pStyle w:val="PURBlueStrong"/>
        <w:rPr>
          <w:rStyle w:val="PURBlueStrongChar"/>
          <w:spacing w:val="0"/>
          <w:lang w:val="pt-BR"/>
        </w:rPr>
      </w:pPr>
      <w:r w:rsidRPr="00A577A1">
        <w:rPr>
          <w:rStyle w:val="PURBlueStrongChar"/>
          <w:spacing w:val="0"/>
          <w:lang w:val="pt-BR"/>
        </w:rPr>
        <w:t>Tipos de SALs</w:t>
      </w:r>
    </w:p>
    <w:p w:rsidR="009A4C7C" w:rsidRPr="00A577A1" w:rsidRDefault="009A4C7C" w:rsidP="009A4C7C">
      <w:pPr>
        <w:pStyle w:val="PURBody-Indented"/>
        <w:rPr>
          <w:szCs w:val="18"/>
          <w:lang w:val="pt-BR"/>
        </w:rPr>
      </w:pPr>
      <w:r w:rsidRPr="00A577A1">
        <w:rPr>
          <w:iCs/>
          <w:szCs w:val="18"/>
          <w:lang w:val="pt-BR"/>
        </w:rPr>
        <w:t>Existem três tipos de SALs</w:t>
      </w:r>
      <w:r w:rsidRPr="00A577A1">
        <w:rPr>
          <w:lang w:val="pt-BR"/>
        </w:rPr>
        <w:t>. As SALs também estão sujeitas a edições</w:t>
      </w:r>
      <w:r w:rsidRPr="00A577A1">
        <w:rPr>
          <w:szCs w:val="18"/>
          <w:lang w:val="pt-BR"/>
        </w:rPr>
        <w:t xml:space="preserve">. </w:t>
      </w:r>
    </w:p>
    <w:p w:rsidR="009A4C7C" w:rsidRPr="00A577A1" w:rsidRDefault="009A4C7C" w:rsidP="009A4C7C">
      <w:pPr>
        <w:pStyle w:val="PURBullet-Indented"/>
        <w:rPr>
          <w:rFonts w:ascii="Tahoma" w:hAnsi="Tahoma" w:cs="Tahoma"/>
          <w:lang w:val="pt-BR"/>
        </w:rPr>
      </w:pPr>
      <w:r w:rsidRPr="00A577A1">
        <w:rPr>
          <w:rFonts w:ascii="Tahoma" w:hAnsi="Tahoma" w:cs="Tahoma"/>
          <w:b/>
          <w:lang w:val="pt-BR"/>
        </w:rPr>
        <w:t>Usuário Integral:</w:t>
      </w:r>
      <w:r w:rsidRPr="00A577A1">
        <w:rPr>
          <w:rFonts w:ascii="Tahoma" w:hAnsi="Tahoma" w:cs="Tahoma"/>
          <w:lang w:val="pt-BR"/>
        </w:rPr>
        <w:t xml:space="preserve"> tipo de licença que permite o acesso integral ao banco de dados do sistema por qualquer meio de acesso.</w:t>
      </w:r>
      <w:r w:rsidRPr="00A577A1">
        <w:rPr>
          <w:lang w:val="pt-BR"/>
        </w:rPr>
        <w:t xml:space="preserve"> Um “banco de dados do sistema” significa o banco de dados subjacente que controla os usuários e as unidades de relatório financeiro.</w:t>
      </w:r>
    </w:p>
    <w:p w:rsidR="009A4C7C" w:rsidRPr="00A577A1" w:rsidRDefault="009A4C7C" w:rsidP="00A67B6F">
      <w:pPr>
        <w:pStyle w:val="PURBullet-Indented"/>
        <w:rPr>
          <w:rFonts w:ascii="Tahoma" w:hAnsi="Tahoma" w:cs="Tahoma"/>
          <w:lang w:val="pt-BR"/>
        </w:rPr>
      </w:pPr>
      <w:r w:rsidRPr="00A577A1">
        <w:rPr>
          <w:rFonts w:ascii="Tahoma" w:hAnsi="Tahoma" w:cs="Tahoma"/>
          <w:b/>
          <w:lang w:val="pt-BR"/>
        </w:rPr>
        <w:t>Usuário Parcial:</w:t>
      </w:r>
      <w:r w:rsidRPr="00A577A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w:t>
      </w:r>
      <w:r w:rsidR="00A67B6F">
        <w:rPr>
          <w:rFonts w:ascii="Tahoma" w:hAnsi="Tahoma" w:cs="Tahoma"/>
          <w:lang w:val="pt-BR"/>
        </w:rPr>
        <w:t> </w:t>
      </w:r>
      <w:r w:rsidRPr="00A577A1">
        <w:rPr>
          <w:rFonts w:ascii="Tahoma" w:hAnsi="Tahoma" w:cs="Tahoma"/>
          <w:lang w:val="pt-BR"/>
        </w:rPr>
        <w:t xml:space="preserve">a interface de usuário do produto integral, o que permite a disponibilidade do recurso completo no Microsoft Dynamics. </w:t>
      </w:r>
    </w:p>
    <w:p w:rsidR="009A4C7C" w:rsidRPr="00A577A1" w:rsidRDefault="009A4C7C" w:rsidP="00A67B6F">
      <w:pPr>
        <w:pStyle w:val="PURBullet-Indented"/>
        <w:rPr>
          <w:rFonts w:ascii="Tahoma" w:hAnsi="Tahoma" w:cs="Tahoma"/>
          <w:lang w:val="pt-BR"/>
        </w:rPr>
      </w:pPr>
      <w:r w:rsidRPr="00A577A1">
        <w:rPr>
          <w:rFonts w:ascii="Tahoma" w:hAnsi="Tahoma" w:cs="Tahoma"/>
          <w:b/>
          <w:lang w:val="pt-BR"/>
        </w:rPr>
        <w:t>Autoatendimento do Funcionário:</w:t>
      </w:r>
      <w:r w:rsidRPr="00A577A1">
        <w:rPr>
          <w:rFonts w:ascii="Tahoma" w:hAnsi="Tahoma" w:cs="Tahoma"/>
          <w:lang w:val="pt-BR"/>
        </w:rPr>
        <w:t xml:space="preserve"> licença que permite (i) acesso limitado ao banco de dados do sistema por outros meios</w:t>
      </w:r>
      <w:r w:rsidR="00A67B6F">
        <w:rPr>
          <w:rFonts w:ascii="Tahoma" w:hAnsi="Tahoma" w:cs="Tahoma"/>
          <w:lang w:val="pt-BR"/>
        </w:rPr>
        <w:t> </w:t>
      </w:r>
      <w:r w:rsidRPr="00A577A1">
        <w:rPr>
          <w:rFonts w:ascii="Tahoma" w:hAnsi="Tahoma" w:cs="Tahoma"/>
          <w:lang w:val="pt-BR"/>
        </w:rPr>
        <w:t>além do cliente pleno do Microsoft Dynamics e (ii) restringe esse acesso ao seguinte conjunto de recursos separado:</w:t>
      </w:r>
    </w:p>
    <w:p w:rsidR="009A4C7C" w:rsidRPr="00A577A1" w:rsidRDefault="009A4C7C" w:rsidP="009A4C7C">
      <w:pPr>
        <w:pStyle w:val="PURBullet-Indented"/>
        <w:numPr>
          <w:ilvl w:val="2"/>
          <w:numId w:val="1"/>
        </w:numPr>
        <w:ind w:left="900"/>
        <w:rPr>
          <w:lang w:val="pt-BR"/>
        </w:rPr>
      </w:pPr>
      <w:r w:rsidRPr="00A577A1">
        <w:rPr>
          <w:lang w:val="pt-BR"/>
        </w:rPr>
        <w:t>Administração do Funcionário: gerenciamento de dados e perfil do próprio usuário residente no banco de dados do sistema.</w:t>
      </w:r>
      <w:r w:rsidR="00BB0306" w:rsidRPr="00A577A1">
        <w:rPr>
          <w:lang w:val="pt-BR"/>
        </w:rPr>
        <w:t xml:space="preserve"> </w:t>
      </w:r>
    </w:p>
    <w:p w:rsidR="009A4C7C" w:rsidRPr="00A577A1" w:rsidRDefault="009A4C7C" w:rsidP="00B27E48">
      <w:pPr>
        <w:pStyle w:val="PURBullet-Indented"/>
        <w:numPr>
          <w:ilvl w:val="2"/>
          <w:numId w:val="1"/>
        </w:numPr>
        <w:ind w:left="900"/>
        <w:rPr>
          <w:lang w:val="pt-BR"/>
        </w:rPr>
      </w:pPr>
      <w:r w:rsidRPr="00A577A1">
        <w:rPr>
          <w:lang w:val="pt-BR"/>
        </w:rPr>
        <w:t>Horário e Acompanhamento de Funcionário: entrada do registro de horas trabalhadas e dados com horário de início e</w:t>
      </w:r>
      <w:r w:rsidR="00B27E48">
        <w:rPr>
          <w:lang w:val="pt-BR"/>
        </w:rPr>
        <w:t> </w:t>
      </w:r>
      <w:r w:rsidRPr="00A577A1">
        <w:rPr>
          <w:lang w:val="pt-BR"/>
        </w:rPr>
        <w:t>término de tarefas correspondentes ao usuário.</w:t>
      </w:r>
    </w:p>
    <w:p w:rsidR="009A4C7C" w:rsidRPr="00A577A1" w:rsidRDefault="009A4C7C" w:rsidP="00B27E48">
      <w:pPr>
        <w:pStyle w:val="PURBullet-Indented"/>
        <w:numPr>
          <w:ilvl w:val="2"/>
          <w:numId w:val="1"/>
        </w:numPr>
        <w:ind w:left="900"/>
        <w:rPr>
          <w:lang w:val="pt-BR"/>
        </w:rPr>
      </w:pPr>
      <w:r w:rsidRPr="00A577A1">
        <w:rPr>
          <w:lang w:val="pt-BR"/>
        </w:rPr>
        <w:t>Viagem e Despesas do Funcionário: entrada e atualização dos dados do usuário relacionados aos requisitos de despesas e</w:t>
      </w:r>
      <w:r w:rsidR="00B27E48">
        <w:rPr>
          <w:lang w:val="pt-BR"/>
        </w:rPr>
        <w:t> </w:t>
      </w:r>
      <w:r w:rsidRPr="00A577A1">
        <w:rPr>
          <w:lang w:val="pt-BR"/>
        </w:rPr>
        <w:t>viagem.</w:t>
      </w:r>
    </w:p>
    <w:p w:rsidR="009A4C7C" w:rsidRPr="00A577A1" w:rsidRDefault="009A4C7C" w:rsidP="009A4C7C">
      <w:pPr>
        <w:pStyle w:val="PURBullet-Indented"/>
        <w:numPr>
          <w:ilvl w:val="2"/>
          <w:numId w:val="1"/>
        </w:numPr>
        <w:ind w:left="900"/>
        <w:rPr>
          <w:lang w:val="pt-BR"/>
        </w:rPr>
      </w:pPr>
      <w:r w:rsidRPr="00A577A1">
        <w:rPr>
          <w:lang w:val="pt-BR"/>
        </w:rPr>
        <w:t xml:space="preserve">Solicitações do Funcionário: apresentação de solicitações do usuário limitadas a suas próprias finalidades, como compra ou serviços pessoais ou atestados. </w:t>
      </w:r>
    </w:p>
    <w:p w:rsidR="009A4C7C" w:rsidRPr="00A577A1" w:rsidRDefault="009A4C7C" w:rsidP="009A4C7C">
      <w:pPr>
        <w:pStyle w:val="PURBlueStrong"/>
        <w:rPr>
          <w:spacing w:val="0"/>
          <w:lang w:val="pt-BR"/>
        </w:rPr>
      </w:pPr>
      <w:r w:rsidRPr="00A577A1">
        <w:rPr>
          <w:spacing w:val="0"/>
          <w:lang w:val="pt-BR"/>
        </w:rPr>
        <w:t>Edições de SAL</w:t>
      </w:r>
    </w:p>
    <w:p w:rsidR="009A4C7C" w:rsidRPr="00A577A1" w:rsidRDefault="009A4C7C" w:rsidP="009A4C7C">
      <w:pPr>
        <w:pStyle w:val="PURBody-Indented"/>
        <w:rPr>
          <w:lang w:val="pt-BR"/>
        </w:rPr>
      </w:pPr>
      <w:r w:rsidRPr="00A577A1">
        <w:rPr>
          <w:lang w:val="pt-BR"/>
        </w:rPr>
        <w:t>Você deve escolher entre duas edições de SAL do Microsoft Dynamics. Sua escolha da edição de SAL vale para todas as SALs.</w:t>
      </w:r>
    </w:p>
    <w:p w:rsidR="009A4C7C" w:rsidRPr="00A577A1" w:rsidRDefault="009A4C7C" w:rsidP="009A4C7C">
      <w:pPr>
        <w:pStyle w:val="PURBody-Indented"/>
        <w:rPr>
          <w:lang w:val="pt-BR"/>
        </w:rPr>
      </w:pPr>
      <w:r w:rsidRPr="00A577A1">
        <w:rPr>
          <w:lang w:val="pt-BR"/>
        </w:rPr>
        <w:t>As edições de SAL disponíveis para Microsoft Dynamics AX 2012 são:</w:t>
      </w:r>
    </w:p>
    <w:p w:rsidR="009A4C7C" w:rsidRPr="00A577A1" w:rsidRDefault="009A4C7C" w:rsidP="009A4C7C">
      <w:pPr>
        <w:pStyle w:val="PURBullet-Indented"/>
        <w:rPr>
          <w:lang w:val="pt-BR"/>
        </w:rPr>
      </w:pPr>
      <w:r w:rsidRPr="00A577A1">
        <w:rPr>
          <w:lang w:val="pt-BR"/>
        </w:rPr>
        <w:t>SAL do Business Essentials Edition (aplicável somente os tipos de Usuário Integral e Usuário Parcial)</w:t>
      </w:r>
    </w:p>
    <w:p w:rsidR="009A4C7C" w:rsidRPr="00A577A1" w:rsidRDefault="009A4C7C" w:rsidP="009A4C7C">
      <w:pPr>
        <w:pStyle w:val="PURBullet-Indented"/>
        <w:rPr>
          <w:lang w:val="pt-BR"/>
        </w:rPr>
      </w:pPr>
      <w:r w:rsidRPr="00A577A1">
        <w:rPr>
          <w:lang w:val="pt-BR"/>
        </w:rPr>
        <w:t>SAL do Advance Management Edition (aplicável a todos os tipos de SALs)</w:t>
      </w:r>
    </w:p>
    <w:p w:rsidR="009A4C7C" w:rsidRPr="00A577A1" w:rsidRDefault="009A4C7C" w:rsidP="009A4C7C">
      <w:pPr>
        <w:pStyle w:val="PURBlueStrong"/>
        <w:rPr>
          <w:spacing w:val="0"/>
          <w:lang w:val="pt-BR" w:eastAsia="zh-CN"/>
        </w:rPr>
      </w:pPr>
      <w:r w:rsidRPr="00A577A1">
        <w:rPr>
          <w:spacing w:val="0"/>
          <w:lang w:val="pt-BR"/>
        </w:rPr>
        <w:t>Usuários Externos</w:t>
      </w:r>
    </w:p>
    <w:p w:rsidR="009A4C7C" w:rsidRPr="00A577A1" w:rsidRDefault="009A4C7C" w:rsidP="009A4C7C">
      <w:pPr>
        <w:pStyle w:val="PURBody-Indented"/>
        <w:rPr>
          <w:lang w:val="pt-BR" w:eastAsia="zh-CN"/>
        </w:rPr>
      </w:pPr>
      <w:r w:rsidRPr="00A577A1">
        <w:rPr>
          <w:lang w:val="pt-BR"/>
        </w:rPr>
        <w:t xml:space="preserve">Não é necessária uma SAL para usuários externos que acessem o Microsoft Dynamics AX 2012 sem usar o software cliente para Business Essentials Edition ou Advanced Management Edition; e usuários externos que acessem o Microsoft Dynamics AX 2012 </w:t>
      </w:r>
      <w:r w:rsidRPr="00A577A1">
        <w:rPr>
          <w:rFonts w:ascii="Tahoma" w:hAnsi="Tahoma" w:cs="Tahoma"/>
          <w:szCs w:val="18"/>
          <w:bdr w:val="none" w:sz="0" w:space="0" w:color="auto" w:frame="1"/>
          <w:lang w:val="pt-BR"/>
        </w:rPr>
        <w:t>usando o software cliente apenas para</w:t>
      </w:r>
      <w:r w:rsidRPr="00A577A1">
        <w:rPr>
          <w:rFonts w:ascii="Tahoma" w:hAnsi="Tahoma" w:cs="Tahoma"/>
          <w:szCs w:val="18"/>
          <w:lang w:val="pt-BR"/>
        </w:rPr>
        <w:t xml:space="preserve"> </w:t>
      </w:r>
      <w:r w:rsidRPr="00A577A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A577A1">
        <w:rPr>
          <w:lang w:val="pt-BR"/>
        </w:rPr>
        <w:t>Usuários externos são os usuários que não são (i) funcionários de um cliente ou das afiliadas de um cliente nem (ii) contratados ou representantes internos de um cliente ou de afiliadas de um cliente.</w:t>
      </w:r>
    </w:p>
    <w:p w:rsidR="009A4C7C" w:rsidRPr="00A577A1" w:rsidRDefault="009A4C7C" w:rsidP="009A4C7C">
      <w:pPr>
        <w:pStyle w:val="PURBlueStrong"/>
        <w:rPr>
          <w:spacing w:val="0"/>
          <w:lang w:val="pt-BR"/>
        </w:rPr>
      </w:pPr>
      <w:r w:rsidRPr="00A577A1">
        <w:rPr>
          <w:rStyle w:val="PURBlueStrongChar"/>
          <w:smallCaps/>
          <w:spacing w:val="0"/>
          <w:lang w:val="pt-BR"/>
        </w:rPr>
        <w:t>Requisitos de exame</w:t>
      </w:r>
    </w:p>
    <w:p w:rsidR="009A4C7C" w:rsidRPr="00A577A1" w:rsidRDefault="009A4C7C" w:rsidP="00732EBA">
      <w:pPr>
        <w:pStyle w:val="PURBody-Indented"/>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79"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80"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w:t>
      </w:r>
      <w:r w:rsidR="00B27E48">
        <w:rPr>
          <w:lang w:val="pt-BR"/>
        </w:rPr>
        <w:t> </w:t>
      </w:r>
      <w:r w:rsidRPr="00A577A1">
        <w:rPr>
          <w:lang w:val="pt-BR"/>
        </w:rPr>
        <w:t>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w:t>
      </w:r>
      <w:r w:rsidR="00B27E48">
        <w:rPr>
          <w:lang w:val="pt-BR"/>
        </w:rPr>
        <w:t> </w:t>
      </w:r>
      <w:r w:rsidRPr="00A577A1">
        <w:rPr>
          <w:lang w:val="pt-BR"/>
        </w:rPr>
        <w:t>recebimento da notificação por escrito feita pela Microsoft.</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Chaves de Licença</w:t>
      </w:r>
    </w:p>
    <w:p w:rsidR="009A4C7C" w:rsidRPr="00A577A1" w:rsidRDefault="009A4C7C" w:rsidP="006A0835">
      <w:pPr>
        <w:pStyle w:val="PURBody-Indented"/>
        <w:rPr>
          <w:lang w:val="pt-BR"/>
        </w:rPr>
      </w:pPr>
      <w:r w:rsidRPr="00A577A1">
        <w:rPr>
          <w:lang w:val="pt-BR"/>
        </w:rPr>
        <w:t xml:space="preserve">Para instalar e usar a funcionalidade do software, é necessário obter as chaves de licença apropriadas da Microsoft. Os procedimentos para obter essas chaves de licença serão publicados no site </w:t>
      </w:r>
      <w:hyperlink r:id="rId81" w:history="1">
        <w:r w:rsidR="00732EBA" w:rsidRPr="00A577A1">
          <w:rPr>
            <w:rStyle w:val="Hyperlink"/>
            <w:lang w:val="pt-BR"/>
          </w:rPr>
          <w:t>http://www.explore.ms</w:t>
        </w:r>
      </w:hyperlink>
      <w:r w:rsidRPr="00A577A1">
        <w:rPr>
          <w:lang w:val="pt-BR"/>
        </w:rPr>
        <w:t xml:space="preserve"> ou conforme estabelecido pelo</w:t>
      </w:r>
      <w:r w:rsidR="006A0835" w:rsidRPr="002E522E">
        <w:rPr>
          <w:lang w:val="pt-BR"/>
        </w:rPr>
        <w:t> </w:t>
      </w:r>
      <w:r w:rsidRPr="00A577A1">
        <w:rPr>
          <w:lang w:val="pt-BR"/>
        </w:rPr>
        <w:t>revendedor.</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Localizações e Traduções</w:t>
      </w:r>
    </w:p>
    <w:p w:rsidR="009A4C7C" w:rsidRPr="00A577A1" w:rsidRDefault="009A4C7C" w:rsidP="009A4C7C">
      <w:pPr>
        <w:pStyle w:val="PURBody-Indented"/>
        <w:rPr>
          <w:color w:val="00467F"/>
          <w:u w:val="single"/>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82" w:history="1">
        <w:r w:rsidRPr="00A577A1">
          <w:rPr>
            <w:rStyle w:val="Hyperlink"/>
            <w:lang w:val="pt-BR"/>
          </w:rPr>
          <w:t>http://www.microsoft.com/dynamics/en/us/products/ax-availability.aspx</w:t>
        </w:r>
      </w:hyperlink>
      <w:r w:rsidRPr="00A577A1">
        <w:rPr>
          <w:lang w:val="pt-BR"/>
        </w:rPr>
        <w:t>.</w:t>
      </w:r>
    </w:p>
    <w:p w:rsidR="009A4C7C" w:rsidRPr="00A577A1" w:rsidRDefault="00D32E55" w:rsidP="009A4C7C">
      <w:pPr>
        <w:pStyle w:val="PURBody-Indented"/>
        <w:rPr>
          <w:lang w:val="pt-BR"/>
        </w:rPr>
      </w:pPr>
      <w:r w:rsidRPr="00A577A1">
        <w:rPr>
          <w:lang w:val="pt-BR"/>
        </w:rPr>
        <w:t>O software contém recursos e funcionalidades projetados para lidar com determinadas leis e/ou regulamentos de tributos, finanças ou contabilidade e requisitos comerciais das regiões geográficas para as quais foi localizado.</w:t>
      </w:r>
      <w:r w:rsidR="00BB0306" w:rsidRPr="00A577A1">
        <w:rPr>
          <w:lang w:val="pt-BR"/>
        </w:rPr>
        <w:t xml:space="preserve"> </w:t>
      </w:r>
      <w:r w:rsidRPr="00A577A1">
        <w:rPr>
          <w:lang w:val="pt-BR"/>
        </w:rPr>
        <w:t>Leis e regulamentos variam de acordo com a região, e o software não atende a todas as leis, regulamentos e requisitos comerciais dessas regiões.</w:t>
      </w:r>
    </w:p>
    <w:p w:rsidR="0077457B" w:rsidRDefault="0077457B" w:rsidP="009A4C7C">
      <w:pPr>
        <w:pStyle w:val="PURBody-Indented"/>
        <w:rPr>
          <w:lang w:val="pt-BR"/>
        </w:rPr>
      </w:pPr>
    </w:p>
    <w:p w:rsidR="009A4C7C" w:rsidRPr="00A577A1" w:rsidRDefault="009A4C7C" w:rsidP="009A4C7C">
      <w:pPr>
        <w:pStyle w:val="PURBody-Indented"/>
        <w:rPr>
          <w:lang w:val="pt-BR"/>
        </w:rPr>
      </w:pPr>
      <w:r w:rsidRPr="00A577A1">
        <w:rPr>
          <w:lang w:val="pt-BR"/>
        </w:rPr>
        <w:lastRenderedPageBreak/>
        <w:t xml:space="preserve">A Microsoft compreende que, em algumas ocasiões, você quer usar determinados módulos ou recursos que foram localizados </w:t>
      </w:r>
      <w:r w:rsidR="00467151">
        <w:rPr>
          <w:lang w:val="pt-BR"/>
        </w:rPr>
        <w:br/>
      </w:r>
      <w:r w:rsidRPr="00A577A1">
        <w:rPr>
          <w:lang w:val="pt-BR"/>
        </w:rPr>
        <w:t>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9A4C7C" w:rsidRPr="00A577A1" w:rsidRDefault="009A4C7C" w:rsidP="0077457B">
      <w:pPr>
        <w:pStyle w:val="PURBody-Indented"/>
        <w:rPr>
          <w:lang w:val="pt-BR"/>
        </w:rPr>
      </w:pPr>
      <w:r w:rsidRPr="00A577A1">
        <w:rPr>
          <w:lang w:val="pt-BR"/>
        </w:rPr>
        <w:t>Se você desejar realizar localizações e/ou traduções do software, deverá ter um MPLLA (Contrato de Licença de Localização</w:t>
      </w:r>
      <w:r w:rsidR="0077457B">
        <w:rPr>
          <w:lang w:val="pt-BR"/>
        </w:rPr>
        <w:t> </w:t>
      </w:r>
      <w:r w:rsidRPr="00A577A1">
        <w:rPr>
          <w:lang w:val="pt-BR"/>
        </w:rPr>
        <w:t>e</w:t>
      </w:r>
      <w:r w:rsidR="0077457B">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77457B">
        <w:rPr>
          <w:lang w:val="pt-BR"/>
        </w:rPr>
        <w:t> </w:t>
      </w:r>
      <w:r w:rsidRPr="00A577A1">
        <w:rPr>
          <w:lang w:val="pt-BR"/>
        </w:rPr>
        <w:t>o</w:t>
      </w:r>
      <w:r w:rsidR="0077457B">
        <w:rPr>
          <w:lang w:val="pt-BR"/>
        </w:rPr>
        <w:t> </w:t>
      </w:r>
      <w:r w:rsidRPr="00A577A1">
        <w:rPr>
          <w:lang w:val="pt-BR"/>
        </w:rPr>
        <w:t xml:space="preserve">Programa de Licenciamento de Localização e Tradução de Parceiro do Microsoft Dynamics, consulte o site </w:t>
      </w:r>
      <w:hyperlink r:id="rId83"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893CE7"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2733A7" w:rsidRPr="00A577A1" w:rsidRDefault="002733A7" w:rsidP="002733A7">
      <w:pPr>
        <w:pStyle w:val="PURProductName"/>
        <w:rPr>
          <w:lang w:val="pt-BR"/>
        </w:rPr>
      </w:pPr>
      <w:bookmarkStart w:id="350" w:name="_Toc299519126"/>
      <w:bookmarkStart w:id="351" w:name="_Toc299531558"/>
      <w:bookmarkStart w:id="352" w:name="_Toc299531882"/>
      <w:bookmarkStart w:id="353" w:name="_Toc299957165"/>
      <w:bookmarkStart w:id="354" w:name="_Toc309365959"/>
      <w:bookmarkStart w:id="355" w:name="_Toc309773578"/>
      <w:bookmarkStart w:id="356" w:name="_Toc299519125"/>
      <w:bookmarkStart w:id="357" w:name="_Toc299531557"/>
      <w:bookmarkStart w:id="358" w:name="_Toc299531881"/>
      <w:bookmarkStart w:id="359" w:name="_Toc299957164"/>
      <w:r w:rsidRPr="00A577A1">
        <w:rPr>
          <w:lang w:val="pt-BR"/>
        </w:rPr>
        <w:t>Microsoft Dynamics C5 2012</w:t>
      </w:r>
      <w:bookmarkEnd w:id="350"/>
      <w:bookmarkEnd w:id="351"/>
      <w:bookmarkEnd w:id="352"/>
      <w:bookmarkEnd w:id="353"/>
      <w:bookmarkEnd w:id="354"/>
      <w:bookmarkEnd w:id="355"/>
      <w:r w:rsidR="001A0E0B" w:rsidRPr="00A577A1">
        <w:fldChar w:fldCharType="begin"/>
      </w:r>
      <w:r w:rsidRPr="00A577A1">
        <w:rPr>
          <w:lang w:val="pt-BR"/>
        </w:rPr>
        <w:instrText xml:space="preserve">XE "Microsoft Dynamics C5 2012" </w:instrText>
      </w:r>
      <w:r w:rsidR="001A0E0B" w:rsidRPr="00A577A1">
        <w:fldChar w:fldCharType="end"/>
      </w:r>
    </w:p>
    <w:p w:rsidR="002733A7" w:rsidRPr="00A577A1" w:rsidRDefault="002733A7" w:rsidP="002733A7">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p w:rsidR="002733A7" w:rsidRPr="00A577A1" w:rsidRDefault="002733A7" w:rsidP="002733A7">
      <w:pPr>
        <w:pStyle w:val="PURBody"/>
        <w:rPr>
          <w:lang w:val="pt-BR"/>
        </w:rPr>
      </w:pPr>
      <w:r w:rsidRPr="00A577A1">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A577A1" w:rsidTr="005F6596">
        <w:tc>
          <w:tcPr>
            <w:tcW w:w="2555" w:type="pct"/>
          </w:tcPr>
          <w:p w:rsidR="002733A7" w:rsidRPr="00A577A1" w:rsidRDefault="002733A7" w:rsidP="005F6596">
            <w:pPr>
              <w:pStyle w:val="PURLMSH"/>
              <w:rPr>
                <w:lang w:val="pt-BR"/>
              </w:rPr>
            </w:pPr>
            <w:r w:rsidRPr="00A577A1">
              <w:rPr>
                <w:lang w:val="pt-BR"/>
              </w:rPr>
              <w:t xml:space="preserve">Seção Aplicável de Termos Gerais da SAL: </w:t>
            </w:r>
            <w:hyperlink w:anchor="SALTerms_Server" w:history="1">
              <w:r w:rsidR="00467151" w:rsidRPr="00A577A1">
                <w:rPr>
                  <w:rStyle w:val="Hyperlink"/>
                  <w:lang w:val="pt-BR"/>
                </w:rPr>
                <w:t>Software para Servidores</w:t>
              </w:r>
            </w:hyperlink>
          </w:p>
        </w:tc>
        <w:tc>
          <w:tcPr>
            <w:tcW w:w="2443" w:type="pct"/>
          </w:tcPr>
          <w:p w:rsidR="002733A7" w:rsidRPr="00A577A1" w:rsidRDefault="002733A7" w:rsidP="005F6596">
            <w:pPr>
              <w:pStyle w:val="PURLMSH"/>
            </w:pPr>
            <w:r w:rsidRPr="00A577A1">
              <w:t xml:space="preserve">Consulte Notificações Aplicáveis: </w:t>
            </w:r>
            <w:r w:rsidRPr="00A577A1">
              <w:rPr>
                <w:b/>
              </w:rPr>
              <w:t>Não</w:t>
            </w:r>
          </w:p>
        </w:tc>
      </w:tr>
      <w:tr w:rsidR="002733A7" w:rsidRPr="005577F4" w:rsidTr="005F6596">
        <w:tc>
          <w:tcPr>
            <w:tcW w:w="2555" w:type="pct"/>
          </w:tcPr>
          <w:p w:rsidR="002733A7" w:rsidRPr="00A577A1" w:rsidRDefault="006B55FB" w:rsidP="005F6596">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443" w:type="pct"/>
          </w:tcPr>
          <w:p w:rsidR="002733A7" w:rsidRPr="00A577A1" w:rsidRDefault="002733A7" w:rsidP="005F6596">
            <w:pPr>
              <w:pStyle w:val="PURLMSH"/>
              <w:rPr>
                <w:lang w:val="pt-BR"/>
              </w:rPr>
            </w:pPr>
          </w:p>
        </w:tc>
      </w:tr>
      <w:tr w:rsidR="002733A7" w:rsidRPr="005577F4" w:rsidTr="005F6596">
        <w:tc>
          <w:tcPr>
            <w:tcW w:w="5000" w:type="pct"/>
            <w:gridSpan w:val="2"/>
            <w:shd w:val="clear" w:color="auto" w:fill="E5EEF7"/>
          </w:tcPr>
          <w:p w:rsidR="002733A7" w:rsidRPr="00A577A1" w:rsidRDefault="002733A7"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2733A7" w:rsidRPr="00A577A1" w:rsidTr="005F6596">
        <w:tc>
          <w:tcPr>
            <w:tcW w:w="5000" w:type="pct"/>
            <w:gridSpan w:val="2"/>
          </w:tcPr>
          <w:p w:rsidR="002733A7" w:rsidRPr="00A577A1" w:rsidRDefault="002733A7" w:rsidP="005F6596">
            <w:pPr>
              <w:pStyle w:val="PURBody"/>
            </w:pPr>
            <w:r w:rsidRPr="00A577A1">
              <w:rPr>
                <w:b/>
              </w:rPr>
              <w:t>Você precisa de:</w:t>
            </w:r>
          </w:p>
          <w:p w:rsidR="002733A7" w:rsidRPr="00A577A1" w:rsidRDefault="002733A7" w:rsidP="005F6596">
            <w:pPr>
              <w:pStyle w:val="PURBullet"/>
            </w:pPr>
            <w:r w:rsidRPr="00A577A1">
              <w:t xml:space="preserve">SAL do Dynamics C5 2012 Basic </w:t>
            </w:r>
            <w:r w:rsidRPr="00A577A1">
              <w:rPr>
                <w:b/>
              </w:rPr>
              <w:t>ou</w:t>
            </w:r>
          </w:p>
          <w:p w:rsidR="002733A7" w:rsidRPr="00A577A1" w:rsidRDefault="002733A7" w:rsidP="005F6596">
            <w:pPr>
              <w:pStyle w:val="PURBullet"/>
            </w:pPr>
            <w:r w:rsidRPr="00A577A1">
              <w:t>SAL do Dynamics C5 2012 Advanced</w:t>
            </w:r>
          </w:p>
        </w:tc>
      </w:tr>
    </w:tbl>
    <w:p w:rsidR="002733A7" w:rsidRPr="00A577A1" w:rsidRDefault="002733A7" w:rsidP="002733A7">
      <w:pPr>
        <w:pStyle w:val="PURADDITIONALTERMSHEADERMB"/>
        <w:rPr>
          <w:lang w:val="pt-BR"/>
        </w:rPr>
      </w:pPr>
      <w:r w:rsidRPr="00A577A1">
        <w:rPr>
          <w:lang w:val="pt-BR"/>
        </w:rPr>
        <w:t>Termos Adicionais:</w:t>
      </w:r>
    </w:p>
    <w:p w:rsidR="002733A7" w:rsidRPr="00A577A1" w:rsidRDefault="002733A7" w:rsidP="002733A7">
      <w:pPr>
        <w:pStyle w:val="PURBody-Indented"/>
        <w:rPr>
          <w:iCs/>
          <w:szCs w:val="18"/>
          <w:lang w:val="pt-BR"/>
        </w:rPr>
      </w:pPr>
      <w:r w:rsidRPr="00A577A1">
        <w:rPr>
          <w:iCs/>
          <w:szCs w:val="18"/>
          <w:lang w:val="pt-BR"/>
        </w:rPr>
        <w:t>O C5 2012 possui somente SALs de usuário.</w:t>
      </w:r>
    </w:p>
    <w:p w:rsidR="002733A7" w:rsidRPr="00A577A1" w:rsidRDefault="002733A7" w:rsidP="002733A7">
      <w:pPr>
        <w:pStyle w:val="PURBlueStrong"/>
        <w:rPr>
          <w:spacing w:val="0"/>
          <w:lang w:val="pt-BR"/>
        </w:rPr>
      </w:pPr>
      <w:r w:rsidRPr="00A577A1">
        <w:rPr>
          <w:spacing w:val="0"/>
          <w:lang w:val="pt-BR"/>
        </w:rPr>
        <w:t>Edições de SAL</w:t>
      </w:r>
    </w:p>
    <w:p w:rsidR="002733A7" w:rsidRPr="00A577A1" w:rsidRDefault="002733A7" w:rsidP="002733A7">
      <w:pPr>
        <w:pStyle w:val="PURBody-Indented"/>
        <w:rPr>
          <w:lang w:val="pt-BR"/>
        </w:rPr>
      </w:pPr>
      <w:r w:rsidRPr="00A577A1">
        <w:rPr>
          <w:lang w:val="pt-BR"/>
        </w:rPr>
        <w:t>Você deve escolher entre duas edições de SAL do Microsoft Dynamics. Sua escolha da edição de SAL vale para todas as SALs.</w:t>
      </w:r>
    </w:p>
    <w:p w:rsidR="002733A7" w:rsidRPr="00A577A1" w:rsidRDefault="002733A7" w:rsidP="002733A7">
      <w:pPr>
        <w:pStyle w:val="PURBody-Indented"/>
        <w:rPr>
          <w:lang w:val="pt-BR"/>
        </w:rPr>
      </w:pPr>
      <w:r w:rsidRPr="00A577A1">
        <w:rPr>
          <w:lang w:val="pt-BR"/>
        </w:rPr>
        <w:t>As edições de SAL de usuário disponíveis para Microsoft Dynamics C5 2012</w:t>
      </w:r>
      <w:r w:rsidRPr="00A577A1">
        <w:rPr>
          <w:b/>
          <w:bCs/>
          <w:lang w:val="pt-BR"/>
        </w:rPr>
        <w:t xml:space="preserve"> </w:t>
      </w:r>
      <w:r w:rsidRPr="00A577A1">
        <w:rPr>
          <w:lang w:val="pt-BR"/>
        </w:rPr>
        <w:t>são:</w:t>
      </w:r>
    </w:p>
    <w:p w:rsidR="002733A7" w:rsidRPr="00A577A1" w:rsidRDefault="002733A7" w:rsidP="002733A7">
      <w:pPr>
        <w:pStyle w:val="PURBullet-Indented"/>
        <w:rPr>
          <w:lang w:val="pt-BR"/>
        </w:rPr>
      </w:pPr>
      <w:r w:rsidRPr="00A577A1">
        <w:rPr>
          <w:rFonts w:ascii="Tahoma" w:hAnsi="Tahoma" w:cs="Tahoma"/>
          <w:szCs w:val="18"/>
          <w:lang w:val="pt-BR"/>
        </w:rPr>
        <w:t xml:space="preserve">SAL do Microsoft Dynamics C5 2012 Basic </w:t>
      </w:r>
    </w:p>
    <w:p w:rsidR="002733A7" w:rsidRPr="00A577A1" w:rsidRDefault="002733A7" w:rsidP="002733A7">
      <w:pPr>
        <w:pStyle w:val="PURBullet-Indented"/>
      </w:pPr>
      <w:r w:rsidRPr="00A577A1">
        <w:t xml:space="preserve">SAL do Microsoft Dynamics C5 2012 Advanced </w:t>
      </w:r>
    </w:p>
    <w:p w:rsidR="002733A7" w:rsidRPr="005577F4" w:rsidRDefault="002733A7" w:rsidP="002733A7">
      <w:pPr>
        <w:pStyle w:val="PURBlueStrong"/>
        <w:rPr>
          <w:spacing w:val="0"/>
          <w:lang w:val="es-ES" w:eastAsia="zh-CN"/>
        </w:rPr>
      </w:pPr>
      <w:r w:rsidRPr="005577F4">
        <w:rPr>
          <w:spacing w:val="0"/>
          <w:lang w:val="es-ES"/>
        </w:rPr>
        <w:t>Usuários Externos</w:t>
      </w:r>
    </w:p>
    <w:p w:rsidR="002733A7" w:rsidRPr="00A577A1" w:rsidRDefault="002733A7" w:rsidP="0040191B">
      <w:pPr>
        <w:pStyle w:val="PURBody-Indented"/>
        <w:rPr>
          <w:lang w:val="pt-BR"/>
        </w:rPr>
      </w:pPr>
      <w:r w:rsidRPr="00A577A1">
        <w:rPr>
          <w:lang w:val="pt-BR"/>
        </w:rPr>
        <w:t>Não é necessária uma SAL para usuários externos que acessam o Microsoft Dynamics C5 2012 sem usar o software cliente; e</w:t>
      </w:r>
      <w:r w:rsidR="0040191B">
        <w:rPr>
          <w:lang w:val="pt-BR"/>
        </w:rPr>
        <w:t> </w:t>
      </w:r>
      <w:r w:rsidRPr="00A577A1">
        <w:rPr>
          <w:lang w:val="pt-BR"/>
        </w:rPr>
        <w:t>usuários que acessam o Microsoft Dynamics C5 2012 usando o software cliente exclusivamente para prestar serviços de contabilidade ou de escrituração contábil complementares relacionados ao processo de auditoria. Usuários externos são os usuários que não são (i) funcionários de um cliente ou das afiliadas de um cliente nem (ii) contratados ou representantes internos de um cliente ou de afiliadas de um cliente.</w:t>
      </w:r>
    </w:p>
    <w:p w:rsidR="002733A7" w:rsidRPr="00A577A1" w:rsidRDefault="002733A7" w:rsidP="002733A7">
      <w:pPr>
        <w:pStyle w:val="PURBlueStrong"/>
        <w:rPr>
          <w:spacing w:val="0"/>
          <w:lang w:val="pt-BR"/>
        </w:rPr>
      </w:pPr>
      <w:r w:rsidRPr="00A577A1">
        <w:rPr>
          <w:rStyle w:val="PURBlueStrongChar"/>
          <w:smallCaps/>
          <w:spacing w:val="0"/>
          <w:lang w:val="pt-BR"/>
        </w:rPr>
        <w:t>Requisitos de exame</w:t>
      </w:r>
    </w:p>
    <w:p w:rsidR="002733A7" w:rsidRPr="00A577A1" w:rsidRDefault="002733A7" w:rsidP="00732EBA">
      <w:pPr>
        <w:pStyle w:val="PURBody-Indented"/>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84"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85"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w:t>
      </w:r>
      <w:r w:rsidR="007D23A8">
        <w:rPr>
          <w:lang w:val="pt-BR"/>
        </w:rPr>
        <w:t> </w:t>
      </w:r>
      <w:r w:rsidRPr="00A577A1">
        <w:rPr>
          <w:lang w:val="pt-BR"/>
        </w:rPr>
        <w:t>cumpriu os requisitos de exame aplicáveis.</w:t>
      </w:r>
      <w:r w:rsidR="00BB0306" w:rsidRPr="00A577A1">
        <w:rPr>
          <w:lang w:val="pt-BR"/>
        </w:rPr>
        <w:t xml:space="preserve"> </w:t>
      </w:r>
      <w:r w:rsidRPr="00A577A1">
        <w:rPr>
          <w:lang w:val="pt-BR"/>
        </w:rPr>
        <w:t>Verificaremos seu cumprimento com os requisitos do exame antes de licenciar o</w:t>
      </w:r>
      <w:r w:rsidR="007D23A8">
        <w:rPr>
          <w:lang w:val="pt-BR"/>
        </w:rPr>
        <w:t> </w:t>
      </w:r>
      <w:r w:rsidRPr="00A577A1">
        <w:rPr>
          <w:lang w:val="pt-BR"/>
        </w:rPr>
        <w:t>software a você.</w:t>
      </w:r>
      <w:r w:rsidR="00BB0306" w:rsidRPr="00A577A1">
        <w:rPr>
          <w:lang w:val="pt-BR"/>
        </w:rPr>
        <w:t xml:space="preserve"> </w:t>
      </w:r>
      <w:r w:rsidRPr="00A577A1">
        <w:rPr>
          <w:lang w:val="pt-BR"/>
        </w:rPr>
        <w:t>Se um usuário funcionário encerrar a contratação e, consequentemente, você não atender mais aos requisitos do</w:t>
      </w:r>
      <w:r w:rsidR="0040191B">
        <w:rPr>
          <w:lang w:val="pt-BR"/>
        </w:rPr>
        <w:t> </w:t>
      </w:r>
      <w:r w:rsidRPr="00A577A1">
        <w:rPr>
          <w:lang w:val="pt-BR"/>
        </w:rPr>
        <w:t>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 recebimento da notificação por escrito feita pela Microsoft.</w:t>
      </w:r>
    </w:p>
    <w:p w:rsidR="006A41CB" w:rsidRDefault="006A41CB" w:rsidP="006A41CB">
      <w:pPr>
        <w:pStyle w:val="PURBlueStrong"/>
        <w:keepNext w:val="0"/>
        <w:keepLines w:val="0"/>
        <w:rPr>
          <w:rStyle w:val="PURBlueStrongChar"/>
          <w:smallCaps/>
          <w:spacing w:val="0"/>
          <w:lang w:val="pt-BR"/>
        </w:rPr>
      </w:pPr>
    </w:p>
    <w:p w:rsidR="002733A7" w:rsidRPr="00A577A1" w:rsidRDefault="002733A7" w:rsidP="002733A7">
      <w:pPr>
        <w:pStyle w:val="PURBlueStrong"/>
        <w:rPr>
          <w:rStyle w:val="PURBlueStrongChar"/>
          <w:smallCaps/>
          <w:spacing w:val="0"/>
          <w:lang w:val="pt-BR"/>
        </w:rPr>
      </w:pPr>
      <w:r w:rsidRPr="00A577A1">
        <w:rPr>
          <w:rStyle w:val="PURBlueStrongChar"/>
          <w:smallCaps/>
          <w:spacing w:val="0"/>
          <w:lang w:val="pt-BR"/>
        </w:rPr>
        <w:lastRenderedPageBreak/>
        <w:t>Chaves de Licença</w:t>
      </w:r>
    </w:p>
    <w:p w:rsidR="002733A7" w:rsidRPr="006A41CB" w:rsidRDefault="002733A7" w:rsidP="002733A7">
      <w:pPr>
        <w:pStyle w:val="PURBody-Indented"/>
        <w:rPr>
          <w:spacing w:val="-2"/>
          <w:lang w:val="pt-BR"/>
        </w:rPr>
      </w:pPr>
      <w:r w:rsidRPr="006A41CB">
        <w:rPr>
          <w:spacing w:val="-2"/>
          <w:lang w:val="pt-BR"/>
        </w:rPr>
        <w:t>Para instalar e usar a funcionalidade do software, é necessário obter as chaves de licença apropriadas da Microsoft. Os procedimentos para obter essas chaves de licença serão publicados no site www.explore.ms ou conforme estabelecido pelo revendedor.</w:t>
      </w:r>
    </w:p>
    <w:p w:rsidR="002733A7"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360" w:name="_Toc309365960"/>
      <w:bookmarkStart w:id="361" w:name="_Toc309773579"/>
      <w:r w:rsidRPr="00A577A1">
        <w:rPr>
          <w:lang w:val="pt-BR"/>
        </w:rPr>
        <w:t>Microsoft Dynamics CRM 2011 Service Provider</w:t>
      </w:r>
      <w:bookmarkEnd w:id="356"/>
      <w:bookmarkEnd w:id="357"/>
      <w:bookmarkEnd w:id="358"/>
      <w:bookmarkEnd w:id="359"/>
      <w:bookmarkEnd w:id="360"/>
      <w:bookmarkEnd w:id="361"/>
      <w:r w:rsidR="001A0E0B" w:rsidRPr="00A577A1">
        <w:fldChar w:fldCharType="begin"/>
      </w:r>
      <w:r w:rsidRPr="00A577A1">
        <w:rPr>
          <w:lang w:val="pt-BR"/>
        </w:rPr>
        <w:instrText xml:space="preserve">XE "Microsoft Dynamics CRM 2011 Service Provider"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A577A1" w:rsidTr="0015145F">
        <w:tc>
          <w:tcPr>
            <w:tcW w:w="2554"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444"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15145F">
        <w:tc>
          <w:tcPr>
            <w:tcW w:w="2554" w:type="pct"/>
            <w:tcBorders>
              <w:top w:val="nil"/>
            </w:tcBorders>
          </w:tcPr>
          <w:p w:rsidR="009A4C7C" w:rsidRPr="00A577A1" w:rsidRDefault="009A4C7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444" w:type="pct"/>
            <w:tcBorders>
              <w:top w:val="nil"/>
            </w:tcBorders>
          </w:tcPr>
          <w:p w:rsidR="009A4C7C" w:rsidRPr="00A577A1" w:rsidRDefault="009A4C7C" w:rsidP="009A4C7C">
            <w:pPr>
              <w:pStyle w:val="PURLMSH"/>
              <w:rPr>
                <w:lang w:val="pt-BR"/>
              </w:rPr>
            </w:pPr>
          </w:p>
        </w:tc>
      </w:tr>
      <w:tr w:rsidR="009A4C7C" w:rsidRPr="005577F4" w:rsidTr="0015145F">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15145F">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 xml:space="preserve">SAL do Microsoft Dynamics CRM 2011 </w:t>
            </w:r>
            <w:r w:rsidRPr="00A577A1">
              <w:rPr>
                <w:b/>
                <w:lang w:val="pt-BR"/>
              </w:rPr>
              <w:t>ou</w:t>
            </w:r>
          </w:p>
          <w:p w:rsidR="00F5704B" w:rsidRPr="00A577A1" w:rsidRDefault="009A4C7C" w:rsidP="00F5704B">
            <w:pPr>
              <w:pStyle w:val="PURBullet"/>
              <w:rPr>
                <w:lang w:val="pt-BR"/>
              </w:rPr>
            </w:pPr>
            <w:r w:rsidRPr="00A577A1">
              <w:rPr>
                <w:lang w:val="pt-BR"/>
              </w:rPr>
              <w:t xml:space="preserve">SAL Limitada para Microsoft Dynamics CRM 2011 </w:t>
            </w:r>
            <w:r w:rsidRPr="00A577A1">
              <w:rPr>
                <w:b/>
                <w:lang w:val="pt-BR"/>
              </w:rPr>
              <w:t>ou</w:t>
            </w:r>
          </w:p>
          <w:p w:rsidR="009A4C7C" w:rsidRPr="00A577A1" w:rsidRDefault="00F5704B" w:rsidP="00F5704B">
            <w:pPr>
              <w:pStyle w:val="PURBullet"/>
            </w:pPr>
            <w:r w:rsidRPr="00A577A1">
              <w:t>SAL do Microsoft Dynamics CRM 2011 Employee Self Service</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6A0835">
      <w:pPr>
        <w:pStyle w:val="PURBody-Indented"/>
        <w:rPr>
          <w:lang w:val="pt-BR"/>
        </w:rPr>
      </w:pPr>
      <w:r w:rsidRPr="00A577A1">
        <w:rPr>
          <w:lang w:val="pt-BR"/>
        </w:rPr>
        <w:t>Você não precisa de uma SAL para usuários externos que acessam o Microsoft Dynamics CRM 2011 por meio de qualquer aplicativo/interface gráfica de usuário (GUI) que não sejam clientes do Microsoft Dynamics CRM 2011. Os usuários externos são</w:t>
      </w:r>
      <w:r w:rsidR="006A0835" w:rsidRPr="006A0835">
        <w:rPr>
          <w:lang w:val="pt-BR"/>
        </w:rPr>
        <w:t> </w:t>
      </w:r>
      <w:r w:rsidRPr="00A577A1">
        <w:rPr>
          <w:lang w:val="pt-BR"/>
        </w:rPr>
        <w:t>os</w:t>
      </w:r>
      <w:r w:rsidR="002C2509">
        <w:rPr>
          <w:lang w:val="pt-BR"/>
        </w:rPr>
        <w:t> </w:t>
      </w:r>
      <w:r w:rsidRPr="00A577A1">
        <w:rPr>
          <w:lang w:val="pt-BR"/>
        </w:rPr>
        <w:t>usuários que não são (i) um cliente nem funcionários de um cliente ou das afiliadas de um cliente nem (ii) um cliente nem</w:t>
      </w:r>
      <w:r w:rsidR="006A0835" w:rsidRPr="006A0835">
        <w:rPr>
          <w:lang w:val="pt-BR"/>
        </w:rPr>
        <w:t> </w:t>
      </w:r>
      <w:r w:rsidRPr="00A577A1">
        <w:rPr>
          <w:lang w:val="pt-BR"/>
        </w:rPr>
        <w:t>agentes ou contratados trabalhando internamente em um cliente ou em afiliadas de um cliente.</w:t>
      </w:r>
    </w:p>
    <w:p w:rsidR="000944DC" w:rsidRPr="00A577A1" w:rsidRDefault="009A4C7C" w:rsidP="002C2509">
      <w:pPr>
        <w:pStyle w:val="PURBody-Indented"/>
        <w:rPr>
          <w:lang w:val="pt-BR"/>
        </w:rPr>
      </w:pPr>
      <w:r w:rsidRPr="00A577A1">
        <w:rPr>
          <w:b/>
          <w:lang w:val="pt-BR"/>
        </w:rPr>
        <w:t>SAL do Microsoft Dynamics CRM 2011:</w:t>
      </w:r>
      <w:r w:rsidRPr="00A577A1">
        <w:rPr>
          <w:lang w:val="pt-BR"/>
        </w:rPr>
        <w:t xml:space="preserve"> </w:t>
      </w:r>
      <w:r w:rsidRPr="00A577A1">
        <w:rPr>
          <w:rFonts w:ascii="Tahoma" w:eastAsia="MS PGothic" w:hAnsi="Tahoma" w:cs="Tahoma"/>
          <w:iCs/>
          <w:color w:val="000000"/>
          <w:szCs w:val="18"/>
          <w:lang w:val="pt-BR"/>
        </w:rPr>
        <w:t>P</w:t>
      </w:r>
      <w:r w:rsidRPr="00A577A1">
        <w:rPr>
          <w:rFonts w:ascii="Tahoma" w:hAnsi="Tahoma" w:cs="Tahoma"/>
          <w:szCs w:val="18"/>
          <w:lang w:val="pt-BR"/>
        </w:rPr>
        <w:t>ermite acesso de leitura-gravação ao servidor, aos arquivos e ao conteúdo de dados do</w:t>
      </w:r>
      <w:r w:rsidR="002C2509">
        <w:rPr>
          <w:rFonts w:ascii="Tahoma" w:hAnsi="Tahoma" w:cs="Tahoma"/>
          <w:szCs w:val="18"/>
          <w:lang w:val="pt-BR"/>
        </w:rPr>
        <w:t> </w:t>
      </w:r>
      <w:r w:rsidRPr="00A577A1">
        <w:rPr>
          <w:rFonts w:ascii="Tahoma" w:hAnsi="Tahoma" w:cs="Tahoma"/>
          <w:szCs w:val="18"/>
          <w:lang w:val="pt-BR"/>
        </w:rPr>
        <w:t xml:space="preserve">Microsoft Dynamics CRM e à funcionalidade do </w:t>
      </w:r>
      <w:r w:rsidRPr="00A577A1">
        <w:rPr>
          <w:rFonts w:ascii="Tahoma" w:hAnsi="Tahoma" w:cs="Tahoma"/>
          <w:kern w:val="18"/>
          <w:szCs w:val="18"/>
          <w:lang w:val="pt-BR"/>
        </w:rPr>
        <w:t xml:space="preserve">Microsoft Dynamics CRM. </w:t>
      </w:r>
    </w:p>
    <w:p w:rsidR="009A4C7C" w:rsidRPr="00A577A1" w:rsidRDefault="009A4C7C" w:rsidP="002C2509">
      <w:pPr>
        <w:pStyle w:val="PURBody-Indented"/>
        <w:rPr>
          <w:rFonts w:ascii="Tahoma" w:hAnsi="Tahoma" w:cs="Tahoma"/>
          <w:lang w:val="pt-BR"/>
        </w:rPr>
      </w:pPr>
      <w:r w:rsidRPr="00A577A1">
        <w:rPr>
          <w:b/>
          <w:lang w:val="pt-BR"/>
        </w:rPr>
        <w:t>SAL Limitada do Microsoft Dynamics CRM 2011:</w:t>
      </w:r>
      <w:r w:rsidRPr="00A577A1">
        <w:rPr>
          <w:lang w:val="pt-BR"/>
        </w:rPr>
        <w:t xml:space="preserve"> </w:t>
      </w:r>
      <w:r w:rsidRPr="00A577A1">
        <w:rPr>
          <w:rFonts w:ascii="Tahoma" w:eastAsia="MS PGothic" w:hAnsi="Tahoma" w:cs="Tahoma"/>
          <w:iCs/>
          <w:lang w:val="pt-BR"/>
        </w:rPr>
        <w:t xml:space="preserve">A SAL Limitada fornece ao usuário acesso somente leitura integral, </w:t>
      </w:r>
      <w:r w:rsidRPr="00A577A1">
        <w:rPr>
          <w:rFonts w:ascii="Tahoma" w:hAnsi="Tahoma" w:cs="Tahoma"/>
          <w:lang w:val="pt-BR"/>
        </w:rPr>
        <w:t>(por</w:t>
      </w:r>
      <w:r w:rsidR="002C2509">
        <w:rPr>
          <w:rFonts w:ascii="Tahoma" w:hAnsi="Tahoma" w:cs="Tahoma"/>
          <w:lang w:val="pt-BR"/>
        </w:rPr>
        <w:t> </w:t>
      </w:r>
      <w:r w:rsidRPr="00A577A1">
        <w:rPr>
          <w:rFonts w:ascii="Tahoma" w:hAnsi="Tahoma" w:cs="Tahoma"/>
          <w:lang w:val="pt-BR"/>
        </w:rPr>
        <w:t xml:space="preserve">exemplo, para relatórios), e acesso de gravação limitado à </w:t>
      </w:r>
      <w:r w:rsidR="00BB0306" w:rsidRPr="00A577A1">
        <w:rPr>
          <w:rFonts w:ascii="Tahoma" w:hAnsi="Tahoma" w:cs="Tahoma"/>
          <w:lang w:val="pt-BR"/>
        </w:rPr>
        <w:t>“</w:t>
      </w:r>
      <w:r w:rsidRPr="00A577A1">
        <w:rPr>
          <w:rFonts w:ascii="Tahoma" w:hAnsi="Tahoma" w:cs="Tahoma"/>
          <w:lang w:val="pt-BR"/>
        </w:rPr>
        <w:t>funcionalidade do Microsoft Dynamics CRM</w:t>
      </w:r>
      <w:r w:rsidR="00BB0306" w:rsidRPr="00A577A1">
        <w:rPr>
          <w:rFonts w:ascii="Tahoma" w:hAnsi="Tahoma" w:cs="Tahoma"/>
          <w:lang w:val="pt-BR"/>
        </w:rPr>
        <w:t>”</w:t>
      </w:r>
      <w:r w:rsidRPr="00A577A1">
        <w:rPr>
          <w:rFonts w:ascii="Tahoma" w:hAnsi="Tahoma" w:cs="Tahoma"/>
          <w:lang w:val="pt-BR"/>
        </w:rPr>
        <w:t xml:space="preserve">. </w:t>
      </w:r>
    </w:p>
    <w:p w:rsidR="00F5704B" w:rsidRPr="00A577A1" w:rsidRDefault="00F5704B" w:rsidP="00BB0306">
      <w:pPr>
        <w:pStyle w:val="PURBody-Indented"/>
        <w:rPr>
          <w:lang w:val="pt-BR"/>
        </w:rPr>
      </w:pPr>
      <w:r w:rsidRPr="00A577A1">
        <w:rPr>
          <w:b/>
          <w:lang w:val="pt-BR"/>
        </w:rPr>
        <w:t>SAL do Microsoft Dynamics CRM 2011 Employee Self Service:</w:t>
      </w:r>
      <w:r w:rsidRPr="00A577A1">
        <w:rPr>
          <w:lang w:val="pt-BR"/>
        </w:rPr>
        <w:t xml:space="preserve"> </w:t>
      </w:r>
      <w:r w:rsidRPr="006A0835">
        <w:rPr>
          <w:rFonts w:ascii="Tahoma" w:eastAsia="MS PGothic" w:hAnsi="Tahoma" w:cs="Tahoma"/>
          <w:iCs/>
          <w:lang w:val="pt-BR"/>
        </w:rPr>
        <w:t xml:space="preserve">A SAL do Employee Self Service </w:t>
      </w:r>
      <w:r w:rsidRPr="00A577A1">
        <w:rPr>
          <w:rFonts w:ascii="Tahoma" w:eastAsia="MS PGothic" w:hAnsi="Tahoma" w:cs="Tahoma"/>
          <w:iCs/>
          <w:lang w:val="pt-BR"/>
        </w:rPr>
        <w:t>fornece ao usuário API CRM com base no</w:t>
      </w:r>
      <w:r w:rsidR="00BB0306" w:rsidRPr="00A577A1">
        <w:rPr>
          <w:rFonts w:ascii="Tahoma" w:eastAsia="MS PGothic" w:hAnsi="Tahoma" w:cs="Tahoma"/>
          <w:iCs/>
          <w:lang w:val="pt-BR"/>
        </w:rPr>
        <w:t xml:space="preserve"> </w:t>
      </w:r>
      <w:r w:rsidRPr="00A577A1">
        <w:rPr>
          <w:rFonts w:ascii="Tahoma" w:hAnsi="Tahoma" w:cs="Tahoma"/>
          <w:lang w:val="pt-BR"/>
        </w:rPr>
        <w:t xml:space="preserve">acesso limitado para </w:t>
      </w:r>
      <w:r w:rsidR="00BB0306" w:rsidRPr="00A577A1">
        <w:rPr>
          <w:rFonts w:ascii="Tahoma" w:hAnsi="Tahoma" w:cs="Tahoma"/>
          <w:lang w:val="pt-BR"/>
        </w:rPr>
        <w:t>“</w:t>
      </w:r>
      <w:r w:rsidRPr="00A577A1">
        <w:rPr>
          <w:rFonts w:ascii="Tahoma" w:hAnsi="Tahoma" w:cs="Tahoma"/>
          <w:lang w:val="pt-BR"/>
        </w:rPr>
        <w:t>funcionalidade do Microsoft Dynamics CRM</w:t>
      </w:r>
      <w:r w:rsidR="00BB0306" w:rsidRPr="00A577A1">
        <w:rPr>
          <w:rFonts w:ascii="Tahoma" w:hAnsi="Tahoma" w:cs="Tahoma"/>
          <w:lang w:val="pt-BR"/>
        </w:rPr>
        <w:t>”</w:t>
      </w:r>
      <w:r w:rsidRPr="00A577A1">
        <w:rPr>
          <w:rFonts w:ascii="Tahoma" w:hAnsi="Tahoma" w:cs="Tahoma"/>
          <w:lang w:val="pt-BR"/>
        </w:rPr>
        <w:t>. Acesso por meio do Microsoft Dynamics CRM Server 2011 não é permitido.</w:t>
      </w:r>
    </w:p>
    <w:p w:rsidR="00893CE7"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62" w:name="_Toc299519127"/>
      <w:bookmarkStart w:id="363" w:name="_Toc299531559"/>
      <w:bookmarkStart w:id="364" w:name="_Toc299531883"/>
      <w:bookmarkStart w:id="365" w:name="_Toc299957166"/>
      <w:bookmarkStart w:id="366" w:name="_Toc309365961"/>
      <w:bookmarkStart w:id="367" w:name="_Toc309773580"/>
      <w:r w:rsidRPr="00A577A1">
        <w:rPr>
          <w:lang w:val="pt-BR"/>
        </w:rPr>
        <w:t>Microsoft Dynamics GP 2010 R2</w:t>
      </w:r>
      <w:bookmarkEnd w:id="362"/>
      <w:bookmarkEnd w:id="363"/>
      <w:bookmarkEnd w:id="364"/>
      <w:bookmarkEnd w:id="365"/>
      <w:bookmarkEnd w:id="366"/>
      <w:bookmarkEnd w:id="367"/>
      <w:r w:rsidR="001A0E0B" w:rsidRPr="00A577A1">
        <w:fldChar w:fldCharType="begin"/>
      </w:r>
      <w:r w:rsidRPr="00A577A1">
        <w:rPr>
          <w:lang w:val="pt-BR"/>
        </w:rPr>
        <w:instrText xml:space="preserve">XE "Microsoft Dynamics GP 2010 R2"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A577A1" w:rsidTr="0015145F">
        <w:tc>
          <w:tcPr>
            <w:tcW w:w="2555" w:type="pct"/>
            <w:gridSpan w:val="2"/>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445"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15145F">
        <w:tc>
          <w:tcPr>
            <w:tcW w:w="2555" w:type="pct"/>
            <w:gridSpan w:val="2"/>
            <w:tcBorders>
              <w:top w:val="nil"/>
            </w:tcBorders>
          </w:tcPr>
          <w:p w:rsidR="009A4C7C" w:rsidRPr="00A577A1" w:rsidRDefault="006B55FB"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445" w:type="pct"/>
            <w:tcBorders>
              <w:top w:val="nil"/>
            </w:tcBorders>
          </w:tcPr>
          <w:p w:rsidR="009A4C7C" w:rsidRPr="00A577A1" w:rsidRDefault="009A4C7C" w:rsidP="009A4C7C">
            <w:pPr>
              <w:pStyle w:val="PURLMSH"/>
              <w:rPr>
                <w:lang w:val="pt-BR"/>
              </w:rPr>
            </w:pPr>
          </w:p>
        </w:tc>
      </w:tr>
      <w:tr w:rsidR="009A4C7C" w:rsidRPr="005577F4" w:rsidTr="00683649">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683649" w:rsidRPr="00A577A1" w:rsidTr="00683649">
        <w:tblPrEx>
          <w:tblBorders>
            <w:top w:val="none" w:sz="0" w:space="0" w:color="auto"/>
            <w:bottom w:val="none" w:sz="0" w:space="0" w:color="auto"/>
          </w:tblBorders>
        </w:tblPrEx>
        <w:tc>
          <w:tcPr>
            <w:tcW w:w="2501" w:type="pct"/>
          </w:tcPr>
          <w:p w:rsidR="00683649" w:rsidRPr="00A577A1" w:rsidRDefault="00683649" w:rsidP="009A4C7C">
            <w:pPr>
              <w:pStyle w:val="PURBody"/>
            </w:pPr>
            <w:r w:rsidRPr="00A577A1">
              <w:rPr>
                <w:b/>
              </w:rPr>
              <w:t>Você precisa de:</w:t>
            </w:r>
          </w:p>
          <w:p w:rsidR="00683649" w:rsidRPr="00A577A1" w:rsidRDefault="00683649" w:rsidP="009A4C7C">
            <w:pPr>
              <w:pStyle w:val="PURBullet"/>
              <w:rPr>
                <w:lang w:val="pt-BR"/>
              </w:rPr>
            </w:pPr>
            <w:r w:rsidRPr="00A577A1">
              <w:rPr>
                <w:lang w:val="pt-BR"/>
              </w:rPr>
              <w:t>SAL de Usuário Integral do Dynamics AM</w:t>
            </w:r>
            <w:r w:rsidRPr="00A577A1">
              <w:rPr>
                <w:vertAlign w:val="superscript"/>
                <w:lang w:val="pt-BR"/>
              </w:rPr>
              <w:t>1</w:t>
            </w:r>
            <w:r w:rsidRPr="00A577A1">
              <w:rPr>
                <w:lang w:val="pt-BR"/>
              </w:rPr>
              <w:t xml:space="preserve"> </w:t>
            </w:r>
            <w:r w:rsidRPr="00A577A1">
              <w:rPr>
                <w:b/>
                <w:lang w:val="pt-BR"/>
              </w:rPr>
              <w:t>ou</w:t>
            </w:r>
          </w:p>
          <w:p w:rsidR="00683649" w:rsidRPr="00A577A1" w:rsidRDefault="00683649" w:rsidP="009A4C7C">
            <w:pPr>
              <w:pStyle w:val="PURBullet"/>
              <w:rPr>
                <w:lang w:val="pt-BR"/>
              </w:rPr>
            </w:pPr>
            <w:r w:rsidRPr="00A577A1">
              <w:rPr>
                <w:lang w:val="pt-BR"/>
              </w:rPr>
              <w:t>SAL de Usuário Parcial do Dynamics AM</w:t>
            </w:r>
            <w:r w:rsidRPr="00A577A1">
              <w:rPr>
                <w:vertAlign w:val="superscript"/>
                <w:lang w:val="pt-BR"/>
              </w:rPr>
              <w:t>1</w:t>
            </w:r>
            <w:r w:rsidRPr="00A577A1">
              <w:rPr>
                <w:lang w:val="pt-BR"/>
              </w:rPr>
              <w:t xml:space="preserve"> </w:t>
            </w:r>
            <w:r w:rsidRPr="00A577A1">
              <w:rPr>
                <w:b/>
                <w:lang w:val="pt-BR"/>
              </w:rPr>
              <w:t>ou</w:t>
            </w:r>
          </w:p>
          <w:p w:rsidR="00683649" w:rsidRPr="00A577A1" w:rsidRDefault="00683649" w:rsidP="009A4C7C">
            <w:pPr>
              <w:pStyle w:val="PURBullet"/>
              <w:rPr>
                <w:lang w:val="pt-BR"/>
              </w:rPr>
            </w:pPr>
            <w:r w:rsidRPr="00A577A1">
              <w:rPr>
                <w:lang w:val="pt-BR"/>
              </w:rPr>
              <w:t>SAL de Usuário ESS do Dynamics AM</w:t>
            </w:r>
            <w:r w:rsidRPr="00A577A1">
              <w:rPr>
                <w:vertAlign w:val="superscript"/>
                <w:lang w:val="pt-BR"/>
              </w:rPr>
              <w:t>1</w:t>
            </w:r>
            <w:r w:rsidRPr="00A577A1">
              <w:rPr>
                <w:lang w:val="pt-BR"/>
              </w:rPr>
              <w:t xml:space="preserve"> </w:t>
            </w:r>
            <w:r w:rsidRPr="00A577A1">
              <w:rPr>
                <w:b/>
                <w:lang w:val="pt-BR"/>
              </w:rPr>
              <w:t>ou</w:t>
            </w:r>
          </w:p>
        </w:tc>
        <w:tc>
          <w:tcPr>
            <w:tcW w:w="2499" w:type="pct"/>
            <w:gridSpan w:val="2"/>
          </w:tcPr>
          <w:p w:rsidR="00683649" w:rsidRPr="00A577A1" w:rsidRDefault="00683649" w:rsidP="00683649">
            <w:pPr>
              <w:pStyle w:val="PURBullet"/>
              <w:numPr>
                <w:ilvl w:val="0"/>
                <w:numId w:val="0"/>
              </w:numPr>
              <w:ind w:left="216"/>
              <w:rPr>
                <w:lang w:val="pt-BR"/>
              </w:rPr>
            </w:pPr>
          </w:p>
          <w:p w:rsidR="00683649" w:rsidRPr="00A577A1" w:rsidRDefault="00683649" w:rsidP="009A4C7C">
            <w:pPr>
              <w:pStyle w:val="PURBullet"/>
              <w:rPr>
                <w:lang w:val="pt-BR"/>
              </w:rPr>
            </w:pPr>
            <w:r w:rsidRPr="00A577A1">
              <w:rPr>
                <w:lang w:val="pt-BR"/>
              </w:rPr>
              <w:t>SAL de Usuário Integral do Dynamics BE</w:t>
            </w:r>
            <w:r w:rsidRPr="00A577A1">
              <w:rPr>
                <w:vertAlign w:val="superscript"/>
                <w:lang w:val="pt-BR"/>
              </w:rPr>
              <w:t>2</w:t>
            </w:r>
            <w:r w:rsidRPr="00A577A1">
              <w:rPr>
                <w:lang w:val="pt-BR"/>
              </w:rPr>
              <w:t xml:space="preserve"> </w:t>
            </w:r>
            <w:r w:rsidRPr="00A577A1">
              <w:rPr>
                <w:b/>
                <w:lang w:val="pt-BR"/>
              </w:rPr>
              <w:t>ou</w:t>
            </w:r>
          </w:p>
          <w:p w:rsidR="00683649" w:rsidRPr="00A577A1" w:rsidRDefault="00683649" w:rsidP="009A4C7C">
            <w:pPr>
              <w:pStyle w:val="PURBullet"/>
              <w:rPr>
                <w:lang w:val="pt-BR"/>
              </w:rPr>
            </w:pPr>
            <w:r w:rsidRPr="00A577A1">
              <w:rPr>
                <w:lang w:val="pt-BR"/>
              </w:rPr>
              <w:t>SAL de Usuário Parcial do Dynamics BE</w:t>
            </w:r>
            <w:r w:rsidRPr="00A577A1">
              <w:rPr>
                <w:vertAlign w:val="superscript"/>
                <w:lang w:val="pt-BR"/>
              </w:rPr>
              <w:t>2</w:t>
            </w:r>
          </w:p>
          <w:p w:rsidR="00683649" w:rsidRPr="00A577A1" w:rsidRDefault="00683649" w:rsidP="009A4C7C">
            <w:pPr>
              <w:pStyle w:val="PURFootnote"/>
            </w:pPr>
            <w:r w:rsidRPr="00A577A1">
              <w:rPr>
                <w:vertAlign w:val="superscript"/>
              </w:rPr>
              <w:t>1</w:t>
            </w:r>
            <w:r w:rsidRPr="00A577A1">
              <w:t xml:space="preserve"> para Advanced Management Edition</w:t>
            </w:r>
          </w:p>
          <w:p w:rsidR="00683649" w:rsidRPr="00A577A1" w:rsidRDefault="00683649" w:rsidP="009A4C7C">
            <w:pPr>
              <w:pStyle w:val="PURFootnote"/>
              <w:rPr>
                <w:b/>
                <w:bCs/>
              </w:rPr>
            </w:pPr>
            <w:r w:rsidRPr="00A577A1">
              <w:rPr>
                <w:vertAlign w:val="superscript"/>
              </w:rPr>
              <w:t>2</w:t>
            </w:r>
            <w:r w:rsidRPr="00A577A1">
              <w:t xml:space="preserve"> para Business Essentials Edition</w:t>
            </w:r>
          </w:p>
        </w:tc>
      </w:tr>
    </w:tbl>
    <w:p w:rsidR="002C2509" w:rsidRDefault="002C2509" w:rsidP="009A4C7C">
      <w:pPr>
        <w:pStyle w:val="PURBody"/>
        <w:rPr>
          <w:b/>
        </w:rPr>
      </w:pPr>
    </w:p>
    <w:p w:rsidR="002C2509" w:rsidRDefault="002C2509" w:rsidP="009A4C7C">
      <w:pPr>
        <w:pStyle w:val="PURBody"/>
        <w:rPr>
          <w:b/>
        </w:rPr>
      </w:pPr>
    </w:p>
    <w:p w:rsidR="002C2509" w:rsidRDefault="002C2509" w:rsidP="009A4C7C">
      <w:pPr>
        <w:pStyle w:val="PURBody"/>
        <w:rPr>
          <w:b/>
        </w:rPr>
      </w:pPr>
    </w:p>
    <w:p w:rsidR="002C2509" w:rsidRDefault="002C2509" w:rsidP="00683649">
      <w:pPr>
        <w:pStyle w:val="PURBullet"/>
        <w:numPr>
          <w:ilvl w:val="0"/>
          <w:numId w:val="0"/>
        </w:numPr>
        <w:tabs>
          <w:tab w:val="left" w:pos="5412"/>
        </w:tabs>
        <w:ind w:left="114"/>
        <w:rPr>
          <w:b/>
        </w:rPr>
      </w:pPr>
    </w:p>
    <w:p w:rsidR="002C2509" w:rsidRPr="0087606F" w:rsidRDefault="002C2509" w:rsidP="00683649">
      <w:pPr>
        <w:pStyle w:val="PURBullet"/>
        <w:numPr>
          <w:ilvl w:val="0"/>
          <w:numId w:val="0"/>
        </w:numPr>
        <w:tabs>
          <w:tab w:val="left" w:pos="5412"/>
        </w:tabs>
        <w:ind w:left="114"/>
      </w:pPr>
      <w:r w:rsidRPr="00A577A1">
        <w:rPr>
          <w:b/>
        </w:rPr>
        <w:lastRenderedPageBreak/>
        <w:tab/>
      </w:r>
    </w:p>
    <w:p w:rsidR="009A4C7C" w:rsidRPr="00A577A1" w:rsidRDefault="001F0EC7" w:rsidP="0085206E">
      <w:pPr>
        <w:pStyle w:val="PURADDITIONALTERMSHEADERMB"/>
        <w:rPr>
          <w:lang w:val="pt-BR"/>
        </w:rPr>
      </w:pPr>
      <w:r w:rsidRPr="00A577A1">
        <w:rPr>
          <w:lang w:val="pt-BR"/>
        </w:rPr>
        <w:t>Termos Adicionais:</w:t>
      </w:r>
    </w:p>
    <w:p w:rsidR="009A4C7C" w:rsidRPr="00A577A1" w:rsidRDefault="009A4C7C" w:rsidP="009A4C7C">
      <w:pPr>
        <w:pStyle w:val="PURBlueStrong"/>
        <w:rPr>
          <w:rStyle w:val="PURBlueStrongChar"/>
          <w:spacing w:val="0"/>
          <w:lang w:val="pt-BR"/>
        </w:rPr>
      </w:pPr>
      <w:r w:rsidRPr="00A577A1">
        <w:rPr>
          <w:rStyle w:val="PURBlueStrongChar"/>
          <w:spacing w:val="0"/>
          <w:lang w:val="pt-BR"/>
        </w:rPr>
        <w:t>Tipos de SALs</w:t>
      </w:r>
    </w:p>
    <w:p w:rsidR="009A4C7C" w:rsidRPr="00A577A1" w:rsidRDefault="009A4C7C" w:rsidP="009A4C7C">
      <w:pPr>
        <w:pStyle w:val="PURBody-Indented"/>
        <w:rPr>
          <w:szCs w:val="18"/>
          <w:lang w:val="pt-BR"/>
        </w:rPr>
      </w:pPr>
      <w:r w:rsidRPr="00A577A1">
        <w:rPr>
          <w:iCs/>
          <w:szCs w:val="18"/>
          <w:lang w:val="pt-BR"/>
        </w:rPr>
        <w:t>Existem três tipos de SALs</w:t>
      </w:r>
      <w:r w:rsidRPr="00A577A1">
        <w:rPr>
          <w:lang w:val="pt-BR"/>
        </w:rPr>
        <w:t>. As SALs também estão sujeitas a edições</w:t>
      </w:r>
      <w:r w:rsidRPr="00A577A1">
        <w:rPr>
          <w:szCs w:val="18"/>
          <w:lang w:val="pt-BR"/>
        </w:rPr>
        <w:t xml:space="preserve">. </w:t>
      </w:r>
    </w:p>
    <w:p w:rsidR="009A4C7C" w:rsidRPr="00A577A1" w:rsidRDefault="009A4C7C" w:rsidP="009A4C7C">
      <w:pPr>
        <w:pStyle w:val="PURBullet-Indented"/>
        <w:rPr>
          <w:rFonts w:ascii="Tahoma" w:hAnsi="Tahoma" w:cs="Tahoma"/>
          <w:lang w:val="pt-BR"/>
        </w:rPr>
      </w:pPr>
      <w:r w:rsidRPr="00A577A1">
        <w:rPr>
          <w:rFonts w:ascii="Tahoma" w:hAnsi="Tahoma" w:cs="Tahoma"/>
          <w:b/>
          <w:lang w:val="pt-BR"/>
        </w:rPr>
        <w:t>Usuário Integral:</w:t>
      </w:r>
      <w:r w:rsidRPr="00A577A1">
        <w:rPr>
          <w:rFonts w:ascii="Tahoma" w:hAnsi="Tahoma" w:cs="Tahoma"/>
          <w:lang w:val="pt-BR"/>
        </w:rPr>
        <w:t xml:space="preserve"> tipo de licença que permite o acesso integral ao banco de dados do sistema por qualquer meio de acesso.</w:t>
      </w:r>
      <w:r w:rsidRPr="00A577A1">
        <w:rPr>
          <w:lang w:val="pt-BR"/>
        </w:rPr>
        <w:t xml:space="preserve"> Um “banco de dados do sistema” significa o banco de dados subjacente que controla os usuários e as unidades de relatório financeiro.</w:t>
      </w:r>
    </w:p>
    <w:p w:rsidR="009A4C7C" w:rsidRPr="00A577A1" w:rsidRDefault="009A4C7C" w:rsidP="006A0835">
      <w:pPr>
        <w:pStyle w:val="PURBullet-Indented"/>
        <w:rPr>
          <w:rFonts w:ascii="Tahoma" w:hAnsi="Tahoma" w:cs="Tahoma"/>
          <w:lang w:val="pt-BR"/>
        </w:rPr>
      </w:pPr>
      <w:r w:rsidRPr="00A577A1">
        <w:rPr>
          <w:rFonts w:ascii="Tahoma" w:hAnsi="Tahoma" w:cs="Tahoma"/>
          <w:b/>
          <w:lang w:val="pt-BR"/>
        </w:rPr>
        <w:t>Usuário Parcial:</w:t>
      </w:r>
      <w:r w:rsidRPr="00A577A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w:t>
      </w:r>
      <w:r w:rsidR="006A0835" w:rsidRPr="006A0835">
        <w:rPr>
          <w:rFonts w:ascii="Tahoma" w:hAnsi="Tahoma" w:cs="Tahoma"/>
          <w:lang w:val="pt-BR"/>
        </w:rPr>
        <w:t> </w:t>
      </w:r>
      <w:r w:rsidRPr="00A577A1">
        <w:rPr>
          <w:rFonts w:ascii="Tahoma" w:hAnsi="Tahoma" w:cs="Tahoma"/>
          <w:lang w:val="pt-BR"/>
        </w:rPr>
        <w:t xml:space="preserve">a interface de usuário do produto integral, o que permite a disponibilidade do recurso completo no Microsoft Dynamics. </w:t>
      </w:r>
    </w:p>
    <w:p w:rsidR="009A4C7C" w:rsidRPr="00A577A1" w:rsidRDefault="009A4C7C" w:rsidP="00F2474F">
      <w:pPr>
        <w:pStyle w:val="PURBullet-Indented"/>
        <w:rPr>
          <w:rFonts w:ascii="Tahoma" w:hAnsi="Tahoma" w:cs="Tahoma"/>
          <w:lang w:val="pt-BR"/>
        </w:rPr>
      </w:pPr>
      <w:r w:rsidRPr="00A577A1">
        <w:rPr>
          <w:rFonts w:ascii="Tahoma" w:hAnsi="Tahoma" w:cs="Tahoma"/>
          <w:b/>
          <w:lang w:val="pt-BR"/>
        </w:rPr>
        <w:t>Autoatendimento do Funcionário:</w:t>
      </w:r>
      <w:r w:rsidRPr="00A577A1">
        <w:rPr>
          <w:rFonts w:ascii="Tahoma" w:hAnsi="Tahoma" w:cs="Tahoma"/>
          <w:lang w:val="pt-BR"/>
        </w:rPr>
        <w:t xml:space="preserve"> licença que permite (i) acesso limitado ao banco de dados do sistema por outros meios</w:t>
      </w:r>
      <w:r w:rsidR="00F2474F">
        <w:rPr>
          <w:rFonts w:ascii="Tahoma" w:hAnsi="Tahoma" w:cs="Tahoma"/>
          <w:lang w:val="pt-BR"/>
        </w:rPr>
        <w:t> </w:t>
      </w:r>
      <w:r w:rsidRPr="00A577A1">
        <w:rPr>
          <w:rFonts w:ascii="Tahoma" w:hAnsi="Tahoma" w:cs="Tahoma"/>
          <w:lang w:val="pt-BR"/>
        </w:rPr>
        <w:t>além do cliente pleno do Microsoft Dynamics e (ii) restringe esse acesso ao seguinte conjunto de recursos separado:</w:t>
      </w:r>
    </w:p>
    <w:p w:rsidR="009A4C7C" w:rsidRPr="00A577A1" w:rsidRDefault="009A4C7C" w:rsidP="009A4C7C">
      <w:pPr>
        <w:pStyle w:val="PURBullet-Indented"/>
        <w:numPr>
          <w:ilvl w:val="2"/>
          <w:numId w:val="1"/>
        </w:numPr>
        <w:ind w:left="900"/>
        <w:rPr>
          <w:lang w:val="pt-BR"/>
        </w:rPr>
      </w:pPr>
      <w:r w:rsidRPr="00A577A1">
        <w:rPr>
          <w:lang w:val="pt-BR"/>
        </w:rPr>
        <w:t>Administração do Funcionário: gerenciamento de dados e perfil do próprio usuário residente no banco de dados do sistema.</w:t>
      </w:r>
      <w:r w:rsidR="00BB0306" w:rsidRPr="00A577A1">
        <w:rPr>
          <w:lang w:val="pt-BR"/>
        </w:rPr>
        <w:t xml:space="preserve"> </w:t>
      </w:r>
    </w:p>
    <w:p w:rsidR="009A4C7C" w:rsidRPr="00A577A1" w:rsidRDefault="009A4C7C" w:rsidP="00F2474F">
      <w:pPr>
        <w:pStyle w:val="PURBullet-Indented"/>
        <w:numPr>
          <w:ilvl w:val="2"/>
          <w:numId w:val="1"/>
        </w:numPr>
        <w:ind w:left="900"/>
        <w:rPr>
          <w:lang w:val="pt-BR"/>
        </w:rPr>
      </w:pPr>
      <w:r w:rsidRPr="00A577A1">
        <w:rPr>
          <w:lang w:val="pt-BR"/>
        </w:rPr>
        <w:t>Horário e Acompanhamento de Funcionário: entrada do registro de horas trabalhadas e dados com horário de início e</w:t>
      </w:r>
      <w:r w:rsidR="00F2474F">
        <w:rPr>
          <w:lang w:val="pt-BR"/>
        </w:rPr>
        <w:t> </w:t>
      </w:r>
      <w:r w:rsidRPr="00A577A1">
        <w:rPr>
          <w:lang w:val="pt-BR"/>
        </w:rPr>
        <w:t>término de tarefas correspondentes ao usuário.</w:t>
      </w:r>
    </w:p>
    <w:p w:rsidR="009A4C7C" w:rsidRPr="00A577A1" w:rsidRDefault="009A4C7C" w:rsidP="00F2474F">
      <w:pPr>
        <w:pStyle w:val="PURBullet-Indented"/>
        <w:numPr>
          <w:ilvl w:val="2"/>
          <w:numId w:val="1"/>
        </w:numPr>
        <w:ind w:left="900"/>
        <w:rPr>
          <w:lang w:val="pt-BR"/>
        </w:rPr>
      </w:pPr>
      <w:r w:rsidRPr="00A577A1">
        <w:rPr>
          <w:lang w:val="pt-BR"/>
        </w:rPr>
        <w:t>Viagem e Despesas do Funcionário: entrada e atualização dos dados do usuário relacionados aos requisitos de despesas e</w:t>
      </w:r>
      <w:r w:rsidR="00F2474F">
        <w:rPr>
          <w:lang w:val="pt-BR"/>
        </w:rPr>
        <w:t> </w:t>
      </w:r>
      <w:r w:rsidRPr="00A577A1">
        <w:rPr>
          <w:lang w:val="pt-BR"/>
        </w:rPr>
        <w:t>viagem.</w:t>
      </w:r>
    </w:p>
    <w:p w:rsidR="009A4C7C" w:rsidRPr="00A577A1" w:rsidRDefault="009A4C7C" w:rsidP="009A4C7C">
      <w:pPr>
        <w:pStyle w:val="PURBullet-Indented"/>
        <w:numPr>
          <w:ilvl w:val="2"/>
          <w:numId w:val="1"/>
        </w:numPr>
        <w:ind w:left="900"/>
        <w:rPr>
          <w:lang w:val="pt-BR"/>
        </w:rPr>
      </w:pPr>
      <w:r w:rsidRPr="00A577A1">
        <w:rPr>
          <w:lang w:val="pt-BR"/>
        </w:rPr>
        <w:t xml:space="preserve">Solicitações do Funcionário: apresentação de solicitações do usuário limitadas a suas próprias finalidades, como compra ou serviços pessoais ou atestados. </w:t>
      </w:r>
    </w:p>
    <w:p w:rsidR="009A4C7C" w:rsidRPr="00A577A1" w:rsidRDefault="009A4C7C" w:rsidP="009A4C7C">
      <w:pPr>
        <w:pStyle w:val="PURBlueStrong"/>
        <w:rPr>
          <w:spacing w:val="0"/>
          <w:lang w:val="pt-BR"/>
        </w:rPr>
      </w:pPr>
      <w:r w:rsidRPr="00A577A1">
        <w:rPr>
          <w:spacing w:val="0"/>
          <w:lang w:val="pt-BR"/>
        </w:rPr>
        <w:t>Edições de SAL</w:t>
      </w:r>
    </w:p>
    <w:p w:rsidR="009A4C7C" w:rsidRPr="00A577A1" w:rsidRDefault="009A4C7C" w:rsidP="009A4C7C">
      <w:pPr>
        <w:pStyle w:val="PURBody-Indented"/>
        <w:rPr>
          <w:lang w:val="pt-BR"/>
        </w:rPr>
      </w:pPr>
      <w:r w:rsidRPr="00A577A1">
        <w:rPr>
          <w:lang w:val="pt-BR"/>
        </w:rPr>
        <w:t>Você deve escolher entre duas edições de SAL do Microsoft Dynamics. Sua escolha da edição de SAL vale para todas as SALs.</w:t>
      </w:r>
    </w:p>
    <w:p w:rsidR="009A4C7C" w:rsidRPr="00A577A1" w:rsidRDefault="009A4C7C" w:rsidP="009A4C7C">
      <w:pPr>
        <w:pStyle w:val="PURBody-Indented"/>
        <w:rPr>
          <w:lang w:val="pt-BR"/>
        </w:rPr>
      </w:pPr>
      <w:r w:rsidRPr="00A577A1">
        <w:rPr>
          <w:lang w:val="pt-BR"/>
        </w:rPr>
        <w:t>As edições de SAL disponíveis para Microsoft Dynamics GB 2010 R2</w:t>
      </w:r>
      <w:r w:rsidRPr="00A577A1">
        <w:rPr>
          <w:b/>
          <w:bCs/>
          <w:lang w:val="pt-BR"/>
        </w:rPr>
        <w:t xml:space="preserve"> </w:t>
      </w:r>
      <w:r w:rsidRPr="00A577A1">
        <w:rPr>
          <w:lang w:val="pt-BR"/>
        </w:rPr>
        <w:t>são:</w:t>
      </w:r>
    </w:p>
    <w:p w:rsidR="009A4C7C" w:rsidRPr="00A577A1" w:rsidRDefault="009A4C7C" w:rsidP="009A4C7C">
      <w:pPr>
        <w:pStyle w:val="PURBullet-Indented"/>
        <w:rPr>
          <w:lang w:val="pt-BR"/>
        </w:rPr>
      </w:pPr>
      <w:r w:rsidRPr="00A577A1">
        <w:rPr>
          <w:lang w:val="pt-BR"/>
        </w:rPr>
        <w:t>SAL do Business Essentials Edition (aplicável somente os tipos de Usuário Integral e Usuário Parcial)</w:t>
      </w:r>
    </w:p>
    <w:p w:rsidR="009A4C7C" w:rsidRPr="00A577A1" w:rsidRDefault="009A4C7C" w:rsidP="009A4C7C">
      <w:pPr>
        <w:pStyle w:val="PURBullet-Indented"/>
        <w:rPr>
          <w:lang w:val="pt-BR"/>
        </w:rPr>
      </w:pPr>
      <w:r w:rsidRPr="00A577A1">
        <w:rPr>
          <w:lang w:val="pt-BR"/>
        </w:rPr>
        <w:t>SAL do Advance Management Edition (aplicável a todos os tipos de SALs)</w:t>
      </w:r>
    </w:p>
    <w:p w:rsidR="009A4C7C" w:rsidRPr="00A577A1" w:rsidRDefault="009A4C7C" w:rsidP="009A4C7C">
      <w:pPr>
        <w:pStyle w:val="PURBlueStrong"/>
        <w:rPr>
          <w:spacing w:val="0"/>
          <w:lang w:val="pt-BR" w:eastAsia="zh-CN"/>
        </w:rPr>
      </w:pPr>
      <w:r w:rsidRPr="00A577A1">
        <w:rPr>
          <w:spacing w:val="0"/>
          <w:lang w:val="pt-BR"/>
        </w:rPr>
        <w:t>Usuários Externos</w:t>
      </w:r>
    </w:p>
    <w:p w:rsidR="00010C2F" w:rsidRPr="00F2474F" w:rsidRDefault="00010C2F" w:rsidP="009A4C7C">
      <w:pPr>
        <w:pStyle w:val="PURBody-Indented"/>
        <w:rPr>
          <w:spacing w:val="-2"/>
          <w:lang w:val="pt-BR" w:eastAsia="zh-CN"/>
        </w:rPr>
      </w:pPr>
      <w:r w:rsidRPr="00F2474F">
        <w:rPr>
          <w:spacing w:val="-2"/>
          <w:lang w:val="pt-BR"/>
        </w:rPr>
        <w:t xml:space="preserve">Não é necessária uma SAL para usuários externos que acessem o Microsoft Dynamics GP 2010 R2 sem usar o software cliente para Business Essentials Edition ou Advanced Management Edition; e usuários externos que acessem o Microsoft Dynamics GP 2010 R2 </w:t>
      </w:r>
      <w:r w:rsidRPr="00F2474F">
        <w:rPr>
          <w:rFonts w:ascii="Tahoma" w:hAnsi="Tahoma" w:cs="Tahoma"/>
          <w:spacing w:val="-2"/>
          <w:szCs w:val="18"/>
          <w:bdr w:val="none" w:sz="0" w:space="0" w:color="auto" w:frame="1"/>
          <w:lang w:val="pt-BR"/>
        </w:rPr>
        <w:t>usando o software cliente apenas para</w:t>
      </w:r>
      <w:r w:rsidRPr="00F2474F">
        <w:rPr>
          <w:rFonts w:ascii="Tahoma" w:hAnsi="Tahoma" w:cs="Tahoma"/>
          <w:spacing w:val="-2"/>
          <w:szCs w:val="18"/>
          <w:lang w:val="pt-BR"/>
        </w:rPr>
        <w:t xml:space="preserve"> </w:t>
      </w:r>
      <w:r w:rsidRPr="00F2474F">
        <w:rPr>
          <w:rFonts w:ascii="Tahoma" w:hAnsi="Tahoma" w:cs="Tahoma"/>
          <w:spacing w:val="-2"/>
          <w:szCs w:val="18"/>
          <w:bdr w:val="none" w:sz="0" w:space="0" w:color="auto" w:frame="1"/>
          <w:lang w:val="pt-BR"/>
        </w:rPr>
        <w:t xml:space="preserve">prestar serviços de contabilidade ou de escrituração contábil profissionais complementares relacionados ao processo de auditoria. </w:t>
      </w:r>
      <w:r w:rsidRPr="00F2474F">
        <w:rPr>
          <w:spacing w:val="-2"/>
          <w:lang w:val="pt-BR"/>
        </w:rPr>
        <w:t>Usuários externos são os usuários que não são (i) funcionários de um cliente ou das afiliadas de um cliente nem (ii) contratados e representantes internos de um cliente ou de afiliadas de um cliente.</w:t>
      </w:r>
    </w:p>
    <w:p w:rsidR="009A4C7C" w:rsidRPr="00A577A1" w:rsidRDefault="009A4C7C" w:rsidP="009A4C7C">
      <w:pPr>
        <w:pStyle w:val="PURBlueStrong"/>
        <w:rPr>
          <w:spacing w:val="0"/>
          <w:lang w:val="pt-BR"/>
        </w:rPr>
      </w:pPr>
      <w:r w:rsidRPr="00A577A1">
        <w:rPr>
          <w:rStyle w:val="PURBlueStrongChar"/>
          <w:smallCaps/>
          <w:spacing w:val="0"/>
          <w:lang w:val="pt-BR"/>
        </w:rPr>
        <w:t>Requisitos de exame</w:t>
      </w:r>
    </w:p>
    <w:p w:rsidR="009A4C7C" w:rsidRPr="00F2474F" w:rsidRDefault="009A4C7C" w:rsidP="00732EBA">
      <w:pPr>
        <w:pStyle w:val="PURBody-Indented"/>
        <w:rPr>
          <w:spacing w:val="-2"/>
          <w:lang w:val="pt-BR"/>
        </w:rPr>
      </w:pPr>
      <w:r w:rsidRPr="00F2474F">
        <w:rPr>
          <w:spacing w:val="-2"/>
          <w:lang w:val="pt-BR"/>
        </w:rPr>
        <w:t xml:space="preserve">A fim de obter licença e uso do software, você (e qualquer uma de suas afiliadas que usam o software) deve atender aos requisitos mínimos de exame especificados para o software em particular no site </w:t>
      </w:r>
      <w:hyperlink r:id="rId86" w:history="1">
        <w:r w:rsidR="00732EBA" w:rsidRPr="00A577A1">
          <w:rPr>
            <w:rStyle w:val="Hyperlink"/>
            <w:lang w:val="pt-BR"/>
          </w:rPr>
          <w:t>http://www.explore.ms</w:t>
        </w:r>
      </w:hyperlink>
      <w:r w:rsidRPr="00F2474F">
        <w:rPr>
          <w:rFonts w:eastAsia="Times New Roman"/>
          <w:spacing w:val="-2"/>
          <w:lang w:val="pt-BR"/>
        </w:rPr>
        <w:t xml:space="preserve"> ou conforme estabelecido pelo revendedor de produtos de software</w:t>
      </w:r>
      <w:r w:rsidRPr="00F2474F">
        <w:rPr>
          <w:spacing w:val="-2"/>
          <w:lang w:val="pt-BR"/>
        </w:rPr>
        <w:t>.</w:t>
      </w:r>
      <w:r w:rsidR="00BB0306" w:rsidRPr="00F2474F">
        <w:rPr>
          <w:spacing w:val="-2"/>
          <w:lang w:val="pt-BR"/>
        </w:rPr>
        <w:t xml:space="preserve"> </w:t>
      </w:r>
      <w:r w:rsidRPr="00F2474F">
        <w:rPr>
          <w:spacing w:val="-2"/>
          <w:lang w:val="pt-BR"/>
        </w:rPr>
        <w:t>Você deve nos notificar de sua intenção de licenciar o software usando o processo localizado no</w:t>
      </w:r>
      <w:r w:rsidR="007D23A8">
        <w:rPr>
          <w:spacing w:val="-2"/>
          <w:lang w:val="pt-BR"/>
        </w:rPr>
        <w:t> </w:t>
      </w:r>
      <w:r w:rsidRPr="00F2474F">
        <w:rPr>
          <w:spacing w:val="-2"/>
          <w:lang w:val="pt-BR"/>
        </w:rPr>
        <w:t xml:space="preserve">site </w:t>
      </w:r>
      <w:hyperlink r:id="rId87" w:history="1">
        <w:r w:rsidR="00732EBA" w:rsidRPr="00A577A1">
          <w:rPr>
            <w:rStyle w:val="Hyperlink"/>
            <w:lang w:val="pt-BR"/>
          </w:rPr>
          <w:t>http://www.explore.ms</w:t>
        </w:r>
      </w:hyperlink>
      <w:r w:rsidRPr="00F2474F">
        <w:rPr>
          <w:rFonts w:eastAsia="Times New Roman"/>
          <w:spacing w:val="-2"/>
          <w:lang w:val="pt-BR"/>
        </w:rPr>
        <w:t xml:space="preserve"> ou conforme estabelecido pelo revendedor de produtos de software</w:t>
      </w:r>
      <w:r w:rsidRPr="00F2474F">
        <w:rPr>
          <w:spacing w:val="-2"/>
          <w:lang w:val="pt-BR"/>
        </w:rPr>
        <w:t>.</w:t>
      </w:r>
      <w:r w:rsidR="00BB0306" w:rsidRPr="00F2474F">
        <w:rPr>
          <w:rStyle w:val="CommentReference"/>
          <w:spacing w:val="-2"/>
          <w:szCs w:val="18"/>
          <w:lang w:val="pt-BR"/>
        </w:rPr>
        <w:t xml:space="preserve"> </w:t>
      </w:r>
      <w:r w:rsidRPr="00F2474F">
        <w:rPr>
          <w:spacing w:val="-2"/>
          <w:lang w:val="pt-BR"/>
        </w:rPr>
        <w:t>Você também deve verificar se cumpriu os requisitos de exame aplicáveis.</w:t>
      </w:r>
      <w:r w:rsidR="00BB0306" w:rsidRPr="00F2474F">
        <w:rPr>
          <w:spacing w:val="-2"/>
          <w:lang w:val="pt-BR"/>
        </w:rPr>
        <w:t xml:space="preserve"> </w:t>
      </w:r>
      <w:r w:rsidRPr="00F2474F">
        <w:rPr>
          <w:spacing w:val="-2"/>
          <w:lang w:val="pt-BR"/>
        </w:rPr>
        <w:t>Verificaremos seu cumprimento com os requisitos do exame antes de licenciar o software a</w:t>
      </w:r>
      <w:r w:rsidR="00F2474F">
        <w:rPr>
          <w:spacing w:val="-2"/>
          <w:lang w:val="pt-BR"/>
        </w:rPr>
        <w:t> </w:t>
      </w:r>
      <w:r w:rsidRPr="00F2474F">
        <w:rPr>
          <w:spacing w:val="-2"/>
          <w:lang w:val="pt-BR"/>
        </w:rPr>
        <w:t>você.</w:t>
      </w:r>
      <w:r w:rsidR="00BB0306" w:rsidRPr="00F2474F">
        <w:rPr>
          <w:spacing w:val="-2"/>
          <w:lang w:val="pt-BR"/>
        </w:rPr>
        <w:t xml:space="preserve"> </w:t>
      </w:r>
      <w:r w:rsidRPr="00F2474F">
        <w:rPr>
          <w:spacing w:val="-2"/>
          <w:lang w:val="pt-BR"/>
        </w:rPr>
        <w:t>Se um usuário funcionário encerrar a contratação e, consequentemente, você não atender mais aos requisitos do exame, outro usuário funcionário deverá atender aos requisitos do exame em até 90 (noventa) dias.</w:t>
      </w:r>
      <w:r w:rsidR="00BB0306" w:rsidRPr="00F2474F">
        <w:rPr>
          <w:spacing w:val="-2"/>
          <w:lang w:val="pt-BR"/>
        </w:rPr>
        <w:t xml:space="preserve"> </w:t>
      </w:r>
      <w:r w:rsidRPr="00F2474F">
        <w:rPr>
          <w:spacing w:val="-2"/>
          <w:lang w:val="pt-BR"/>
        </w:rPr>
        <w:t>A Microsoft poderá alterar os requisitos de exame a qualquer momento.</w:t>
      </w:r>
      <w:r w:rsidR="00BB0306" w:rsidRPr="00F2474F">
        <w:rPr>
          <w:spacing w:val="-2"/>
          <w:lang w:val="pt-BR"/>
        </w:rPr>
        <w:t xml:space="preserve"> </w:t>
      </w:r>
      <w:r w:rsidRPr="00F2474F">
        <w:rPr>
          <w:spacing w:val="-2"/>
          <w:lang w:val="pt-BR"/>
        </w:rPr>
        <w:t>No entanto, qualquer aumento nos requisitos de exame entrará em vigor um ano após o recebimento da notificação por escrito feita pela Microsoft.</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Chaves de Licença</w:t>
      </w:r>
    </w:p>
    <w:p w:rsidR="009A4C7C" w:rsidRPr="00A577A1" w:rsidRDefault="009A4C7C" w:rsidP="00732EBA">
      <w:pPr>
        <w:pStyle w:val="PURBody-Indented"/>
        <w:rPr>
          <w:lang w:val="pt-BR"/>
        </w:rPr>
      </w:pPr>
      <w:r w:rsidRPr="00A577A1">
        <w:rPr>
          <w:lang w:val="pt-BR"/>
        </w:rPr>
        <w:t xml:space="preserve">Para instalar e usar a funcionalidade do software, é necessário obter as chaves de licença apropriadas da Microsoft. Os procedimentos para obter essas chaves de licença serão publicados no site </w:t>
      </w:r>
      <w:hyperlink r:id="rId88" w:history="1">
        <w:r w:rsidR="00732EBA" w:rsidRPr="00A577A1">
          <w:rPr>
            <w:rStyle w:val="Hyperlink"/>
            <w:lang w:val="pt-BR"/>
          </w:rPr>
          <w:t>http://www.explore.ms</w:t>
        </w:r>
      </w:hyperlink>
      <w:r w:rsidRPr="00A577A1">
        <w:rPr>
          <w:lang w:val="pt-BR"/>
        </w:rPr>
        <w:t xml:space="preserve"> ou conforme estabelecido pelo</w:t>
      </w:r>
      <w:r w:rsidR="009641D4">
        <w:rPr>
          <w:lang w:val="pt-BR"/>
        </w:rPr>
        <w:t> </w:t>
      </w:r>
      <w:r w:rsidRPr="00A577A1">
        <w:rPr>
          <w:lang w:val="pt-BR"/>
        </w:rPr>
        <w:t>revendedor.</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Localizações e Traduções</w:t>
      </w:r>
    </w:p>
    <w:p w:rsidR="009A4C7C" w:rsidRPr="00A577A1" w:rsidRDefault="009A4C7C" w:rsidP="009A4C7C">
      <w:pPr>
        <w:pStyle w:val="PURBody-Indented"/>
        <w:rPr>
          <w:color w:val="00467F"/>
          <w:u w:val="single"/>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89" w:history="1">
        <w:r w:rsidRPr="00A577A1">
          <w:rPr>
            <w:rStyle w:val="Hyperlink"/>
            <w:lang w:val="pt-BR"/>
          </w:rPr>
          <w:t>http://www.microsoft.com/dynamics/en/us/products/gp-availability.aspx</w:t>
        </w:r>
      </w:hyperlink>
      <w:r w:rsidR="004A504A" w:rsidRPr="004A504A">
        <w:rPr>
          <w:lang w:val="pt-BR"/>
        </w:rPr>
        <w:t>.</w:t>
      </w:r>
    </w:p>
    <w:p w:rsidR="009A4C7C" w:rsidRPr="00A577A1" w:rsidRDefault="00F1209E" w:rsidP="009A4C7C">
      <w:pPr>
        <w:pStyle w:val="PURBody-Indented"/>
        <w:rPr>
          <w:lang w:val="pt-BR"/>
        </w:rPr>
      </w:pPr>
      <w:r w:rsidRPr="00A577A1">
        <w:rPr>
          <w:lang w:val="pt-BR"/>
        </w:rPr>
        <w:t>O software contém recursos e funcionalidades projetados para lidar com determinadas leis e/ou regulamentos de tributos, finanças ou contabilidade e requisitos comerciais das regiões geográficas para as quais foi localizado.</w:t>
      </w:r>
      <w:r w:rsidR="00BB0306" w:rsidRPr="00A577A1">
        <w:rPr>
          <w:lang w:val="pt-BR"/>
        </w:rPr>
        <w:t xml:space="preserve"> </w:t>
      </w:r>
      <w:r w:rsidRPr="00A577A1">
        <w:rPr>
          <w:lang w:val="pt-BR"/>
        </w:rPr>
        <w:t>Leis e regulamentos variam de acordo com a região, e o software não atende a todas as leis, regulamentos e requisitos comerciais dessas regiões.</w:t>
      </w:r>
    </w:p>
    <w:p w:rsidR="009641D4" w:rsidRDefault="009641D4" w:rsidP="009A4C7C">
      <w:pPr>
        <w:pStyle w:val="PURBody-Indented"/>
        <w:rPr>
          <w:lang w:val="pt-BR"/>
        </w:rPr>
      </w:pPr>
    </w:p>
    <w:p w:rsidR="009A4C7C" w:rsidRPr="00A577A1" w:rsidRDefault="009A4C7C" w:rsidP="009A4C7C">
      <w:pPr>
        <w:pStyle w:val="PURBody-Indented"/>
        <w:rPr>
          <w:lang w:val="pt-BR"/>
        </w:rPr>
      </w:pPr>
      <w:r w:rsidRPr="00A577A1">
        <w:rPr>
          <w:lang w:val="pt-BR"/>
        </w:rPr>
        <w:lastRenderedPageBreak/>
        <w:t xml:space="preserve">A Microsoft compreende que, em algumas ocasiões, você quer usar determinados módulos ou recursos que foram localizados </w:t>
      </w:r>
      <w:r w:rsidR="007D23A8">
        <w:rPr>
          <w:lang w:val="pt-BR"/>
        </w:rPr>
        <w:br/>
      </w:r>
      <w:r w:rsidRPr="00A577A1">
        <w:rPr>
          <w:lang w:val="pt-BR"/>
        </w:rPr>
        <w:t>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9A4C7C" w:rsidRPr="00A577A1" w:rsidRDefault="009A4C7C" w:rsidP="009641D4">
      <w:pPr>
        <w:pStyle w:val="PURBody-Indented"/>
        <w:rPr>
          <w:lang w:val="pt-BR"/>
        </w:rPr>
      </w:pPr>
      <w:r w:rsidRPr="00A577A1">
        <w:rPr>
          <w:lang w:val="pt-BR"/>
        </w:rPr>
        <w:t>Se você desejar realizar localizações e/ou traduções do software, deverá ter um MPLLA (Contrato de Licença de Localização</w:t>
      </w:r>
      <w:r w:rsidR="009641D4">
        <w:rPr>
          <w:lang w:val="pt-BR"/>
        </w:rPr>
        <w:t> </w:t>
      </w:r>
      <w:r w:rsidRPr="00A577A1">
        <w:rPr>
          <w:lang w:val="pt-BR"/>
        </w:rPr>
        <w:t>e</w:t>
      </w:r>
      <w:r w:rsidR="009641D4">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9641D4">
        <w:rPr>
          <w:lang w:val="pt-BR"/>
        </w:rPr>
        <w:t> </w:t>
      </w:r>
      <w:r w:rsidRPr="00A577A1">
        <w:rPr>
          <w:lang w:val="pt-BR"/>
        </w:rPr>
        <w:t>o</w:t>
      </w:r>
      <w:r w:rsidR="009641D4">
        <w:rPr>
          <w:lang w:val="pt-BR"/>
        </w:rPr>
        <w:t> </w:t>
      </w:r>
      <w:r w:rsidRPr="00A577A1">
        <w:rPr>
          <w:lang w:val="pt-BR"/>
        </w:rPr>
        <w:t xml:space="preserve">Programa de Licenciamento de Localização e Tradução de Parceiro do Microsoft Dynamics, consulte o site </w:t>
      </w:r>
      <w:hyperlink r:id="rId90"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9A4C7C"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68" w:name="_Toc299519128"/>
      <w:bookmarkStart w:id="369" w:name="_Toc299531560"/>
      <w:bookmarkStart w:id="370" w:name="_Toc299531884"/>
      <w:bookmarkStart w:id="371" w:name="_Toc299957167"/>
      <w:bookmarkStart w:id="372" w:name="_Toc309365962"/>
      <w:bookmarkStart w:id="373" w:name="_Toc309773581"/>
      <w:r w:rsidRPr="00A577A1">
        <w:rPr>
          <w:lang w:val="pt-BR"/>
        </w:rPr>
        <w:t>Microsoft Dynamics NAV 2009 R2</w:t>
      </w:r>
      <w:bookmarkEnd w:id="368"/>
      <w:bookmarkEnd w:id="369"/>
      <w:bookmarkEnd w:id="370"/>
      <w:bookmarkEnd w:id="371"/>
      <w:bookmarkEnd w:id="372"/>
      <w:bookmarkEnd w:id="373"/>
      <w:r w:rsidR="001A0E0B" w:rsidRPr="00A577A1">
        <w:fldChar w:fldCharType="begin"/>
      </w:r>
      <w:r w:rsidRPr="00A577A1">
        <w:rPr>
          <w:lang w:val="pt-BR"/>
        </w:rPr>
        <w:instrText xml:space="preserve">XE "Microsoft Dynamics NAV 2009 R2"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A577A1" w:rsidTr="0015145F">
        <w:tc>
          <w:tcPr>
            <w:tcW w:w="2846" w:type="pct"/>
            <w:gridSpan w:val="2"/>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154"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15145F">
        <w:tc>
          <w:tcPr>
            <w:tcW w:w="2846" w:type="pct"/>
            <w:gridSpan w:val="2"/>
            <w:tcBorders>
              <w:top w:val="nil"/>
            </w:tcBorders>
          </w:tcPr>
          <w:p w:rsidR="009A4C7C" w:rsidRPr="00A577A1" w:rsidRDefault="006B55FB"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154" w:type="pct"/>
            <w:tcBorders>
              <w:top w:val="nil"/>
            </w:tcBorders>
          </w:tcPr>
          <w:p w:rsidR="009A4C7C" w:rsidRPr="00A577A1" w:rsidRDefault="009A4C7C" w:rsidP="009A4C7C">
            <w:pPr>
              <w:pStyle w:val="PURLMSH"/>
              <w:rPr>
                <w:lang w:val="pt-BR"/>
              </w:rPr>
            </w:pPr>
          </w:p>
        </w:tc>
      </w:tr>
      <w:tr w:rsidR="009A4C7C" w:rsidRPr="005577F4" w:rsidTr="00A11A7A">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15145F" w:rsidRPr="00A577A1" w:rsidTr="0015145F">
        <w:tblPrEx>
          <w:tblBorders>
            <w:top w:val="none" w:sz="0" w:space="0" w:color="auto"/>
            <w:bottom w:val="none" w:sz="0" w:space="0" w:color="auto"/>
          </w:tblBorders>
        </w:tblPrEx>
        <w:tc>
          <w:tcPr>
            <w:tcW w:w="2500" w:type="pct"/>
          </w:tcPr>
          <w:p w:rsidR="0015145F" w:rsidRPr="00A577A1" w:rsidRDefault="0015145F" w:rsidP="009A4C7C">
            <w:pPr>
              <w:pStyle w:val="PURBody"/>
              <w:rPr>
                <w:lang w:val="pt-BR"/>
              </w:rPr>
            </w:pPr>
            <w:r w:rsidRPr="00A577A1">
              <w:rPr>
                <w:lang w:val="pt-BR"/>
              </w:rPr>
              <w:t xml:space="preserve">Quando o licenciamento é feito de acordo com o modelo SAL, </w:t>
            </w:r>
            <w:r w:rsidRPr="00A577A1">
              <w:rPr>
                <w:b/>
                <w:lang w:val="pt-BR"/>
              </w:rPr>
              <w:t>são necessários:</w:t>
            </w:r>
          </w:p>
          <w:p w:rsidR="0015145F" w:rsidRPr="00A577A1" w:rsidRDefault="0015145F" w:rsidP="009A4C7C">
            <w:pPr>
              <w:pStyle w:val="PURBullet"/>
              <w:rPr>
                <w:lang w:val="pt-BR"/>
              </w:rPr>
            </w:pPr>
            <w:r w:rsidRPr="00A577A1">
              <w:rPr>
                <w:lang w:val="pt-BR"/>
              </w:rPr>
              <w:t>SAL de Usuário Integral do Dynamics AM</w:t>
            </w:r>
            <w:r w:rsidRPr="00A577A1">
              <w:rPr>
                <w:vertAlign w:val="superscript"/>
                <w:lang w:val="pt-BR"/>
              </w:rPr>
              <w:t>1</w:t>
            </w:r>
            <w:r w:rsidRPr="00A577A1">
              <w:rPr>
                <w:lang w:val="pt-BR"/>
              </w:rPr>
              <w:t xml:space="preserve"> </w:t>
            </w:r>
            <w:r w:rsidRPr="00A577A1">
              <w:rPr>
                <w:b/>
                <w:lang w:val="pt-BR"/>
              </w:rPr>
              <w:t>ou</w:t>
            </w:r>
          </w:p>
          <w:p w:rsidR="0015145F" w:rsidRPr="00A577A1" w:rsidRDefault="0015145F" w:rsidP="009A4C7C">
            <w:pPr>
              <w:pStyle w:val="PURBullet"/>
              <w:rPr>
                <w:lang w:val="pt-BR"/>
              </w:rPr>
            </w:pPr>
            <w:r w:rsidRPr="00A577A1">
              <w:rPr>
                <w:lang w:val="pt-BR"/>
              </w:rPr>
              <w:t>SAL de Usuário Parcial do Dynamics AM</w:t>
            </w:r>
            <w:r w:rsidRPr="00A577A1">
              <w:rPr>
                <w:vertAlign w:val="superscript"/>
                <w:lang w:val="pt-BR"/>
              </w:rPr>
              <w:t>1</w:t>
            </w:r>
            <w:r w:rsidRPr="00A577A1">
              <w:rPr>
                <w:lang w:val="pt-BR"/>
              </w:rPr>
              <w:t xml:space="preserve"> </w:t>
            </w:r>
            <w:r w:rsidRPr="00A577A1">
              <w:rPr>
                <w:b/>
                <w:lang w:val="pt-BR"/>
              </w:rPr>
              <w:t>ou</w:t>
            </w:r>
          </w:p>
          <w:p w:rsidR="0015145F" w:rsidRPr="00A577A1" w:rsidRDefault="0015145F" w:rsidP="009A4C7C">
            <w:pPr>
              <w:pStyle w:val="PURBullet"/>
              <w:rPr>
                <w:lang w:val="pt-BR"/>
              </w:rPr>
            </w:pPr>
            <w:r w:rsidRPr="00A577A1">
              <w:rPr>
                <w:lang w:val="pt-BR"/>
              </w:rPr>
              <w:t>SAL de Usuário ESS do Dynamics AM</w:t>
            </w:r>
            <w:r w:rsidRPr="00A577A1">
              <w:rPr>
                <w:vertAlign w:val="superscript"/>
                <w:lang w:val="pt-BR"/>
              </w:rPr>
              <w:t>1</w:t>
            </w:r>
            <w:r w:rsidRPr="00A577A1">
              <w:rPr>
                <w:lang w:val="pt-BR"/>
              </w:rPr>
              <w:t xml:space="preserve"> </w:t>
            </w:r>
            <w:r w:rsidRPr="00A577A1">
              <w:rPr>
                <w:b/>
                <w:lang w:val="pt-BR"/>
              </w:rPr>
              <w:t>ou</w:t>
            </w:r>
          </w:p>
        </w:tc>
        <w:tc>
          <w:tcPr>
            <w:tcW w:w="2500" w:type="pct"/>
            <w:gridSpan w:val="2"/>
          </w:tcPr>
          <w:p w:rsidR="0015145F" w:rsidRPr="00A577A1" w:rsidRDefault="0015145F" w:rsidP="0015145F">
            <w:pPr>
              <w:pStyle w:val="PURBullet"/>
              <w:numPr>
                <w:ilvl w:val="0"/>
                <w:numId w:val="0"/>
              </w:numPr>
              <w:ind w:left="216"/>
              <w:rPr>
                <w:lang w:val="pt-BR"/>
              </w:rPr>
            </w:pPr>
          </w:p>
          <w:p w:rsidR="0015145F" w:rsidRPr="00A577A1" w:rsidRDefault="0015145F" w:rsidP="009A4C7C">
            <w:pPr>
              <w:pStyle w:val="PURBullet"/>
              <w:rPr>
                <w:lang w:val="pt-BR"/>
              </w:rPr>
            </w:pPr>
            <w:r w:rsidRPr="00A577A1">
              <w:rPr>
                <w:lang w:val="pt-BR"/>
              </w:rPr>
              <w:t>SAL de Usuário Integral do Dynamics BE</w:t>
            </w:r>
            <w:r w:rsidRPr="00A577A1">
              <w:rPr>
                <w:vertAlign w:val="superscript"/>
                <w:lang w:val="pt-BR"/>
              </w:rPr>
              <w:t>2</w:t>
            </w:r>
            <w:r w:rsidRPr="00A577A1">
              <w:rPr>
                <w:lang w:val="pt-BR"/>
              </w:rPr>
              <w:t xml:space="preserve"> </w:t>
            </w:r>
            <w:r w:rsidRPr="00A577A1">
              <w:rPr>
                <w:b/>
                <w:lang w:val="pt-BR"/>
              </w:rPr>
              <w:t>ou</w:t>
            </w:r>
          </w:p>
          <w:p w:rsidR="0015145F" w:rsidRPr="00A577A1" w:rsidRDefault="0015145F" w:rsidP="009A4C7C">
            <w:pPr>
              <w:pStyle w:val="PURBullet"/>
              <w:rPr>
                <w:lang w:val="pt-BR"/>
              </w:rPr>
            </w:pPr>
            <w:r w:rsidRPr="00A577A1">
              <w:rPr>
                <w:lang w:val="pt-BR"/>
              </w:rPr>
              <w:t>SAL de Usuário Parcial do Dynamics BE</w:t>
            </w:r>
            <w:r w:rsidRPr="00A577A1">
              <w:rPr>
                <w:vertAlign w:val="superscript"/>
                <w:lang w:val="pt-BR"/>
              </w:rPr>
              <w:t>2</w:t>
            </w:r>
          </w:p>
          <w:p w:rsidR="0015145F" w:rsidRPr="00A577A1" w:rsidRDefault="0015145F" w:rsidP="009A4C7C">
            <w:pPr>
              <w:pStyle w:val="PURFootnote"/>
            </w:pPr>
            <w:r w:rsidRPr="00A577A1">
              <w:rPr>
                <w:vertAlign w:val="superscript"/>
              </w:rPr>
              <w:t>1</w:t>
            </w:r>
            <w:r w:rsidRPr="00A577A1">
              <w:t xml:space="preserve"> para Advanced Management Edition</w:t>
            </w:r>
          </w:p>
          <w:p w:rsidR="0015145F" w:rsidRPr="00A577A1" w:rsidRDefault="0015145F" w:rsidP="009A4C7C">
            <w:pPr>
              <w:pStyle w:val="PURFootnote"/>
              <w:rPr>
                <w:b/>
                <w:bCs/>
              </w:rPr>
            </w:pPr>
            <w:r w:rsidRPr="00A577A1">
              <w:rPr>
                <w:vertAlign w:val="superscript"/>
              </w:rPr>
              <w:t>2</w:t>
            </w:r>
            <w:r w:rsidRPr="00A577A1">
              <w:t xml:space="preserve"> para Business Essentials Edition</w:t>
            </w:r>
          </w:p>
        </w:tc>
      </w:tr>
    </w:tbl>
    <w:p w:rsidR="009A4C7C" w:rsidRPr="00A577A1" w:rsidRDefault="001F0EC7" w:rsidP="0085206E">
      <w:pPr>
        <w:pStyle w:val="PURADDITIONALTERMSHEADERMB"/>
        <w:rPr>
          <w:lang w:val="pt-BR"/>
        </w:rPr>
      </w:pPr>
      <w:r w:rsidRPr="00A577A1">
        <w:rPr>
          <w:lang w:val="pt-BR"/>
        </w:rPr>
        <w:t>Termos Adicionais:</w:t>
      </w:r>
    </w:p>
    <w:p w:rsidR="009A4C7C" w:rsidRPr="00A577A1" w:rsidRDefault="009A4C7C" w:rsidP="009A4C7C">
      <w:pPr>
        <w:pStyle w:val="PURBlueStrong"/>
        <w:rPr>
          <w:rStyle w:val="PURBlueStrongChar"/>
          <w:spacing w:val="0"/>
          <w:lang w:val="pt-BR"/>
        </w:rPr>
      </w:pPr>
      <w:r w:rsidRPr="00A577A1">
        <w:rPr>
          <w:rStyle w:val="PURBlueStrongChar"/>
          <w:spacing w:val="0"/>
          <w:lang w:val="pt-BR"/>
        </w:rPr>
        <w:t>Tipos de SALs</w:t>
      </w:r>
    </w:p>
    <w:p w:rsidR="009A4C7C" w:rsidRPr="00A577A1" w:rsidRDefault="009A4C7C" w:rsidP="009A4C7C">
      <w:pPr>
        <w:pStyle w:val="PURBody-Indented"/>
        <w:rPr>
          <w:szCs w:val="18"/>
          <w:lang w:val="pt-BR"/>
        </w:rPr>
      </w:pPr>
      <w:r w:rsidRPr="00A577A1">
        <w:rPr>
          <w:iCs/>
          <w:szCs w:val="18"/>
          <w:lang w:val="pt-BR"/>
        </w:rPr>
        <w:t>Existem três tipos de SALs</w:t>
      </w:r>
      <w:r w:rsidRPr="00A577A1">
        <w:rPr>
          <w:lang w:val="pt-BR"/>
        </w:rPr>
        <w:t>. As SALs também estão sujeitas a edições</w:t>
      </w:r>
      <w:r w:rsidRPr="00A577A1">
        <w:rPr>
          <w:szCs w:val="18"/>
          <w:lang w:val="pt-BR"/>
        </w:rPr>
        <w:t xml:space="preserve">. </w:t>
      </w:r>
    </w:p>
    <w:p w:rsidR="009A4C7C" w:rsidRPr="00A577A1" w:rsidRDefault="009A4C7C" w:rsidP="009A4C7C">
      <w:pPr>
        <w:pStyle w:val="PURBullet-Indented"/>
        <w:rPr>
          <w:rFonts w:ascii="Tahoma" w:hAnsi="Tahoma" w:cs="Tahoma"/>
          <w:lang w:val="pt-BR"/>
        </w:rPr>
      </w:pPr>
      <w:r w:rsidRPr="00A577A1">
        <w:rPr>
          <w:rFonts w:ascii="Tahoma" w:hAnsi="Tahoma" w:cs="Tahoma"/>
          <w:b/>
          <w:lang w:val="pt-BR"/>
        </w:rPr>
        <w:t>Usuário Integral:</w:t>
      </w:r>
      <w:r w:rsidRPr="00A577A1">
        <w:rPr>
          <w:rFonts w:ascii="Tahoma" w:hAnsi="Tahoma" w:cs="Tahoma"/>
          <w:lang w:val="pt-BR"/>
        </w:rPr>
        <w:t xml:space="preserve"> tipo de licença que permite o acesso integral ao banco de dados do sistema por qualquer meio de acesso.</w:t>
      </w:r>
      <w:r w:rsidRPr="00A577A1">
        <w:rPr>
          <w:lang w:val="pt-BR"/>
        </w:rPr>
        <w:t xml:space="preserve"> Um “banco de dados do sistema” significa o banco de dados subjacente que controla os usuários e as unidades de relatório financeiro.</w:t>
      </w:r>
    </w:p>
    <w:p w:rsidR="009A4C7C" w:rsidRPr="00A577A1" w:rsidRDefault="009A4C7C" w:rsidP="009A4C7C">
      <w:pPr>
        <w:pStyle w:val="PURBullet-Indented"/>
        <w:rPr>
          <w:rFonts w:ascii="Tahoma" w:hAnsi="Tahoma" w:cs="Tahoma"/>
          <w:lang w:val="pt-BR"/>
        </w:rPr>
      </w:pPr>
      <w:r w:rsidRPr="00A577A1">
        <w:rPr>
          <w:rFonts w:ascii="Tahoma" w:hAnsi="Tahoma" w:cs="Tahoma"/>
          <w:b/>
          <w:lang w:val="pt-BR"/>
        </w:rPr>
        <w:t>Usuário Parcial:</w:t>
      </w:r>
      <w:r w:rsidRPr="00A577A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 </w:t>
      </w:r>
    </w:p>
    <w:p w:rsidR="009A4C7C" w:rsidRPr="00A577A1" w:rsidRDefault="009A4C7C" w:rsidP="00C61B16">
      <w:pPr>
        <w:pStyle w:val="PURBullet-Indented"/>
        <w:rPr>
          <w:rFonts w:ascii="Tahoma" w:hAnsi="Tahoma" w:cs="Tahoma"/>
          <w:lang w:val="pt-BR"/>
        </w:rPr>
      </w:pPr>
      <w:r w:rsidRPr="00A577A1">
        <w:rPr>
          <w:rFonts w:ascii="Tahoma" w:hAnsi="Tahoma" w:cs="Tahoma"/>
          <w:b/>
          <w:lang w:val="pt-BR"/>
        </w:rPr>
        <w:t>Autoatendimento do Funcionário:</w:t>
      </w:r>
      <w:r w:rsidRPr="00A577A1">
        <w:rPr>
          <w:rFonts w:ascii="Tahoma" w:hAnsi="Tahoma" w:cs="Tahoma"/>
          <w:lang w:val="pt-BR"/>
        </w:rPr>
        <w:t xml:space="preserve"> licença que permite (i) acesso limitado ao banco de dados do sistema por outros meios</w:t>
      </w:r>
      <w:r w:rsidR="00C61B16" w:rsidRPr="00C61B16">
        <w:rPr>
          <w:rFonts w:ascii="Tahoma" w:hAnsi="Tahoma" w:cs="Tahoma"/>
          <w:lang w:val="pt-BR"/>
        </w:rPr>
        <w:t> </w:t>
      </w:r>
      <w:r w:rsidRPr="00A577A1">
        <w:rPr>
          <w:rFonts w:ascii="Tahoma" w:hAnsi="Tahoma" w:cs="Tahoma"/>
          <w:lang w:val="pt-BR"/>
        </w:rPr>
        <w:t>além do cliente pleno do Microsoft Dynamics e (ii) restringe esse acesso ao seguinte conjunto de recursos separado:</w:t>
      </w:r>
    </w:p>
    <w:p w:rsidR="009A4C7C" w:rsidRPr="00A577A1" w:rsidRDefault="009A4C7C" w:rsidP="009A4C7C">
      <w:pPr>
        <w:pStyle w:val="PURBullet-Indented"/>
        <w:numPr>
          <w:ilvl w:val="2"/>
          <w:numId w:val="1"/>
        </w:numPr>
        <w:ind w:left="900"/>
        <w:rPr>
          <w:lang w:val="pt-BR"/>
        </w:rPr>
      </w:pPr>
      <w:r w:rsidRPr="00A577A1">
        <w:rPr>
          <w:lang w:val="pt-BR"/>
        </w:rPr>
        <w:t>Administração do Funcionário: gerenciamento de dados e perfil do próprio usuário residente no banco de dados do sistema.</w:t>
      </w:r>
      <w:r w:rsidR="00BB0306" w:rsidRPr="00A577A1">
        <w:rPr>
          <w:lang w:val="pt-BR"/>
        </w:rPr>
        <w:t xml:space="preserve"> </w:t>
      </w:r>
    </w:p>
    <w:p w:rsidR="009A4C7C" w:rsidRPr="00A577A1" w:rsidRDefault="009A4C7C" w:rsidP="001D7978">
      <w:pPr>
        <w:pStyle w:val="PURBullet-Indented"/>
        <w:numPr>
          <w:ilvl w:val="2"/>
          <w:numId w:val="1"/>
        </w:numPr>
        <w:ind w:left="900"/>
        <w:rPr>
          <w:lang w:val="pt-BR"/>
        </w:rPr>
      </w:pPr>
      <w:r w:rsidRPr="00A577A1">
        <w:rPr>
          <w:lang w:val="pt-BR"/>
        </w:rPr>
        <w:t>Horário e Acompanhamento de Funcionário: entrada do registro de horas trabalhadas e dados com horário de início e</w:t>
      </w:r>
      <w:r w:rsidR="001D7978">
        <w:rPr>
          <w:lang w:val="pt-BR"/>
        </w:rPr>
        <w:t> </w:t>
      </w:r>
      <w:r w:rsidRPr="00A577A1">
        <w:rPr>
          <w:lang w:val="pt-BR"/>
        </w:rPr>
        <w:t>término de tarefas correspondentes ao usuário.</w:t>
      </w:r>
    </w:p>
    <w:p w:rsidR="009A4C7C" w:rsidRPr="00A577A1" w:rsidRDefault="009A4C7C" w:rsidP="001D7978">
      <w:pPr>
        <w:pStyle w:val="PURBullet-Indented"/>
        <w:numPr>
          <w:ilvl w:val="2"/>
          <w:numId w:val="1"/>
        </w:numPr>
        <w:ind w:left="900"/>
        <w:rPr>
          <w:lang w:val="pt-BR"/>
        </w:rPr>
      </w:pPr>
      <w:r w:rsidRPr="00A577A1">
        <w:rPr>
          <w:lang w:val="pt-BR"/>
        </w:rPr>
        <w:t>Viagem e Despesas do Funcionário: entrada e atualização dos dados do usuário relacionados aos requisitos de despesas e</w:t>
      </w:r>
      <w:r w:rsidR="001D7978">
        <w:rPr>
          <w:lang w:val="pt-BR"/>
        </w:rPr>
        <w:t> </w:t>
      </w:r>
      <w:r w:rsidRPr="00A577A1">
        <w:rPr>
          <w:lang w:val="pt-BR"/>
        </w:rPr>
        <w:t>viagem.</w:t>
      </w:r>
    </w:p>
    <w:p w:rsidR="009A4C7C" w:rsidRPr="00A577A1" w:rsidRDefault="009A4C7C" w:rsidP="009A4C7C">
      <w:pPr>
        <w:pStyle w:val="PURBullet-Indented"/>
        <w:numPr>
          <w:ilvl w:val="2"/>
          <w:numId w:val="1"/>
        </w:numPr>
        <w:ind w:left="900"/>
        <w:rPr>
          <w:lang w:val="pt-BR"/>
        </w:rPr>
      </w:pPr>
      <w:r w:rsidRPr="00A577A1">
        <w:rPr>
          <w:lang w:val="pt-BR"/>
        </w:rPr>
        <w:t xml:space="preserve">Solicitações do Funcionário: apresentação de solicitações do usuário limitadas a suas próprias finalidades, como compra ou serviços pessoais ou atestados. </w:t>
      </w:r>
    </w:p>
    <w:p w:rsidR="009A4C7C" w:rsidRPr="00A577A1" w:rsidRDefault="009A4C7C" w:rsidP="009A4C7C">
      <w:pPr>
        <w:pStyle w:val="PURBlueStrong"/>
        <w:rPr>
          <w:spacing w:val="0"/>
          <w:lang w:val="pt-BR"/>
        </w:rPr>
      </w:pPr>
      <w:r w:rsidRPr="00A577A1">
        <w:rPr>
          <w:spacing w:val="0"/>
          <w:lang w:val="pt-BR"/>
        </w:rPr>
        <w:t>Edições de SAL</w:t>
      </w:r>
    </w:p>
    <w:p w:rsidR="009A4C7C" w:rsidRPr="00A577A1" w:rsidRDefault="009A4C7C" w:rsidP="009A4C7C">
      <w:pPr>
        <w:pStyle w:val="PURBody-Indented"/>
        <w:rPr>
          <w:lang w:val="pt-BR"/>
        </w:rPr>
      </w:pPr>
      <w:r w:rsidRPr="00A577A1">
        <w:rPr>
          <w:lang w:val="pt-BR"/>
        </w:rPr>
        <w:t>Você deve escolher entre duas edições de SAL do Microsoft Dynamics. Sua escolha da edição de SAL vale para todas as SALs.</w:t>
      </w:r>
    </w:p>
    <w:p w:rsidR="009A4C7C" w:rsidRPr="00A577A1" w:rsidRDefault="009A4C7C" w:rsidP="009A4C7C">
      <w:pPr>
        <w:pStyle w:val="PURBody-Indented"/>
        <w:rPr>
          <w:lang w:val="pt-BR"/>
        </w:rPr>
      </w:pPr>
      <w:r w:rsidRPr="00A577A1">
        <w:rPr>
          <w:lang w:val="pt-BR"/>
        </w:rPr>
        <w:t>As edições de SAL disponíveis para Microsoft Dynamics NAV 2009 R2 são:</w:t>
      </w:r>
    </w:p>
    <w:p w:rsidR="009A4C7C" w:rsidRPr="00A577A1" w:rsidRDefault="009A4C7C" w:rsidP="009A4C7C">
      <w:pPr>
        <w:pStyle w:val="PURBullet-Indented"/>
        <w:rPr>
          <w:lang w:val="pt-BR"/>
        </w:rPr>
      </w:pPr>
      <w:r w:rsidRPr="00A577A1">
        <w:rPr>
          <w:lang w:val="pt-BR"/>
        </w:rPr>
        <w:t>SAL do Business Essentials Edition (aplicável somente os tipos de Usuário Integral e Usuário Parcial)</w:t>
      </w:r>
    </w:p>
    <w:p w:rsidR="009A4C7C" w:rsidRPr="00A577A1" w:rsidRDefault="009A4C7C" w:rsidP="009A4C7C">
      <w:pPr>
        <w:pStyle w:val="PURBullet-Indented"/>
        <w:rPr>
          <w:lang w:val="pt-BR"/>
        </w:rPr>
      </w:pPr>
      <w:r w:rsidRPr="00A577A1">
        <w:rPr>
          <w:lang w:val="pt-BR"/>
        </w:rPr>
        <w:t>SAL do Advance Management Edition (aplicável a todos os tipos de SALs)</w:t>
      </w:r>
    </w:p>
    <w:p w:rsidR="009A4C7C" w:rsidRPr="00A577A1" w:rsidRDefault="009A4C7C" w:rsidP="009A4C7C">
      <w:pPr>
        <w:pStyle w:val="PURBlueStrong"/>
        <w:rPr>
          <w:spacing w:val="0"/>
          <w:lang w:val="pt-BR" w:eastAsia="zh-CN"/>
        </w:rPr>
      </w:pPr>
      <w:r w:rsidRPr="00A577A1">
        <w:rPr>
          <w:spacing w:val="0"/>
          <w:lang w:val="pt-BR"/>
        </w:rPr>
        <w:lastRenderedPageBreak/>
        <w:t>Usuários Externos</w:t>
      </w:r>
    </w:p>
    <w:p w:rsidR="007769C5" w:rsidRPr="001D7978" w:rsidRDefault="007769C5" w:rsidP="001D7978">
      <w:pPr>
        <w:pStyle w:val="PURBody-Indented"/>
        <w:rPr>
          <w:spacing w:val="-2"/>
          <w:lang w:val="pt-BR" w:eastAsia="zh-CN"/>
        </w:rPr>
      </w:pPr>
      <w:r w:rsidRPr="001D7978">
        <w:rPr>
          <w:spacing w:val="-2"/>
          <w:lang w:val="pt-BR"/>
        </w:rPr>
        <w:t xml:space="preserve">Não é necessária uma SAL para usuários externos que acessem o Microsoft Dynamics NAV 2009 R2 sem usar o software cliente para Business Essentials Edition ou Advanced Management Edition; e usuários externos que acessem o Microsoft Dynamics NAV 2009 R2 </w:t>
      </w:r>
      <w:r w:rsidRPr="001D7978">
        <w:rPr>
          <w:rFonts w:ascii="Tahoma" w:hAnsi="Tahoma" w:cs="Tahoma"/>
          <w:spacing w:val="-2"/>
          <w:szCs w:val="18"/>
          <w:bdr w:val="none" w:sz="0" w:space="0" w:color="auto" w:frame="1"/>
          <w:lang w:val="pt-BR"/>
        </w:rPr>
        <w:t>usando o software cliente apenas para</w:t>
      </w:r>
      <w:r w:rsidRPr="001D7978">
        <w:rPr>
          <w:rFonts w:ascii="Tahoma" w:hAnsi="Tahoma" w:cs="Tahoma"/>
          <w:spacing w:val="-2"/>
          <w:szCs w:val="18"/>
          <w:lang w:val="pt-BR"/>
        </w:rPr>
        <w:t xml:space="preserve"> </w:t>
      </w:r>
      <w:r w:rsidRPr="001D7978">
        <w:rPr>
          <w:rFonts w:ascii="Tahoma" w:hAnsi="Tahoma" w:cs="Tahoma"/>
          <w:spacing w:val="-2"/>
          <w:szCs w:val="18"/>
          <w:bdr w:val="none" w:sz="0" w:space="0" w:color="auto" w:frame="1"/>
          <w:lang w:val="pt-BR"/>
        </w:rPr>
        <w:t xml:space="preserve">prestar serviços de contabilidade ou de escrituração contábil profissionais complementares relacionados ao processo de auditoria. </w:t>
      </w:r>
      <w:r w:rsidRPr="001D7978">
        <w:rPr>
          <w:spacing w:val="-2"/>
          <w:lang w:val="pt-BR"/>
        </w:rPr>
        <w:t>Usuários externos são os usuários que não são (i) funcionários de um cliente ou das afiliadas</w:t>
      </w:r>
      <w:r w:rsidR="001D7978">
        <w:rPr>
          <w:spacing w:val="-2"/>
          <w:lang w:val="pt-BR"/>
        </w:rPr>
        <w:t> </w:t>
      </w:r>
      <w:r w:rsidRPr="001D7978">
        <w:rPr>
          <w:spacing w:val="-2"/>
          <w:lang w:val="pt-BR"/>
        </w:rPr>
        <w:t xml:space="preserve">de um cliente nem (ii) contratados ou representantes internos de um cliente ou de afiliadas de um cliente. </w:t>
      </w:r>
    </w:p>
    <w:p w:rsidR="009A4C7C" w:rsidRPr="00A577A1" w:rsidRDefault="009A4C7C" w:rsidP="009A4C7C">
      <w:pPr>
        <w:pStyle w:val="PURBlueStrong"/>
        <w:rPr>
          <w:spacing w:val="0"/>
          <w:lang w:val="pt-BR"/>
        </w:rPr>
      </w:pPr>
      <w:r w:rsidRPr="00A577A1">
        <w:rPr>
          <w:rStyle w:val="PURBlueStrongChar"/>
          <w:smallCaps/>
          <w:spacing w:val="0"/>
          <w:lang w:val="pt-BR"/>
        </w:rPr>
        <w:t>Requisitos de exame</w:t>
      </w:r>
    </w:p>
    <w:p w:rsidR="009A4C7C" w:rsidRPr="009E4C93" w:rsidRDefault="009A4C7C" w:rsidP="00732EBA">
      <w:pPr>
        <w:pStyle w:val="PURBody-Indented"/>
        <w:rPr>
          <w:spacing w:val="-2"/>
          <w:lang w:val="pt-BR"/>
        </w:rPr>
      </w:pPr>
      <w:r w:rsidRPr="009E4C93">
        <w:rPr>
          <w:spacing w:val="-2"/>
          <w:lang w:val="pt-BR"/>
        </w:rPr>
        <w:t xml:space="preserve">A fim de obter licença e uso do software, você (e qualquer uma de suas afiliadas que usam o software) deve atender aos requisitos mínimos de exame especificados para o software em particular no site </w:t>
      </w:r>
      <w:hyperlink r:id="rId91" w:history="1">
        <w:r w:rsidR="00732EBA" w:rsidRPr="00A577A1">
          <w:rPr>
            <w:rStyle w:val="Hyperlink"/>
            <w:lang w:val="pt-BR"/>
          </w:rPr>
          <w:t>http://www.explore.ms</w:t>
        </w:r>
      </w:hyperlink>
      <w:r w:rsidRPr="009E4C93">
        <w:rPr>
          <w:rFonts w:eastAsia="Times New Roman"/>
          <w:spacing w:val="-2"/>
          <w:lang w:val="pt-BR"/>
        </w:rPr>
        <w:t xml:space="preserve"> ou conforme estabelecido pelo revendedor de produtos de software</w:t>
      </w:r>
      <w:r w:rsidRPr="009E4C93">
        <w:rPr>
          <w:spacing w:val="-2"/>
          <w:lang w:val="pt-BR"/>
        </w:rPr>
        <w:t>.</w:t>
      </w:r>
      <w:r w:rsidR="00BB0306" w:rsidRPr="009E4C93">
        <w:rPr>
          <w:spacing w:val="-2"/>
          <w:lang w:val="pt-BR"/>
        </w:rPr>
        <w:t xml:space="preserve"> </w:t>
      </w:r>
      <w:r w:rsidRPr="009E4C93">
        <w:rPr>
          <w:spacing w:val="-2"/>
          <w:lang w:val="pt-BR"/>
        </w:rPr>
        <w:t>Você deve nos notificar de sua intenção de licenciar o software usando o processo localizado no</w:t>
      </w:r>
      <w:r w:rsidR="009E4C93">
        <w:rPr>
          <w:spacing w:val="-2"/>
          <w:lang w:val="pt-BR"/>
        </w:rPr>
        <w:t> </w:t>
      </w:r>
      <w:r w:rsidRPr="009E4C93">
        <w:rPr>
          <w:spacing w:val="-2"/>
          <w:lang w:val="pt-BR"/>
        </w:rPr>
        <w:t xml:space="preserve">site </w:t>
      </w:r>
      <w:hyperlink r:id="rId92" w:history="1">
        <w:r w:rsidR="00732EBA" w:rsidRPr="00A577A1">
          <w:rPr>
            <w:rStyle w:val="Hyperlink"/>
            <w:lang w:val="pt-BR"/>
          </w:rPr>
          <w:t>http://www.explore.ms</w:t>
        </w:r>
      </w:hyperlink>
      <w:r w:rsidRPr="009E4C93">
        <w:rPr>
          <w:rFonts w:eastAsia="Times New Roman"/>
          <w:spacing w:val="-2"/>
          <w:lang w:val="pt-BR"/>
        </w:rPr>
        <w:t xml:space="preserve"> ou conforme estabelecido pelo revendedor de produtos de software</w:t>
      </w:r>
      <w:r w:rsidRPr="009E4C93">
        <w:rPr>
          <w:spacing w:val="-2"/>
          <w:lang w:val="pt-BR"/>
        </w:rPr>
        <w:t>.</w:t>
      </w:r>
      <w:r w:rsidR="00BB0306" w:rsidRPr="009E4C93">
        <w:rPr>
          <w:rStyle w:val="CommentReference"/>
          <w:spacing w:val="-2"/>
          <w:szCs w:val="18"/>
          <w:lang w:val="pt-BR"/>
        </w:rPr>
        <w:t xml:space="preserve"> </w:t>
      </w:r>
      <w:r w:rsidRPr="009E4C93">
        <w:rPr>
          <w:spacing w:val="-2"/>
          <w:lang w:val="pt-BR"/>
        </w:rPr>
        <w:t>Você também deve verificar se cumpriu os requisitos de exame aplicáveis.</w:t>
      </w:r>
      <w:r w:rsidR="00BB0306" w:rsidRPr="009E4C93">
        <w:rPr>
          <w:spacing w:val="-2"/>
          <w:lang w:val="pt-BR"/>
        </w:rPr>
        <w:t xml:space="preserve"> </w:t>
      </w:r>
      <w:r w:rsidRPr="009E4C93">
        <w:rPr>
          <w:spacing w:val="-2"/>
          <w:lang w:val="pt-BR"/>
        </w:rPr>
        <w:t>Verificaremos seu cumprimento com os requisitos do exame antes de licenciar o software a</w:t>
      </w:r>
      <w:r w:rsidR="009E4C93">
        <w:rPr>
          <w:spacing w:val="-2"/>
          <w:lang w:val="pt-BR"/>
        </w:rPr>
        <w:t> </w:t>
      </w:r>
      <w:r w:rsidRPr="009E4C93">
        <w:rPr>
          <w:spacing w:val="-2"/>
          <w:lang w:val="pt-BR"/>
        </w:rPr>
        <w:t>você.</w:t>
      </w:r>
      <w:r w:rsidR="00BB0306" w:rsidRPr="009E4C93">
        <w:rPr>
          <w:spacing w:val="-2"/>
          <w:lang w:val="pt-BR"/>
        </w:rPr>
        <w:t xml:space="preserve"> </w:t>
      </w:r>
      <w:r w:rsidRPr="009E4C93">
        <w:rPr>
          <w:spacing w:val="-2"/>
          <w:lang w:val="pt-BR"/>
        </w:rPr>
        <w:t>Se um usuário funcionário encerrar a contratação e, consequentemente, você não atender mais aos requisitos do exame, outro usuário funcionário deverá atender aos requisitos do exame em até 90 (noventa) dias.</w:t>
      </w:r>
      <w:r w:rsidR="00BB0306" w:rsidRPr="009E4C93">
        <w:rPr>
          <w:spacing w:val="-2"/>
          <w:lang w:val="pt-BR"/>
        </w:rPr>
        <w:t xml:space="preserve"> </w:t>
      </w:r>
      <w:r w:rsidRPr="009E4C93">
        <w:rPr>
          <w:spacing w:val="-2"/>
          <w:lang w:val="pt-BR"/>
        </w:rPr>
        <w:t>A Microsoft poderá alterar os requisitos de exame a qualquer momento.</w:t>
      </w:r>
      <w:r w:rsidR="00BB0306" w:rsidRPr="009E4C93">
        <w:rPr>
          <w:spacing w:val="-2"/>
          <w:lang w:val="pt-BR"/>
        </w:rPr>
        <w:t xml:space="preserve"> </w:t>
      </w:r>
      <w:r w:rsidRPr="009E4C93">
        <w:rPr>
          <w:spacing w:val="-2"/>
          <w:lang w:val="pt-BR"/>
        </w:rPr>
        <w:t>No entanto, qualquer aumento nos requisitos de exame entrará em vigor um ano após o recebimento da notificação por escrito feita pela Microsoft.</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Chaves de Licença</w:t>
      </w:r>
    </w:p>
    <w:p w:rsidR="009A4C7C" w:rsidRPr="00A577A1" w:rsidRDefault="009A4C7C" w:rsidP="00732EBA">
      <w:pPr>
        <w:pStyle w:val="PURBody-Indented"/>
        <w:rPr>
          <w:lang w:val="pt-BR"/>
        </w:rPr>
      </w:pPr>
      <w:r w:rsidRPr="00A577A1">
        <w:rPr>
          <w:lang w:val="pt-BR"/>
        </w:rPr>
        <w:t xml:space="preserve">Para instalar e usar a funcionalidade do software, é necessário obter as chaves de licença apropriadas da Microsoft. Os procedimentos para obter essas chaves de licença serão publicados no site </w:t>
      </w:r>
      <w:hyperlink r:id="rId93" w:history="1">
        <w:r w:rsidR="00732EBA" w:rsidRPr="00A577A1">
          <w:rPr>
            <w:rStyle w:val="Hyperlink"/>
            <w:lang w:val="pt-BR"/>
          </w:rPr>
          <w:t>http://www.explore.ms</w:t>
        </w:r>
      </w:hyperlink>
      <w:r w:rsidRPr="00A577A1">
        <w:rPr>
          <w:lang w:val="pt-BR"/>
        </w:rPr>
        <w:t xml:space="preserve"> ou conforme estabelecido pelo</w:t>
      </w:r>
      <w:r w:rsidR="009E4C93">
        <w:rPr>
          <w:lang w:val="pt-BR"/>
        </w:rPr>
        <w:t> </w:t>
      </w:r>
      <w:r w:rsidRPr="00A577A1">
        <w:rPr>
          <w:lang w:val="pt-BR"/>
        </w:rPr>
        <w:t>revendedor.</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Localizações e Traduções</w:t>
      </w:r>
    </w:p>
    <w:p w:rsidR="009A4C7C" w:rsidRPr="00A577A1" w:rsidRDefault="009A4C7C" w:rsidP="009A4C7C">
      <w:pPr>
        <w:pStyle w:val="PURBody-Indented"/>
        <w:rPr>
          <w:color w:val="00467F"/>
          <w:u w:val="single"/>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94" w:history="1">
        <w:r w:rsidRPr="00A577A1">
          <w:rPr>
            <w:rStyle w:val="Hyperlink"/>
            <w:lang w:val="pt-BR"/>
          </w:rPr>
          <w:t>http://www.microsoft.com/dynamics/en/us/products/nav-availability.aspx</w:t>
        </w:r>
      </w:hyperlink>
      <w:r w:rsidR="004A504A" w:rsidRPr="004A504A">
        <w:rPr>
          <w:lang w:val="pt-BR"/>
        </w:rPr>
        <w:t>.</w:t>
      </w:r>
    </w:p>
    <w:p w:rsidR="009A4C7C" w:rsidRPr="00A577A1" w:rsidRDefault="00293BD8" w:rsidP="009E4C93">
      <w:pPr>
        <w:pStyle w:val="PURBody-Indented"/>
        <w:rPr>
          <w:lang w:val="pt-BR"/>
        </w:rPr>
      </w:pPr>
      <w:r w:rsidRPr="00A577A1">
        <w:rPr>
          <w:lang w:val="pt-BR"/>
        </w:rPr>
        <w:t>O software contém recursos e funcionalidades projetados para lidar com determinadas leis e/ou regulamentos de tributos, finanças ou contabilidade e requisitos comerciais das regiões geográficas para as quais foi localizado.</w:t>
      </w:r>
      <w:r w:rsidR="00BB0306" w:rsidRPr="00A577A1">
        <w:rPr>
          <w:lang w:val="pt-BR"/>
        </w:rPr>
        <w:t xml:space="preserve"> </w:t>
      </w:r>
      <w:r w:rsidRPr="00A577A1">
        <w:rPr>
          <w:lang w:val="pt-BR"/>
        </w:rPr>
        <w:t>Leis e regulamentos variam de</w:t>
      </w:r>
      <w:r w:rsidR="009E4C93">
        <w:rPr>
          <w:lang w:val="pt-BR"/>
        </w:rPr>
        <w:t> </w:t>
      </w:r>
      <w:r w:rsidRPr="00A577A1">
        <w:rPr>
          <w:lang w:val="pt-BR"/>
        </w:rPr>
        <w:t>acordo com a região, e o software não atende a todas as leis, regulamentos e requisitos comerciais dessas regiões.</w:t>
      </w:r>
    </w:p>
    <w:p w:rsidR="009A4C7C" w:rsidRPr="00A577A1" w:rsidRDefault="009A4C7C" w:rsidP="009A4C7C">
      <w:pPr>
        <w:pStyle w:val="PURBody-Indented"/>
        <w:rPr>
          <w:lang w:val="pt-BR"/>
        </w:rPr>
      </w:pPr>
      <w:r w:rsidRPr="00A577A1">
        <w:rPr>
          <w:lang w:val="pt-BR"/>
        </w:rPr>
        <w:t>A Microsoft compreende que, em algumas ocasiões, você quer usar determinados módulos ou recursos que foram localizados 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9A4C7C" w:rsidRPr="00A577A1" w:rsidRDefault="009A4C7C" w:rsidP="009E4C93">
      <w:pPr>
        <w:pStyle w:val="PURBody-Indented"/>
        <w:rPr>
          <w:lang w:val="pt-BR"/>
        </w:rPr>
      </w:pPr>
      <w:r w:rsidRPr="00A577A1">
        <w:rPr>
          <w:lang w:val="pt-BR"/>
        </w:rPr>
        <w:t>Se você desejar realizar localizações e/ou traduções do software, deverá ter um MPLLA (Contrato de Licença de Localização</w:t>
      </w:r>
      <w:r w:rsidR="009E4C93">
        <w:rPr>
          <w:lang w:val="pt-BR"/>
        </w:rPr>
        <w:t> </w:t>
      </w:r>
      <w:r w:rsidRPr="00A577A1">
        <w:rPr>
          <w:lang w:val="pt-BR"/>
        </w:rPr>
        <w:t>e</w:t>
      </w:r>
      <w:r w:rsidR="009E4C93">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9E4C93">
        <w:rPr>
          <w:lang w:val="pt-BR"/>
        </w:rPr>
        <w:t> </w:t>
      </w:r>
      <w:r w:rsidRPr="00A577A1">
        <w:rPr>
          <w:lang w:val="pt-BR"/>
        </w:rPr>
        <w:t>o</w:t>
      </w:r>
      <w:r w:rsidR="009E4C93">
        <w:rPr>
          <w:lang w:val="pt-BR"/>
        </w:rPr>
        <w:t> </w:t>
      </w:r>
      <w:r w:rsidRPr="00A577A1">
        <w:rPr>
          <w:lang w:val="pt-BR"/>
        </w:rPr>
        <w:t xml:space="preserve">Programa de Licenciamento de Localização e Tradução de Parceiro do Microsoft Dynamics, consulte o site </w:t>
      </w:r>
      <w:hyperlink r:id="rId95"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74" w:name="_Toc299519129"/>
      <w:bookmarkStart w:id="375" w:name="_Toc299531561"/>
      <w:bookmarkStart w:id="376" w:name="_Toc299531885"/>
      <w:bookmarkStart w:id="377" w:name="_Toc299957168"/>
      <w:bookmarkStart w:id="378" w:name="_Toc309365963"/>
      <w:bookmarkStart w:id="379" w:name="_Toc309773582"/>
      <w:r w:rsidRPr="00A577A1">
        <w:rPr>
          <w:lang w:val="pt-BR"/>
        </w:rPr>
        <w:t>Microsoft Dynamics SL 2011</w:t>
      </w:r>
      <w:bookmarkEnd w:id="374"/>
      <w:bookmarkEnd w:id="375"/>
      <w:bookmarkEnd w:id="376"/>
      <w:bookmarkEnd w:id="377"/>
      <w:bookmarkEnd w:id="378"/>
      <w:bookmarkEnd w:id="379"/>
      <w:r w:rsidR="001A0E0B" w:rsidRPr="00A577A1">
        <w:fldChar w:fldCharType="begin"/>
      </w:r>
      <w:r w:rsidRPr="00A577A1">
        <w:rPr>
          <w:lang w:val="pt-BR"/>
        </w:rPr>
        <w:instrText xml:space="preserve">XE "Microsoft Dynamics SL 2011"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A577A1" w:rsidTr="0015145F">
        <w:tc>
          <w:tcPr>
            <w:tcW w:w="2500" w:type="pct"/>
            <w:tcBorders>
              <w:top w:val="single" w:sz="4" w:space="0" w:color="auto"/>
              <w:bottom w:val="nil"/>
            </w:tcBorders>
          </w:tcPr>
          <w:p w:rsidR="0015145F" w:rsidRPr="00A577A1" w:rsidRDefault="0015145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00" w:type="pct"/>
            <w:tcBorders>
              <w:top w:val="single" w:sz="4" w:space="0" w:color="auto"/>
              <w:bottom w:val="nil"/>
            </w:tcBorders>
          </w:tcPr>
          <w:p w:rsidR="0015145F" w:rsidRPr="00A577A1" w:rsidRDefault="0015145F" w:rsidP="00831C1F">
            <w:pPr>
              <w:pStyle w:val="PURLMSH"/>
            </w:pPr>
            <w:r w:rsidRPr="00A577A1">
              <w:t xml:space="preserve">Consulte Notificações Aplicáveis: </w:t>
            </w:r>
            <w:r w:rsidRPr="00A577A1">
              <w:rPr>
                <w:b/>
              </w:rPr>
              <w:t>Não</w:t>
            </w:r>
          </w:p>
        </w:tc>
      </w:tr>
      <w:tr w:rsidR="0015145F" w:rsidRPr="005577F4" w:rsidTr="0015145F">
        <w:tc>
          <w:tcPr>
            <w:tcW w:w="5000" w:type="pct"/>
            <w:gridSpan w:val="2"/>
            <w:tcBorders>
              <w:top w:val="nil"/>
            </w:tcBorders>
          </w:tcPr>
          <w:p w:rsidR="0015145F" w:rsidRPr="00A577A1" w:rsidRDefault="006B55FB"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r>
      <w:tr w:rsidR="009A4C7C" w:rsidRPr="005577F4" w:rsidTr="0015145F">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15145F" w:rsidRPr="00A577A1" w:rsidTr="0015145F">
        <w:tblPrEx>
          <w:tblBorders>
            <w:top w:val="none" w:sz="0" w:space="0" w:color="auto"/>
            <w:bottom w:val="none" w:sz="0" w:space="0" w:color="auto"/>
          </w:tblBorders>
        </w:tblPrEx>
        <w:tc>
          <w:tcPr>
            <w:tcW w:w="2500" w:type="pct"/>
          </w:tcPr>
          <w:p w:rsidR="0015145F" w:rsidRPr="00A577A1" w:rsidRDefault="0015145F" w:rsidP="009A4C7C">
            <w:pPr>
              <w:pStyle w:val="PURBody"/>
              <w:rPr>
                <w:lang w:val="pt-BR"/>
              </w:rPr>
            </w:pPr>
            <w:r w:rsidRPr="00A577A1">
              <w:rPr>
                <w:lang w:val="pt-BR"/>
              </w:rPr>
              <w:t xml:space="preserve">Quando o licenciamento é feito de acordo com o modelo SAL, </w:t>
            </w:r>
            <w:r w:rsidRPr="00A577A1">
              <w:rPr>
                <w:b/>
                <w:lang w:val="pt-BR"/>
              </w:rPr>
              <w:t>são necessários:</w:t>
            </w:r>
          </w:p>
          <w:p w:rsidR="0015145F" w:rsidRPr="00A577A1" w:rsidRDefault="0015145F" w:rsidP="00DC5045">
            <w:pPr>
              <w:pStyle w:val="PURBullet"/>
              <w:rPr>
                <w:lang w:val="pt-BR"/>
              </w:rPr>
            </w:pPr>
            <w:r w:rsidRPr="00A577A1">
              <w:rPr>
                <w:lang w:val="pt-BR"/>
              </w:rPr>
              <w:t>SAL de Usuário Integral do Dynamics AM</w:t>
            </w:r>
            <w:r w:rsidRPr="00A577A1">
              <w:rPr>
                <w:vertAlign w:val="superscript"/>
                <w:lang w:val="pt-BR"/>
              </w:rPr>
              <w:t>1</w:t>
            </w:r>
            <w:r w:rsidRPr="00A577A1">
              <w:rPr>
                <w:lang w:val="pt-BR"/>
              </w:rPr>
              <w:t xml:space="preserve"> </w:t>
            </w:r>
            <w:r w:rsidRPr="00A577A1">
              <w:rPr>
                <w:b/>
                <w:lang w:val="pt-BR"/>
              </w:rPr>
              <w:t>ou</w:t>
            </w:r>
          </w:p>
          <w:p w:rsidR="0015145F" w:rsidRPr="00A577A1" w:rsidRDefault="0015145F" w:rsidP="00A607CD">
            <w:pPr>
              <w:pStyle w:val="PURBullet"/>
              <w:rPr>
                <w:lang w:val="pt-BR"/>
              </w:rPr>
            </w:pPr>
            <w:r w:rsidRPr="00A577A1">
              <w:rPr>
                <w:lang w:val="pt-BR"/>
              </w:rPr>
              <w:t>SAL de Usuário Parcial do Dynamics AM</w:t>
            </w:r>
            <w:r w:rsidRPr="00A577A1">
              <w:rPr>
                <w:vertAlign w:val="superscript"/>
                <w:lang w:val="pt-BR"/>
              </w:rPr>
              <w:t>1</w:t>
            </w:r>
            <w:r w:rsidRPr="00A577A1">
              <w:rPr>
                <w:lang w:val="pt-BR"/>
              </w:rPr>
              <w:t xml:space="preserve"> </w:t>
            </w:r>
            <w:r w:rsidRPr="00A577A1">
              <w:rPr>
                <w:b/>
                <w:lang w:val="pt-BR"/>
              </w:rPr>
              <w:t>ou</w:t>
            </w:r>
          </w:p>
          <w:p w:rsidR="0015145F" w:rsidRPr="00A577A1" w:rsidRDefault="0015145F" w:rsidP="00A607CD">
            <w:pPr>
              <w:pStyle w:val="PURBullet"/>
              <w:rPr>
                <w:lang w:val="pt-BR"/>
              </w:rPr>
            </w:pPr>
            <w:r w:rsidRPr="00A577A1">
              <w:rPr>
                <w:lang w:val="pt-BR"/>
              </w:rPr>
              <w:t>SAL de Usuário ESS do Dynamics AM</w:t>
            </w:r>
            <w:r w:rsidRPr="00A577A1">
              <w:rPr>
                <w:vertAlign w:val="superscript"/>
                <w:lang w:val="pt-BR"/>
              </w:rPr>
              <w:t>1</w:t>
            </w:r>
            <w:r w:rsidRPr="00A577A1">
              <w:rPr>
                <w:lang w:val="pt-BR"/>
              </w:rPr>
              <w:t xml:space="preserve"> </w:t>
            </w:r>
            <w:r w:rsidRPr="00A577A1">
              <w:rPr>
                <w:b/>
                <w:lang w:val="pt-BR"/>
              </w:rPr>
              <w:t>ou</w:t>
            </w:r>
          </w:p>
        </w:tc>
        <w:tc>
          <w:tcPr>
            <w:tcW w:w="2500" w:type="pct"/>
          </w:tcPr>
          <w:p w:rsidR="0015145F" w:rsidRPr="00A577A1" w:rsidRDefault="0015145F" w:rsidP="0015145F">
            <w:pPr>
              <w:pStyle w:val="PURBullet"/>
              <w:numPr>
                <w:ilvl w:val="0"/>
                <w:numId w:val="0"/>
              </w:numPr>
              <w:ind w:left="216"/>
              <w:rPr>
                <w:lang w:val="pt-BR"/>
              </w:rPr>
            </w:pPr>
          </w:p>
          <w:p w:rsidR="0015145F" w:rsidRPr="00A577A1" w:rsidRDefault="0015145F" w:rsidP="00A607CD">
            <w:pPr>
              <w:pStyle w:val="PURBullet"/>
              <w:rPr>
                <w:lang w:val="pt-BR"/>
              </w:rPr>
            </w:pPr>
            <w:r w:rsidRPr="00A577A1">
              <w:rPr>
                <w:lang w:val="pt-BR"/>
              </w:rPr>
              <w:t>SAL de Usuário Integral do Dynamics BE</w:t>
            </w:r>
            <w:r w:rsidRPr="00A577A1">
              <w:rPr>
                <w:vertAlign w:val="superscript"/>
                <w:lang w:val="pt-BR"/>
              </w:rPr>
              <w:t>2</w:t>
            </w:r>
            <w:r w:rsidRPr="00A577A1">
              <w:rPr>
                <w:lang w:val="pt-BR"/>
              </w:rPr>
              <w:t xml:space="preserve"> </w:t>
            </w:r>
            <w:r w:rsidRPr="00A577A1">
              <w:rPr>
                <w:b/>
                <w:lang w:val="pt-BR"/>
              </w:rPr>
              <w:t>ou</w:t>
            </w:r>
          </w:p>
          <w:p w:rsidR="0015145F" w:rsidRPr="00A577A1" w:rsidRDefault="0015145F" w:rsidP="00A607CD">
            <w:pPr>
              <w:pStyle w:val="PURBullet"/>
              <w:rPr>
                <w:lang w:val="pt-BR"/>
              </w:rPr>
            </w:pPr>
            <w:r w:rsidRPr="00A577A1">
              <w:rPr>
                <w:lang w:val="pt-BR"/>
              </w:rPr>
              <w:t>SAL de Usuário Parcial do Dynamics BE</w:t>
            </w:r>
            <w:r w:rsidRPr="00A577A1">
              <w:rPr>
                <w:vertAlign w:val="superscript"/>
                <w:lang w:val="pt-BR"/>
              </w:rPr>
              <w:t>2</w:t>
            </w:r>
          </w:p>
          <w:p w:rsidR="0015145F" w:rsidRPr="00A577A1" w:rsidRDefault="0015145F" w:rsidP="009A4C7C">
            <w:pPr>
              <w:pStyle w:val="PURFootnote"/>
            </w:pPr>
            <w:r w:rsidRPr="00A577A1">
              <w:rPr>
                <w:vertAlign w:val="superscript"/>
              </w:rPr>
              <w:t>1</w:t>
            </w:r>
            <w:r w:rsidRPr="00A577A1">
              <w:t xml:space="preserve"> para Advanced Management Edition</w:t>
            </w:r>
          </w:p>
          <w:p w:rsidR="0015145F" w:rsidRPr="00A577A1" w:rsidRDefault="0015145F" w:rsidP="009A4C7C">
            <w:pPr>
              <w:pStyle w:val="PURFootnote"/>
              <w:rPr>
                <w:b/>
                <w:bCs/>
              </w:rPr>
            </w:pPr>
            <w:r w:rsidRPr="00A577A1">
              <w:rPr>
                <w:vertAlign w:val="superscript"/>
              </w:rPr>
              <w:t>2</w:t>
            </w:r>
            <w:r w:rsidRPr="00A577A1">
              <w:t xml:space="preserve"> para Business Essentials Edition</w:t>
            </w:r>
          </w:p>
        </w:tc>
      </w:tr>
    </w:tbl>
    <w:p w:rsidR="009E4C93" w:rsidRPr="0087606F" w:rsidRDefault="009E4C93" w:rsidP="0015145F">
      <w:pPr>
        <w:pStyle w:val="PURBullet"/>
        <w:numPr>
          <w:ilvl w:val="0"/>
          <w:numId w:val="0"/>
        </w:numPr>
        <w:tabs>
          <w:tab w:val="left" w:pos="5379"/>
        </w:tabs>
        <w:ind w:left="114"/>
      </w:pPr>
      <w:r w:rsidRPr="0087606F">
        <w:tab/>
      </w:r>
    </w:p>
    <w:p w:rsidR="009A4C7C" w:rsidRPr="00A577A1" w:rsidRDefault="001F0EC7" w:rsidP="0085206E">
      <w:pPr>
        <w:pStyle w:val="PURADDITIONALTERMSHEADERMB"/>
        <w:rPr>
          <w:lang w:val="pt-BR"/>
        </w:rPr>
      </w:pPr>
      <w:r w:rsidRPr="00A577A1">
        <w:rPr>
          <w:lang w:val="pt-BR"/>
        </w:rPr>
        <w:lastRenderedPageBreak/>
        <w:t>Termos Adicionais:</w:t>
      </w:r>
    </w:p>
    <w:p w:rsidR="009A4C7C" w:rsidRPr="00A577A1" w:rsidRDefault="009A4C7C" w:rsidP="009A4C7C">
      <w:pPr>
        <w:pStyle w:val="PURBlueStrong"/>
        <w:rPr>
          <w:rStyle w:val="PURBlueStrongChar"/>
          <w:spacing w:val="0"/>
          <w:lang w:val="pt-BR"/>
        </w:rPr>
      </w:pPr>
      <w:r w:rsidRPr="00A577A1">
        <w:rPr>
          <w:rStyle w:val="PURBlueStrongChar"/>
          <w:spacing w:val="0"/>
          <w:lang w:val="pt-BR"/>
        </w:rPr>
        <w:t>Tipos de SALs</w:t>
      </w:r>
    </w:p>
    <w:p w:rsidR="009A4C7C" w:rsidRPr="00A577A1" w:rsidRDefault="009A4C7C" w:rsidP="009A4C7C">
      <w:pPr>
        <w:pStyle w:val="PURBody-Indented"/>
        <w:rPr>
          <w:szCs w:val="18"/>
          <w:lang w:val="pt-BR"/>
        </w:rPr>
      </w:pPr>
      <w:r w:rsidRPr="00A577A1">
        <w:rPr>
          <w:iCs/>
          <w:szCs w:val="18"/>
          <w:lang w:val="pt-BR"/>
        </w:rPr>
        <w:t>Existem três tipos de SALs</w:t>
      </w:r>
      <w:r w:rsidRPr="00A577A1">
        <w:rPr>
          <w:lang w:val="pt-BR"/>
        </w:rPr>
        <w:t>. As SALs também estão sujeitas a edições</w:t>
      </w:r>
      <w:r w:rsidRPr="00A577A1">
        <w:rPr>
          <w:szCs w:val="18"/>
          <w:lang w:val="pt-BR"/>
        </w:rPr>
        <w:t xml:space="preserve">. </w:t>
      </w:r>
    </w:p>
    <w:p w:rsidR="009A4C7C" w:rsidRPr="00A577A1" w:rsidRDefault="009A4C7C" w:rsidP="00DA5872">
      <w:pPr>
        <w:pStyle w:val="PURBullet-Indented"/>
        <w:rPr>
          <w:rFonts w:ascii="Tahoma" w:hAnsi="Tahoma" w:cs="Tahoma"/>
          <w:lang w:val="pt-BR"/>
        </w:rPr>
      </w:pPr>
      <w:r w:rsidRPr="00A577A1">
        <w:rPr>
          <w:rFonts w:ascii="Tahoma" w:hAnsi="Tahoma" w:cs="Tahoma"/>
          <w:b/>
          <w:lang w:val="pt-BR"/>
        </w:rPr>
        <w:t>Usuário Integral:</w:t>
      </w:r>
      <w:r w:rsidRPr="00A577A1">
        <w:rPr>
          <w:rFonts w:ascii="Tahoma" w:hAnsi="Tahoma" w:cs="Tahoma"/>
          <w:lang w:val="pt-BR"/>
        </w:rPr>
        <w:t xml:space="preserve"> tipo de licença que permite o acesso integral ao banco de dados do sistema por qualquer meio de acesso.</w:t>
      </w:r>
      <w:r w:rsidRPr="00A577A1">
        <w:rPr>
          <w:lang w:val="pt-BR"/>
        </w:rPr>
        <w:t xml:space="preserve"> Um “banco de dados do sistema</w:t>
      </w:r>
      <w:r w:rsidR="00DA5872">
        <w:rPr>
          <w:lang w:val="pt-BR"/>
        </w:rPr>
        <w:t>”</w:t>
      </w:r>
      <w:r w:rsidRPr="00A577A1">
        <w:rPr>
          <w:lang w:val="pt-BR"/>
        </w:rPr>
        <w:t xml:space="preserve"> significa o banco de dados subjacente que controla os usuários e as unidades de relatório financeiro.</w:t>
      </w:r>
    </w:p>
    <w:p w:rsidR="009A4C7C" w:rsidRPr="00A577A1" w:rsidRDefault="009A4C7C" w:rsidP="00A67B6F">
      <w:pPr>
        <w:pStyle w:val="PURBullet-Indented"/>
        <w:rPr>
          <w:rFonts w:ascii="Tahoma" w:hAnsi="Tahoma" w:cs="Tahoma"/>
          <w:lang w:val="pt-BR"/>
        </w:rPr>
      </w:pPr>
      <w:r w:rsidRPr="00A577A1">
        <w:rPr>
          <w:rFonts w:ascii="Tahoma" w:hAnsi="Tahoma" w:cs="Tahoma"/>
          <w:b/>
          <w:lang w:val="pt-BR"/>
        </w:rPr>
        <w:t>Usuário Parcial:</w:t>
      </w:r>
      <w:r w:rsidRPr="00A577A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w:t>
      </w:r>
      <w:r w:rsidR="00A67B6F">
        <w:rPr>
          <w:rFonts w:ascii="Tahoma" w:hAnsi="Tahoma" w:cs="Tahoma"/>
          <w:lang w:val="pt-BR"/>
        </w:rPr>
        <w:t> </w:t>
      </w:r>
      <w:r w:rsidRPr="00A577A1">
        <w:rPr>
          <w:rFonts w:ascii="Tahoma" w:hAnsi="Tahoma" w:cs="Tahoma"/>
          <w:lang w:val="pt-BR"/>
        </w:rPr>
        <w:t xml:space="preserve">a interface de usuário do produto integral, o que permite a disponibilidade do recurso completo no Microsoft Dynamics. </w:t>
      </w:r>
    </w:p>
    <w:p w:rsidR="009A4C7C" w:rsidRPr="00A577A1" w:rsidRDefault="009A4C7C" w:rsidP="00C61B16">
      <w:pPr>
        <w:pStyle w:val="PURBullet-Indented"/>
        <w:rPr>
          <w:rFonts w:ascii="Tahoma" w:hAnsi="Tahoma" w:cs="Tahoma"/>
          <w:lang w:val="pt-BR"/>
        </w:rPr>
      </w:pPr>
      <w:r w:rsidRPr="00A577A1">
        <w:rPr>
          <w:rFonts w:ascii="Tahoma" w:hAnsi="Tahoma" w:cs="Tahoma"/>
          <w:b/>
          <w:lang w:val="pt-BR"/>
        </w:rPr>
        <w:t>Autoatendimento do Funcionário:</w:t>
      </w:r>
      <w:r w:rsidRPr="00A577A1">
        <w:rPr>
          <w:rFonts w:ascii="Tahoma" w:hAnsi="Tahoma" w:cs="Tahoma"/>
          <w:lang w:val="pt-BR"/>
        </w:rPr>
        <w:t xml:space="preserve"> licença que permite (i) acesso limitado ao banco de dados do sistema por outros meios</w:t>
      </w:r>
      <w:r w:rsidR="00C61B16" w:rsidRPr="00C61B16">
        <w:rPr>
          <w:rFonts w:ascii="Tahoma" w:hAnsi="Tahoma" w:cs="Tahoma"/>
          <w:lang w:val="pt-BR"/>
        </w:rPr>
        <w:t> </w:t>
      </w:r>
      <w:r w:rsidRPr="00A577A1">
        <w:rPr>
          <w:rFonts w:ascii="Tahoma" w:hAnsi="Tahoma" w:cs="Tahoma"/>
          <w:lang w:val="pt-BR"/>
        </w:rPr>
        <w:t>além do cliente pleno do Microsoft Dynamics e (ii) restringe esse acesso ao seguinte conjunto de recursos separado:</w:t>
      </w:r>
    </w:p>
    <w:p w:rsidR="009A4C7C" w:rsidRPr="00A577A1" w:rsidRDefault="009A4C7C" w:rsidP="009A4C7C">
      <w:pPr>
        <w:pStyle w:val="PURBullet-Indented"/>
        <w:numPr>
          <w:ilvl w:val="2"/>
          <w:numId w:val="1"/>
        </w:numPr>
        <w:ind w:left="900"/>
        <w:rPr>
          <w:lang w:val="pt-BR"/>
        </w:rPr>
      </w:pPr>
      <w:r w:rsidRPr="00A577A1">
        <w:rPr>
          <w:lang w:val="pt-BR"/>
        </w:rPr>
        <w:t>Administração do Funcionário: gerenciamento de dados e perfil do próprio usuário residente no banco de dados do sistema.</w:t>
      </w:r>
      <w:r w:rsidR="00BB0306" w:rsidRPr="00A577A1">
        <w:rPr>
          <w:lang w:val="pt-BR"/>
        </w:rPr>
        <w:t xml:space="preserve"> </w:t>
      </w:r>
    </w:p>
    <w:p w:rsidR="009A4C7C" w:rsidRPr="00A577A1" w:rsidRDefault="009A4C7C" w:rsidP="00F97794">
      <w:pPr>
        <w:pStyle w:val="PURBullet-Indented"/>
        <w:numPr>
          <w:ilvl w:val="2"/>
          <w:numId w:val="1"/>
        </w:numPr>
        <w:ind w:left="900"/>
        <w:rPr>
          <w:lang w:val="pt-BR"/>
        </w:rPr>
      </w:pPr>
      <w:r w:rsidRPr="00A577A1">
        <w:rPr>
          <w:lang w:val="pt-BR"/>
        </w:rPr>
        <w:t>Horário e Acompanhamento de Funcionário: entrada do registro de horas trabalhadas e dados com horário de início e</w:t>
      </w:r>
      <w:r w:rsidR="00F97794">
        <w:rPr>
          <w:lang w:val="pt-BR"/>
        </w:rPr>
        <w:t> </w:t>
      </w:r>
      <w:r w:rsidRPr="00A577A1">
        <w:rPr>
          <w:lang w:val="pt-BR"/>
        </w:rPr>
        <w:t>término de tarefas correspondentes ao usuário.</w:t>
      </w:r>
    </w:p>
    <w:p w:rsidR="009A4C7C" w:rsidRPr="00A577A1" w:rsidRDefault="009A4C7C" w:rsidP="00F97794">
      <w:pPr>
        <w:pStyle w:val="PURBullet-Indented"/>
        <w:numPr>
          <w:ilvl w:val="2"/>
          <w:numId w:val="1"/>
        </w:numPr>
        <w:ind w:left="900"/>
        <w:rPr>
          <w:lang w:val="pt-BR"/>
        </w:rPr>
      </w:pPr>
      <w:r w:rsidRPr="00A577A1">
        <w:rPr>
          <w:lang w:val="pt-BR"/>
        </w:rPr>
        <w:t>Viagem e Despesas do Funcionário: entrada e atualização dos dados do usuário relacionados aos requisitos de despesas e</w:t>
      </w:r>
      <w:r w:rsidR="00F97794">
        <w:rPr>
          <w:lang w:val="pt-BR"/>
        </w:rPr>
        <w:t> </w:t>
      </w:r>
      <w:r w:rsidRPr="00A577A1">
        <w:rPr>
          <w:lang w:val="pt-BR"/>
        </w:rPr>
        <w:t>viagem.</w:t>
      </w:r>
    </w:p>
    <w:p w:rsidR="009A4C7C" w:rsidRPr="00A577A1" w:rsidRDefault="009A4C7C" w:rsidP="009A4C7C">
      <w:pPr>
        <w:pStyle w:val="PURBullet-Indented"/>
        <w:numPr>
          <w:ilvl w:val="2"/>
          <w:numId w:val="1"/>
        </w:numPr>
        <w:ind w:left="900"/>
        <w:rPr>
          <w:lang w:val="pt-BR"/>
        </w:rPr>
      </w:pPr>
      <w:r w:rsidRPr="00A577A1">
        <w:rPr>
          <w:lang w:val="pt-BR"/>
        </w:rPr>
        <w:t xml:space="preserve">Solicitações do Funcionário: apresentação de solicitações do usuário limitadas a suas próprias finalidades, como compra ou serviços pessoais ou atestados. </w:t>
      </w:r>
    </w:p>
    <w:p w:rsidR="009A4C7C" w:rsidRPr="00A577A1" w:rsidRDefault="009A4C7C" w:rsidP="009A4C7C">
      <w:pPr>
        <w:pStyle w:val="PURBlueStrong"/>
        <w:rPr>
          <w:spacing w:val="0"/>
          <w:lang w:val="pt-BR"/>
        </w:rPr>
      </w:pPr>
      <w:r w:rsidRPr="00A577A1">
        <w:rPr>
          <w:spacing w:val="0"/>
          <w:lang w:val="pt-BR"/>
        </w:rPr>
        <w:t>Edições de SAL</w:t>
      </w:r>
    </w:p>
    <w:p w:rsidR="009A4C7C" w:rsidRPr="00A577A1" w:rsidRDefault="009A4C7C" w:rsidP="009A4C7C">
      <w:pPr>
        <w:pStyle w:val="PURBody-Indented"/>
        <w:rPr>
          <w:lang w:val="pt-BR"/>
        </w:rPr>
      </w:pPr>
      <w:r w:rsidRPr="00A577A1">
        <w:rPr>
          <w:lang w:val="pt-BR"/>
        </w:rPr>
        <w:t>Você deve escolher entre duas edições de SAL do Microsoft Dynamics. Sua escolha da edição de SAL vale para todas as SALs.</w:t>
      </w:r>
    </w:p>
    <w:p w:rsidR="009A4C7C" w:rsidRPr="00A577A1" w:rsidRDefault="009A4C7C" w:rsidP="009A4C7C">
      <w:pPr>
        <w:pStyle w:val="PURBody-Indented"/>
        <w:rPr>
          <w:lang w:val="pt-BR"/>
        </w:rPr>
      </w:pPr>
      <w:r w:rsidRPr="00A577A1">
        <w:rPr>
          <w:lang w:val="pt-BR"/>
        </w:rPr>
        <w:t>As edições de SAL disponíveis para Microsoft Dynamics SL 2011</w:t>
      </w:r>
      <w:r w:rsidRPr="00A577A1">
        <w:rPr>
          <w:b/>
          <w:bCs/>
          <w:lang w:val="pt-BR"/>
        </w:rPr>
        <w:t xml:space="preserve"> </w:t>
      </w:r>
      <w:r w:rsidRPr="00A577A1">
        <w:rPr>
          <w:lang w:val="pt-BR"/>
        </w:rPr>
        <w:t>são:</w:t>
      </w:r>
    </w:p>
    <w:p w:rsidR="009A4C7C" w:rsidRPr="00A577A1" w:rsidRDefault="009A4C7C" w:rsidP="009A4C7C">
      <w:pPr>
        <w:pStyle w:val="PURBullet-Indented"/>
        <w:rPr>
          <w:lang w:val="pt-BR"/>
        </w:rPr>
      </w:pPr>
      <w:r w:rsidRPr="00A577A1">
        <w:rPr>
          <w:lang w:val="pt-BR"/>
        </w:rPr>
        <w:t>SAL do Business Essentials Edition (aplicável somente os tipos de Usuário Integral e Usuário Parcial)</w:t>
      </w:r>
    </w:p>
    <w:p w:rsidR="009A4C7C" w:rsidRPr="00A577A1" w:rsidRDefault="009A4C7C" w:rsidP="009A4C7C">
      <w:pPr>
        <w:pStyle w:val="PURBullet-Indented"/>
        <w:rPr>
          <w:lang w:val="pt-BR"/>
        </w:rPr>
      </w:pPr>
      <w:r w:rsidRPr="00A577A1">
        <w:rPr>
          <w:lang w:val="pt-BR"/>
        </w:rPr>
        <w:t>SAL do Advance Management Edition (aplicável a todos os tipos de SALs)</w:t>
      </w:r>
    </w:p>
    <w:p w:rsidR="009A4C7C" w:rsidRPr="00A577A1" w:rsidRDefault="009A4C7C" w:rsidP="009A4C7C">
      <w:pPr>
        <w:pStyle w:val="PURBlueStrong"/>
        <w:rPr>
          <w:spacing w:val="0"/>
          <w:lang w:val="pt-BR" w:eastAsia="zh-CN"/>
        </w:rPr>
      </w:pPr>
      <w:r w:rsidRPr="00A577A1">
        <w:rPr>
          <w:spacing w:val="0"/>
          <w:lang w:val="pt-BR"/>
        </w:rPr>
        <w:t>Usuários Externos</w:t>
      </w:r>
    </w:p>
    <w:p w:rsidR="004E0DF2" w:rsidRPr="00A577A1" w:rsidRDefault="004E0DF2" w:rsidP="009A4C7C">
      <w:pPr>
        <w:pStyle w:val="PURBody-Indented"/>
        <w:rPr>
          <w:lang w:val="pt-BR" w:eastAsia="zh-CN"/>
        </w:rPr>
      </w:pPr>
      <w:r w:rsidRPr="00A577A1">
        <w:rPr>
          <w:lang w:val="pt-BR"/>
        </w:rPr>
        <w:t xml:space="preserve">Não é necessária uma SAL para usuários externos que acessem o Microsoft Dynamics SL 2011 sem usar o software cliente para Business Essentials Edition ou Advanced Management Edition; e usuários externos que acessem o Microsoft Dynamics SL 2011 </w:t>
      </w:r>
      <w:r w:rsidRPr="00A577A1">
        <w:rPr>
          <w:rFonts w:ascii="Tahoma" w:hAnsi="Tahoma" w:cs="Tahoma"/>
          <w:szCs w:val="18"/>
          <w:bdr w:val="none" w:sz="0" w:space="0" w:color="auto" w:frame="1"/>
          <w:lang w:val="pt-BR"/>
        </w:rPr>
        <w:t>usando o software cliente apenas para</w:t>
      </w:r>
      <w:r w:rsidRPr="00A577A1">
        <w:rPr>
          <w:rFonts w:ascii="Tahoma" w:hAnsi="Tahoma" w:cs="Tahoma"/>
          <w:szCs w:val="18"/>
          <w:lang w:val="pt-BR"/>
        </w:rPr>
        <w:t xml:space="preserve"> </w:t>
      </w:r>
      <w:r w:rsidRPr="00A577A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A577A1">
        <w:rPr>
          <w:lang w:val="pt-BR"/>
        </w:rPr>
        <w:t xml:space="preserve">Usuários externos são os usuários que não são (i) funcionários de um cliente ou das afiliadas de um cliente nem (ii) contratados ou representantes internos de um cliente ou de afiliadas de um cliente. </w:t>
      </w:r>
    </w:p>
    <w:p w:rsidR="009A4C7C" w:rsidRPr="00A577A1" w:rsidRDefault="009A4C7C" w:rsidP="009A4C7C">
      <w:pPr>
        <w:pStyle w:val="PURBlueStrong"/>
        <w:rPr>
          <w:spacing w:val="0"/>
          <w:lang w:val="pt-BR"/>
        </w:rPr>
      </w:pPr>
      <w:r w:rsidRPr="00A577A1">
        <w:rPr>
          <w:rStyle w:val="PURBlueStrongChar"/>
          <w:smallCaps/>
          <w:spacing w:val="0"/>
          <w:lang w:val="pt-BR"/>
        </w:rPr>
        <w:t>Requisitos de exame</w:t>
      </w:r>
    </w:p>
    <w:p w:rsidR="009A4C7C" w:rsidRPr="00A577A1" w:rsidRDefault="009A4C7C" w:rsidP="00732EBA">
      <w:pPr>
        <w:pStyle w:val="PURBody-Indented"/>
        <w:rPr>
          <w:lang w:val="pt-BR"/>
        </w:rPr>
      </w:pPr>
      <w:r w:rsidRPr="00A577A1">
        <w:rPr>
          <w:lang w:val="pt-BR"/>
        </w:rPr>
        <w:t xml:space="preserve">A fim de obter licença e uso do software, você (e qualquer uma de suas afiliadas que usam o software) deve atender aos requisitos mínimos de exame especificados para o software em particular no site </w:t>
      </w:r>
      <w:hyperlink r:id="rId96"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lang w:val="pt-BR"/>
        </w:rPr>
        <w:t xml:space="preserve"> </w:t>
      </w:r>
      <w:r w:rsidRPr="00A577A1">
        <w:rPr>
          <w:lang w:val="pt-BR"/>
        </w:rPr>
        <w:t xml:space="preserve">Você deve nos notificar de sua intenção de licenciar o software usando o processo localizado no site </w:t>
      </w:r>
      <w:hyperlink r:id="rId97" w:history="1">
        <w:r w:rsidR="00732EBA" w:rsidRPr="00A577A1">
          <w:rPr>
            <w:rStyle w:val="Hyperlink"/>
            <w:lang w:val="pt-BR"/>
          </w:rPr>
          <w:t>http://www.explore.ms</w:t>
        </w:r>
      </w:hyperlink>
      <w:r w:rsidRPr="00A577A1">
        <w:rPr>
          <w:rFonts w:eastAsia="Times New Roman"/>
          <w:lang w:val="pt-BR"/>
        </w:rPr>
        <w:t xml:space="preserve"> ou conforme estabelecido pelo revendedor de produtos de software</w:t>
      </w:r>
      <w:r w:rsidRPr="00A577A1">
        <w:rPr>
          <w:lang w:val="pt-BR"/>
        </w:rPr>
        <w:t>.</w:t>
      </w:r>
      <w:r w:rsidR="00BB0306" w:rsidRPr="00A577A1">
        <w:rPr>
          <w:rStyle w:val="CommentReference"/>
          <w:szCs w:val="18"/>
          <w:lang w:val="pt-BR"/>
        </w:rPr>
        <w:t xml:space="preserve"> </w:t>
      </w:r>
      <w:r w:rsidRPr="00A577A1">
        <w:rPr>
          <w:lang w:val="pt-BR"/>
        </w:rPr>
        <w:t>Você também deve verificar se cumpriu os requisitos de exame aplicáveis.</w:t>
      </w:r>
      <w:r w:rsidR="00BB0306" w:rsidRPr="00A577A1">
        <w:rPr>
          <w:lang w:val="pt-BR"/>
        </w:rPr>
        <w:t xml:space="preserve"> </w:t>
      </w:r>
      <w:r w:rsidRPr="00A577A1">
        <w:rPr>
          <w:lang w:val="pt-BR"/>
        </w:rPr>
        <w:t>Verificaremos seu cumprimento com os requisitos do exame antes de licenciar o software a você.</w:t>
      </w:r>
      <w:r w:rsidR="00BB0306" w:rsidRPr="00A577A1">
        <w:rPr>
          <w:lang w:val="pt-BR"/>
        </w:rPr>
        <w:t xml:space="preserve"> </w:t>
      </w:r>
      <w:r w:rsidRPr="00A577A1">
        <w:rPr>
          <w:lang w:val="pt-BR"/>
        </w:rPr>
        <w:t>Se um usuário funcionário encerrar a contratação e, consequentemente, você não atender mais aos requisitos do exame, outro usuário funcionário deverá atender aos requisitos do exame em até 90 (noventa) dias.</w:t>
      </w:r>
      <w:r w:rsidR="00BB0306" w:rsidRPr="00A577A1">
        <w:rPr>
          <w:lang w:val="pt-BR"/>
        </w:rPr>
        <w:t xml:space="preserve"> </w:t>
      </w:r>
      <w:r w:rsidRPr="00A577A1">
        <w:rPr>
          <w:lang w:val="pt-BR"/>
        </w:rPr>
        <w:t>A Microsoft poderá alterar os requisitos de exame a qualquer momento.</w:t>
      </w:r>
      <w:r w:rsidR="00BB0306" w:rsidRPr="00A577A1">
        <w:rPr>
          <w:lang w:val="pt-BR"/>
        </w:rPr>
        <w:t xml:space="preserve"> </w:t>
      </w:r>
      <w:r w:rsidRPr="00A577A1">
        <w:rPr>
          <w:lang w:val="pt-BR"/>
        </w:rPr>
        <w:t>No entanto, qualquer aumento nos requisitos de exame entrará em vigor um ano após o</w:t>
      </w:r>
      <w:r w:rsidR="00F97794">
        <w:rPr>
          <w:lang w:val="pt-BR"/>
        </w:rPr>
        <w:t> </w:t>
      </w:r>
      <w:r w:rsidRPr="00A577A1">
        <w:rPr>
          <w:lang w:val="pt-BR"/>
        </w:rPr>
        <w:t>recebimento da notificação por escrito feita pela Microsoft.</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Chaves de Licença</w:t>
      </w:r>
    </w:p>
    <w:p w:rsidR="009A4C7C" w:rsidRPr="00F97794" w:rsidRDefault="009A4C7C" w:rsidP="00732EBA">
      <w:pPr>
        <w:pStyle w:val="PURBody-Indented"/>
        <w:rPr>
          <w:spacing w:val="-2"/>
          <w:lang w:val="pt-BR"/>
        </w:rPr>
      </w:pPr>
      <w:r w:rsidRPr="00F97794">
        <w:rPr>
          <w:spacing w:val="-2"/>
          <w:lang w:val="pt-BR"/>
        </w:rPr>
        <w:t xml:space="preserve">Para instalar e usar a funcionalidade do software, é necessário obter as chaves de licença apropriadas da Microsoft. Os procedimentos para obter essas chaves de licença serão publicados no site </w:t>
      </w:r>
      <w:hyperlink r:id="rId98" w:history="1">
        <w:r w:rsidR="00732EBA" w:rsidRPr="00A577A1">
          <w:rPr>
            <w:rStyle w:val="Hyperlink"/>
            <w:lang w:val="pt-BR"/>
          </w:rPr>
          <w:t>http://www.explore.ms</w:t>
        </w:r>
      </w:hyperlink>
      <w:r w:rsidRPr="00F97794">
        <w:rPr>
          <w:spacing w:val="-2"/>
          <w:lang w:val="pt-BR"/>
        </w:rPr>
        <w:t xml:space="preserve"> ou conforme estabelecido pelo revendedor.</w:t>
      </w:r>
    </w:p>
    <w:p w:rsidR="009A4C7C" w:rsidRPr="00A577A1" w:rsidRDefault="009A4C7C" w:rsidP="009A4C7C">
      <w:pPr>
        <w:pStyle w:val="PURBlueStrong"/>
        <w:rPr>
          <w:rStyle w:val="PURBlueStrongChar"/>
          <w:smallCaps/>
          <w:spacing w:val="0"/>
          <w:lang w:val="pt-BR"/>
        </w:rPr>
      </w:pPr>
      <w:r w:rsidRPr="00A577A1">
        <w:rPr>
          <w:rStyle w:val="PURBlueStrongChar"/>
          <w:smallCaps/>
          <w:spacing w:val="0"/>
          <w:lang w:val="pt-BR"/>
        </w:rPr>
        <w:t>Localizações e Traduções</w:t>
      </w:r>
    </w:p>
    <w:p w:rsidR="009A4C7C" w:rsidRPr="00281757" w:rsidRDefault="009A4C7C" w:rsidP="009A4C7C">
      <w:pPr>
        <w:pStyle w:val="PURBody-Indented"/>
        <w:rPr>
          <w:color w:val="00467F"/>
          <w:u w:val="single"/>
          <w:lang w:val="pt-BR"/>
        </w:rPr>
      </w:pPr>
      <w:r w:rsidRPr="00A577A1">
        <w:rPr>
          <w:lang w:val="pt-BR"/>
        </w:rPr>
        <w:t xml:space="preserve">Para obter uma lista das regiões geográficas e dos idiomas nos quais o software foi localizado e onde a Microsoft geralmente disponibiliza o produto, consulte o site </w:t>
      </w:r>
      <w:hyperlink r:id="rId99" w:history="1">
        <w:r w:rsidRPr="00A577A1">
          <w:rPr>
            <w:rStyle w:val="Hyperlink"/>
            <w:lang w:val="pt-BR"/>
          </w:rPr>
          <w:t>http://www.microsoft.com/dynamics/en/us/products/sl-availability.aspx</w:t>
        </w:r>
      </w:hyperlink>
      <w:r w:rsidR="00281757" w:rsidRPr="00281757">
        <w:rPr>
          <w:lang w:val="pt-BR"/>
        </w:rPr>
        <w:t>.</w:t>
      </w:r>
    </w:p>
    <w:p w:rsidR="009A4C7C" w:rsidRPr="00A577A1" w:rsidRDefault="00B405D3" w:rsidP="00F97794">
      <w:pPr>
        <w:pStyle w:val="PURBody-Indented"/>
        <w:rPr>
          <w:lang w:val="pt-BR"/>
        </w:rPr>
      </w:pPr>
      <w:r w:rsidRPr="00A577A1">
        <w:rPr>
          <w:lang w:val="pt-BR"/>
        </w:rPr>
        <w:t>O software contém recursos e funcionalidades projetados para lidar com determinadas leis e/ou regulamentos de tributos, finanças</w:t>
      </w:r>
      <w:r w:rsidR="00F97794">
        <w:rPr>
          <w:lang w:val="pt-BR"/>
        </w:rPr>
        <w:t> </w:t>
      </w:r>
      <w:r w:rsidRPr="00A577A1">
        <w:rPr>
          <w:lang w:val="pt-BR"/>
        </w:rPr>
        <w:t>ou contabilidade e requisitos comerciais das regiões geográficas para as quais foi localizado.</w:t>
      </w:r>
      <w:r w:rsidR="00BB0306" w:rsidRPr="00A577A1">
        <w:rPr>
          <w:lang w:val="pt-BR"/>
        </w:rPr>
        <w:t xml:space="preserve"> </w:t>
      </w:r>
      <w:r w:rsidRPr="00A577A1">
        <w:rPr>
          <w:lang w:val="pt-BR"/>
        </w:rPr>
        <w:t>Leis e regulamentos variam</w:t>
      </w:r>
      <w:r w:rsidR="00F97794">
        <w:rPr>
          <w:lang w:val="pt-BR"/>
        </w:rPr>
        <w:t> </w:t>
      </w:r>
      <w:r w:rsidRPr="00A577A1">
        <w:rPr>
          <w:lang w:val="pt-BR"/>
        </w:rPr>
        <w:t>de acordo com a região, e o software não atende a todas as leis, regulamentos e requisitos comerciais dessas regiões.</w:t>
      </w:r>
    </w:p>
    <w:p w:rsidR="00F97794" w:rsidRDefault="00F97794" w:rsidP="009A4C7C">
      <w:pPr>
        <w:pStyle w:val="PURBody-Indented"/>
        <w:rPr>
          <w:lang w:val="pt-BR"/>
        </w:rPr>
      </w:pPr>
    </w:p>
    <w:p w:rsidR="00F97794" w:rsidRDefault="00F97794" w:rsidP="009A4C7C">
      <w:pPr>
        <w:pStyle w:val="PURBody-Indented"/>
        <w:rPr>
          <w:lang w:val="pt-BR"/>
        </w:rPr>
      </w:pPr>
    </w:p>
    <w:p w:rsidR="009A4C7C" w:rsidRPr="00A577A1" w:rsidRDefault="009A4C7C" w:rsidP="009A4C7C">
      <w:pPr>
        <w:pStyle w:val="PURBody-Indented"/>
        <w:rPr>
          <w:lang w:val="pt-BR"/>
        </w:rPr>
      </w:pPr>
      <w:r w:rsidRPr="00A577A1">
        <w:rPr>
          <w:lang w:val="pt-BR"/>
        </w:rPr>
        <w:lastRenderedPageBreak/>
        <w:t xml:space="preserve">A Microsoft compreende que, em algumas ocasiões, você quer usar determinados módulos ou recursos que foram localizados </w:t>
      </w:r>
      <w:r w:rsidR="007D23A8">
        <w:rPr>
          <w:lang w:val="pt-BR"/>
        </w:rPr>
        <w:br/>
      </w:r>
      <w:r w:rsidRPr="00A577A1">
        <w:rPr>
          <w:lang w:val="pt-BR"/>
        </w:rPr>
        <w:t>e/ou traduzidos para uma região específica e usá-los fora da região geográfica para a qual foram criados.</w:t>
      </w:r>
      <w:r w:rsidR="00BB0306" w:rsidRPr="00A577A1">
        <w:rPr>
          <w:lang w:val="pt-BR"/>
        </w:rPr>
        <w:t xml:space="preserve"> </w:t>
      </w:r>
      <w:r w:rsidRPr="00A577A1">
        <w:rPr>
          <w:lang w:val="pt-BR"/>
        </w:rPr>
        <w:t>Como as leis e os regulamentos variam de uma região para outra, as diferenças nas leis ou nos regulamentos podem afetar o uso da funcionalidade desejada nas regiões para as quais ela não foi criada.</w:t>
      </w:r>
      <w:r w:rsidR="00BB0306" w:rsidRPr="00A577A1">
        <w:rPr>
          <w:lang w:val="pt-BR"/>
        </w:rPr>
        <w:t xml:space="preserve"> </w:t>
      </w:r>
      <w:r w:rsidRPr="00A577A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B0306" w:rsidRPr="00A577A1">
        <w:rPr>
          <w:lang w:val="pt-BR"/>
        </w:rPr>
        <w:t xml:space="preserve"> </w:t>
      </w:r>
      <w:r w:rsidRPr="00A577A1">
        <w:rPr>
          <w:lang w:val="pt-BR"/>
        </w:rPr>
        <w:t>Consulte um especialista em tributos da região geográfica onde você pretende usar este software a fim de determinar se os recursos são adequados ao uso nessa região.</w:t>
      </w:r>
    </w:p>
    <w:p w:rsidR="009A4C7C" w:rsidRPr="00A577A1" w:rsidRDefault="009A4C7C" w:rsidP="00F97794">
      <w:pPr>
        <w:pStyle w:val="PURBody-Indented"/>
        <w:rPr>
          <w:lang w:val="pt-BR"/>
        </w:rPr>
      </w:pPr>
      <w:r w:rsidRPr="00A577A1">
        <w:rPr>
          <w:lang w:val="pt-BR"/>
        </w:rPr>
        <w:t>Se você desejar realizar localizações e/ou traduções do software, deverá ter um MPLLA (Contrato de Licença de Localização</w:t>
      </w:r>
      <w:r w:rsidR="00F97794">
        <w:rPr>
          <w:lang w:val="pt-BR"/>
        </w:rPr>
        <w:t> </w:t>
      </w:r>
      <w:r w:rsidRPr="00A577A1">
        <w:rPr>
          <w:lang w:val="pt-BR"/>
        </w:rPr>
        <w:t>e</w:t>
      </w:r>
      <w:r w:rsidR="00F97794">
        <w:rPr>
          <w:lang w:val="pt-BR"/>
        </w:rPr>
        <w:t> </w:t>
      </w:r>
      <w:r w:rsidRPr="00A577A1">
        <w:rPr>
          <w:lang w:val="pt-BR"/>
        </w:rPr>
        <w:t>Tradução de Parceiro Principal da Microsoft) atual e válido.</w:t>
      </w:r>
      <w:r w:rsidR="00BB0306" w:rsidRPr="00A577A1">
        <w:rPr>
          <w:lang w:val="pt-BR"/>
        </w:rPr>
        <w:t xml:space="preserve"> </w:t>
      </w:r>
      <w:r w:rsidRPr="00A577A1">
        <w:rPr>
          <w:lang w:val="pt-BR"/>
        </w:rPr>
        <w:t>Para obter mais informações sobre o MPLLA e</w:t>
      </w:r>
      <w:r w:rsidR="00F97794">
        <w:rPr>
          <w:lang w:val="pt-BR"/>
        </w:rPr>
        <w:t> </w:t>
      </w:r>
      <w:r w:rsidRPr="00A577A1">
        <w:rPr>
          <w:lang w:val="pt-BR"/>
        </w:rPr>
        <w:t>o</w:t>
      </w:r>
      <w:r w:rsidR="00F97794">
        <w:rPr>
          <w:lang w:val="pt-BR"/>
        </w:rPr>
        <w:t> </w:t>
      </w:r>
      <w:r w:rsidRPr="00A577A1">
        <w:rPr>
          <w:lang w:val="pt-BR"/>
        </w:rPr>
        <w:t xml:space="preserve">Programa de Licenciamento de Localização e Tradução de Parceiro do Microsoft Dynamics, consulte o site </w:t>
      </w:r>
      <w:hyperlink r:id="rId100" w:history="1">
        <w:r w:rsidRPr="00A577A1">
          <w:rPr>
            <w:rStyle w:val="Hyperlink"/>
            <w:lang w:val="pt-BR"/>
          </w:rPr>
          <w:t>https://mbs.microsoft.com/partnersource/partneressentials/pllp</w:t>
        </w:r>
      </w:hyperlink>
      <w:r w:rsidRPr="00A577A1">
        <w:rPr>
          <w:lang w:val="pt-BR"/>
        </w:rPr>
        <w:t xml:space="preserve"> ou entre em contato com o Gerente de Conta de Parceiro.</w:t>
      </w:r>
    </w:p>
    <w:p w:rsidR="00893CE7"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A67B6F">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80" w:name="_Toc299519130"/>
      <w:bookmarkStart w:id="381" w:name="_Toc299531562"/>
      <w:bookmarkStart w:id="382" w:name="_Toc299531886"/>
      <w:bookmarkStart w:id="383" w:name="_Toc299957169"/>
      <w:bookmarkStart w:id="384" w:name="_Toc309365964"/>
      <w:bookmarkStart w:id="385" w:name="_Toc309773583"/>
      <w:r w:rsidRPr="00A577A1">
        <w:rPr>
          <w:lang w:val="pt-BR"/>
        </w:rPr>
        <w:t>Office Multi Language Pack 2010</w:t>
      </w:r>
      <w:bookmarkEnd w:id="380"/>
      <w:bookmarkEnd w:id="381"/>
      <w:bookmarkEnd w:id="382"/>
      <w:bookmarkEnd w:id="383"/>
      <w:bookmarkEnd w:id="384"/>
      <w:bookmarkEnd w:id="385"/>
      <w:r w:rsidR="001A0E0B" w:rsidRPr="00A577A1">
        <w:fldChar w:fldCharType="begin"/>
      </w:r>
      <w:r w:rsidRPr="00A577A1">
        <w:rPr>
          <w:lang w:val="pt-BR"/>
        </w:rPr>
        <w:instrText xml:space="preserve">XE "Office Multi Language Pack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5577F4" w:rsidTr="004E70C9">
        <w:tc>
          <w:tcPr>
            <w:tcW w:w="2571" w:type="pct"/>
            <w:tcBorders>
              <w:top w:val="single" w:sz="4" w:space="0" w:color="auto"/>
              <w:bottom w:val="nil"/>
            </w:tcBorders>
          </w:tcPr>
          <w:p w:rsidR="005267B6" w:rsidRPr="00A577A1" w:rsidRDefault="005267B6" w:rsidP="00831C1F">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429" w:type="pct"/>
            <w:tcBorders>
              <w:top w:val="single" w:sz="4" w:space="0" w:color="auto"/>
              <w:bottom w:val="nil"/>
            </w:tcBorders>
          </w:tcPr>
          <w:p w:rsidR="005267B6" w:rsidRPr="00A577A1" w:rsidRDefault="005267B6" w:rsidP="005267B6">
            <w:pPr>
              <w:pStyle w:val="PURLMSH"/>
              <w:rPr>
                <w:lang w:val="pt-BR"/>
              </w:rPr>
            </w:pPr>
            <w:r w:rsidRPr="00A577A1">
              <w:rPr>
                <w:lang w:val="pt-BR"/>
              </w:rPr>
              <w:t xml:space="preserve">Consulte Notificações Aplicáveis: </w:t>
            </w:r>
            <w:r w:rsidRPr="00A577A1">
              <w:rPr>
                <w:b/>
                <w:lang w:val="pt-BR"/>
              </w:rPr>
              <w:t xml:space="preserve">Transferência de Dados </w:t>
            </w:r>
            <w:r w:rsidR="00022EA2">
              <w:rPr>
                <w:b/>
                <w:lang w:val="pt-BR"/>
              </w:rPr>
              <w:br/>
            </w:r>
            <w:r w:rsidRPr="00022EA2">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7D23A8">
              <w:rPr>
                <w:bCs/>
                <w:color w:val="auto"/>
                <w:lang w:val="pt-BR"/>
              </w:rPr>
              <w:t>)</w:t>
            </w:r>
          </w:p>
        </w:tc>
      </w:tr>
      <w:tr w:rsidR="005267B6" w:rsidRPr="00A577A1" w:rsidTr="004E70C9">
        <w:tc>
          <w:tcPr>
            <w:tcW w:w="2571" w:type="pct"/>
            <w:tcBorders>
              <w:top w:val="nil"/>
            </w:tcBorders>
          </w:tcPr>
          <w:p w:rsidR="005267B6" w:rsidRPr="00A577A1" w:rsidRDefault="005267B6" w:rsidP="009A4C7C">
            <w:pPr>
              <w:pStyle w:val="PURLMSH"/>
            </w:pPr>
            <w:r w:rsidRPr="00A577A1">
              <w:t xml:space="preserve">Software Adicional/Cliente: </w:t>
            </w:r>
            <w:r w:rsidRPr="00A577A1">
              <w:rPr>
                <w:b/>
              </w:rPr>
              <w:t>Não</w:t>
            </w:r>
          </w:p>
        </w:tc>
        <w:tc>
          <w:tcPr>
            <w:tcW w:w="2429" w:type="pct"/>
            <w:tcBorders>
              <w:top w:val="nil"/>
            </w:tcBorders>
          </w:tcPr>
          <w:p w:rsidR="005267B6" w:rsidRPr="00A577A1" w:rsidRDefault="005267B6" w:rsidP="009A4C7C">
            <w:pPr>
              <w:pStyle w:val="PURLMSH"/>
            </w:pPr>
          </w:p>
        </w:tc>
      </w:tr>
      <w:tr w:rsidR="005267B6" w:rsidRPr="005577F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A577A1" w:rsidRDefault="005267B6"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5267B6" w:rsidRPr="00A577A1"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A577A1" w:rsidRDefault="005267B6" w:rsidP="009A4C7C">
            <w:pPr>
              <w:pStyle w:val="PURBody"/>
              <w:rPr>
                <w:i/>
              </w:rPr>
            </w:pPr>
            <w:r w:rsidRPr="00A577A1">
              <w:rPr>
                <w:b/>
              </w:rPr>
              <w:t>Você precisa de:</w:t>
            </w:r>
          </w:p>
          <w:p w:rsidR="005267B6" w:rsidRPr="00A577A1" w:rsidRDefault="005267B6" w:rsidP="008D0312">
            <w:pPr>
              <w:pStyle w:val="PURBullet"/>
              <w:rPr>
                <w:b/>
                <w:bCs/>
              </w:rPr>
            </w:pPr>
            <w:r w:rsidRPr="00A577A1">
              <w:t>SAL do Office Multi Language Pack 2010</w:t>
            </w:r>
          </w:p>
        </w:tc>
      </w:tr>
    </w:tbl>
    <w:p w:rsidR="009A4C7C" w:rsidRPr="005577F4" w:rsidRDefault="009A4C7C" w:rsidP="0085206E">
      <w:pPr>
        <w:pStyle w:val="PURADDITIONALTERMSHEADERMB"/>
        <w:rPr>
          <w:lang w:val="es-ES"/>
        </w:rPr>
      </w:pPr>
      <w:r w:rsidRPr="005577F4">
        <w:rPr>
          <w:lang w:val="es-ES"/>
        </w:rPr>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Office Multi-language Pack 2010 está disponível para locação de dispositivos de serviço e/ou dispositivos de locação.</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SALs de usuário não estão disponíveis para software em dispositivos de serviço e/ou dispositivos de locação.</w:t>
      </w:r>
      <w:r w:rsidR="00BB0306" w:rsidRPr="00A577A1">
        <w:rPr>
          <w:lang w:val="pt-BR"/>
        </w:rPr>
        <w:t xml:space="preserve"> </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386" w:name="_Toc299519131"/>
      <w:bookmarkStart w:id="387" w:name="_Toc299531563"/>
      <w:bookmarkStart w:id="388" w:name="_Toc299531887"/>
      <w:bookmarkStart w:id="389" w:name="_Toc299957170"/>
      <w:bookmarkStart w:id="390" w:name="_Toc309365965"/>
      <w:bookmarkStart w:id="391" w:name="_Toc309773584"/>
      <w:r w:rsidRPr="00A577A1">
        <w:rPr>
          <w:lang w:val="pt-BR"/>
        </w:rPr>
        <w:t>Office Professional Plus 2010</w:t>
      </w:r>
      <w:bookmarkEnd w:id="386"/>
      <w:bookmarkEnd w:id="387"/>
      <w:bookmarkEnd w:id="388"/>
      <w:bookmarkEnd w:id="389"/>
      <w:bookmarkEnd w:id="390"/>
      <w:bookmarkEnd w:id="391"/>
      <w:r w:rsidR="001A0E0B" w:rsidRPr="00A577A1">
        <w:fldChar w:fldCharType="begin"/>
      </w:r>
      <w:r w:rsidRPr="00A577A1">
        <w:rPr>
          <w:lang w:val="pt-BR"/>
        </w:rPr>
        <w:instrText xml:space="preserve">XE "Office Professional Plus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400"/>
        <w:gridCol w:w="5131"/>
      </w:tblGrid>
      <w:tr w:rsidR="005267B6" w:rsidRPr="005577F4" w:rsidTr="00DA5872">
        <w:tc>
          <w:tcPr>
            <w:tcW w:w="2564" w:type="pct"/>
            <w:tcBorders>
              <w:top w:val="single" w:sz="4" w:space="0" w:color="auto"/>
              <w:bottom w:val="nil"/>
            </w:tcBorders>
          </w:tcPr>
          <w:p w:rsidR="005267B6" w:rsidRPr="00A577A1" w:rsidRDefault="005267B6" w:rsidP="00831C1F">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436" w:type="pct"/>
            <w:tcBorders>
              <w:top w:val="single" w:sz="4" w:space="0" w:color="auto"/>
              <w:bottom w:val="nil"/>
            </w:tcBorders>
          </w:tcPr>
          <w:p w:rsidR="005267B6" w:rsidRPr="00A577A1" w:rsidRDefault="005267B6" w:rsidP="00DA5872">
            <w:pPr>
              <w:pStyle w:val="PURLMSH"/>
              <w:rPr>
                <w:lang w:val="pt-BR"/>
              </w:rPr>
            </w:pPr>
            <w:r w:rsidRPr="00A577A1">
              <w:rPr>
                <w:lang w:val="pt-BR"/>
              </w:rPr>
              <w:t xml:space="preserve">Consulte Notificações Aplicáveis: </w:t>
            </w:r>
            <w:r w:rsidRPr="00A577A1">
              <w:rPr>
                <w:b/>
                <w:lang w:val="pt-BR"/>
              </w:rPr>
              <w:t xml:space="preserve">Transferência de Dados </w:t>
            </w:r>
            <w:r w:rsidR="00DA5872">
              <w:rPr>
                <w:b/>
                <w:lang w:val="pt-BR"/>
              </w:rPr>
              <w:br/>
            </w:r>
            <w:r w:rsidRPr="00022EA2">
              <w:rPr>
                <w:bCs/>
                <w:lang w:val="pt-BR"/>
              </w:rPr>
              <w:t>(</w:t>
            </w:r>
            <w:r w:rsidRPr="00A577A1">
              <w:rPr>
                <w:lang w:val="pt-BR"/>
              </w:rPr>
              <w:t>Consulte o</w:t>
            </w:r>
            <w:r w:rsidRPr="00A577A1">
              <w:rPr>
                <w:b/>
                <w:lang w:val="pt-BR"/>
              </w:rPr>
              <w:t xml:space="preserve"> </w:t>
            </w:r>
            <w:hyperlink w:anchor="Appendix2" w:history="1">
              <w:r w:rsidR="007D23A8" w:rsidRPr="00A577A1">
                <w:rPr>
                  <w:rStyle w:val="Hyperlink"/>
                  <w:lang w:val="pt-BR"/>
                </w:rPr>
                <w:t>Apêndice 2</w:t>
              </w:r>
            </w:hyperlink>
            <w:r w:rsidRPr="00022EA2">
              <w:rPr>
                <w:bCs/>
                <w:lang w:val="pt-BR"/>
              </w:rPr>
              <w:t>)</w:t>
            </w:r>
          </w:p>
        </w:tc>
      </w:tr>
      <w:tr w:rsidR="005267B6" w:rsidRPr="00A577A1" w:rsidTr="00DA5872">
        <w:tc>
          <w:tcPr>
            <w:tcW w:w="2564" w:type="pct"/>
            <w:tcBorders>
              <w:top w:val="nil"/>
            </w:tcBorders>
          </w:tcPr>
          <w:p w:rsidR="005267B6" w:rsidRPr="00A577A1" w:rsidRDefault="005267B6" w:rsidP="009A4C7C">
            <w:pPr>
              <w:pStyle w:val="PURLMSH"/>
            </w:pPr>
            <w:r w:rsidRPr="00A577A1">
              <w:t xml:space="preserve">Software Adicional/Cliente: </w:t>
            </w:r>
            <w:r w:rsidRPr="00A577A1">
              <w:rPr>
                <w:b/>
              </w:rPr>
              <w:t>Não</w:t>
            </w:r>
          </w:p>
        </w:tc>
        <w:tc>
          <w:tcPr>
            <w:tcW w:w="2436" w:type="pct"/>
            <w:tcBorders>
              <w:top w:val="nil"/>
            </w:tcBorders>
          </w:tcPr>
          <w:p w:rsidR="005267B6" w:rsidRPr="00A577A1" w:rsidRDefault="005267B6" w:rsidP="009A4C7C">
            <w:pPr>
              <w:pStyle w:val="PURLMSH"/>
            </w:pPr>
          </w:p>
        </w:tc>
      </w:tr>
      <w:tr w:rsidR="005267B6" w:rsidRPr="005577F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A577A1" w:rsidRDefault="005267B6"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5267B6" w:rsidRPr="00A577A1"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A577A1" w:rsidRDefault="005267B6" w:rsidP="009A4C7C">
            <w:pPr>
              <w:pStyle w:val="PURBody"/>
              <w:rPr>
                <w:i/>
              </w:rPr>
            </w:pPr>
            <w:r w:rsidRPr="00A577A1">
              <w:rPr>
                <w:b/>
              </w:rPr>
              <w:t>Você precisa de:</w:t>
            </w:r>
          </w:p>
          <w:p w:rsidR="005267B6" w:rsidRPr="00A577A1" w:rsidRDefault="005267B6" w:rsidP="005267B6">
            <w:pPr>
              <w:pStyle w:val="PURBullet"/>
            </w:pPr>
            <w:r w:rsidRPr="00A577A1">
              <w:t xml:space="preserve">SAL do Office Professional Plus 2010 </w:t>
            </w:r>
          </w:p>
        </w:tc>
      </w:tr>
    </w:tbl>
    <w:p w:rsidR="009A4C7C" w:rsidRPr="005577F4" w:rsidRDefault="009A4C7C" w:rsidP="0085206E">
      <w:pPr>
        <w:pStyle w:val="PURADDITIONALTERMSHEADERMB"/>
        <w:rPr>
          <w:lang w:val="es-ES"/>
        </w:rPr>
      </w:pPr>
      <w:r w:rsidRPr="005577F4">
        <w:rPr>
          <w:lang w:val="es-ES"/>
        </w:rPr>
        <w:t>Termos Adicionais:</w:t>
      </w:r>
    </w:p>
    <w:p w:rsidR="009A4C7C" w:rsidRPr="00A577A1" w:rsidRDefault="009A4C7C" w:rsidP="009A4C7C">
      <w:pPr>
        <w:pStyle w:val="PURBlueStrong"/>
        <w:rPr>
          <w:i/>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Office Professional Plus 2010 está disponível para locação de dispositivos de serviço</w:t>
      </w:r>
      <w:r w:rsidRPr="00A577A1">
        <w:rPr>
          <w:bCs/>
          <w:lang w:val="pt-BR"/>
        </w:rPr>
        <w:t xml:space="preserve"> e/ou dispositivos de locação</w:t>
      </w:r>
      <w:r w:rsidRPr="00A577A1">
        <w:rPr>
          <w:lang w:val="pt-BR"/>
        </w:rPr>
        <w:t>.</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As SALs de Usuário não estão disponíveis para software em dispositivos de serviço</w:t>
      </w:r>
      <w:r w:rsidRPr="00A577A1">
        <w:rPr>
          <w:bCs/>
          <w:lang w:val="pt-BR"/>
        </w:rPr>
        <w:t xml:space="preserve"> e/ou dispositivos de locação</w:t>
      </w:r>
      <w:r w:rsidRPr="00A577A1">
        <w:rPr>
          <w:lang w:val="pt-BR"/>
        </w:rPr>
        <w:t>.</w:t>
      </w:r>
      <w:r w:rsidR="00BB0306" w:rsidRPr="00A577A1">
        <w:rPr>
          <w:lang w:val="pt-BR"/>
        </w:rPr>
        <w:t xml:space="preserve"> </w:t>
      </w:r>
    </w:p>
    <w:p w:rsidR="00022EA2" w:rsidRDefault="00022EA2" w:rsidP="00993E00">
      <w:pPr>
        <w:pStyle w:val="PURBlueStrong"/>
        <w:keepNext w:val="0"/>
        <w:keepLines w:val="0"/>
        <w:rPr>
          <w:spacing w:val="0"/>
          <w:lang w:val="pt-BR"/>
        </w:rPr>
      </w:pPr>
    </w:p>
    <w:p w:rsidR="009A4C7C" w:rsidRPr="002E522E" w:rsidRDefault="009A4C7C" w:rsidP="009A4C7C">
      <w:pPr>
        <w:pStyle w:val="PURBlueStrong"/>
        <w:rPr>
          <w:spacing w:val="0"/>
          <w:lang w:val="pt-BR"/>
        </w:rPr>
      </w:pPr>
      <w:r w:rsidRPr="002E522E">
        <w:rPr>
          <w:spacing w:val="0"/>
          <w:lang w:val="pt-BR"/>
        </w:rPr>
        <w:lastRenderedPageBreak/>
        <w:t>Office Web Apps</w:t>
      </w:r>
    </w:p>
    <w:p w:rsidR="009A4C7C" w:rsidRPr="00A577A1" w:rsidRDefault="009A4C7C" w:rsidP="009A4C7C">
      <w:pPr>
        <w:pStyle w:val="PURBody-Indented"/>
        <w:rPr>
          <w:lang w:val="pt-BR"/>
        </w:rPr>
      </w:pPr>
      <w:r w:rsidRPr="002E522E">
        <w:rPr>
          <w:lang w:val="pt-BR"/>
        </w:rPr>
        <w:t xml:space="preserve">As SALs do Office Professional Plus 2010 incluem o uso do Office Web Apps. </w:t>
      </w:r>
      <w:r w:rsidRPr="00A577A1">
        <w:rPr>
          <w:lang w:val="pt-BR"/>
        </w:rPr>
        <w:t>Cada usuário para o qual você obter uma SAL de Usuário do Office Professional Plus 2010 poderá acessar e usar o software Office Web Apps. Para cada Dispositivo de Serviço e/ou Dispositivo de Locação que você consignar a uma SAL de Dispositivo do Office Professional Plus 2010, um único usuário principal desse Dispositivo de Serviço e/ou Dispositivo de Locação poderá acessar e usar o software Office Web Apps de qualquer outro dispositivo.</w:t>
      </w:r>
      <w:r w:rsidR="00BB0306" w:rsidRPr="00A577A1">
        <w:rPr>
          <w:lang w:val="pt-BR"/>
        </w:rPr>
        <w:t xml:space="preserve"> </w:t>
      </w:r>
      <w:r w:rsidRPr="00A577A1">
        <w:rPr>
          <w:lang w:val="pt-BR"/>
        </w:rPr>
        <w:t>Os Office Web Apps não estão incluídos nas versões anteriores das SALs do Office Professional Plus. Exemplos incluem as SALs do Office Professional Plus 2007 e SALs do Office Professional 2003.</w:t>
      </w:r>
    </w:p>
    <w:p w:rsidR="0003012B" w:rsidRPr="00A577A1" w:rsidRDefault="0003012B" w:rsidP="009A4C7C">
      <w:pPr>
        <w:pStyle w:val="PURBody-Indented"/>
        <w:rPr>
          <w:lang w:val="pt-BR"/>
        </w:rPr>
      </w:pPr>
      <w:r w:rsidRPr="00A577A1">
        <w:rPr>
          <w:lang w:val="pt-BR"/>
        </w:rPr>
        <w:t>Produtos componentes no conjunto estão disponíveis separadamente com SALs distintas.</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392" w:name="_Toc299519132"/>
      <w:bookmarkStart w:id="393" w:name="_Toc299531564"/>
      <w:bookmarkStart w:id="394" w:name="_Toc299531888"/>
      <w:bookmarkStart w:id="395" w:name="_Toc299957171"/>
      <w:bookmarkStart w:id="396" w:name="_Toc309365966"/>
      <w:bookmarkStart w:id="397" w:name="_Toc309773585"/>
      <w:r w:rsidRPr="00A577A1">
        <w:rPr>
          <w:lang w:val="pt-BR"/>
        </w:rPr>
        <w:t>Office Standard 2010</w:t>
      </w:r>
      <w:bookmarkEnd w:id="392"/>
      <w:bookmarkEnd w:id="393"/>
      <w:bookmarkEnd w:id="394"/>
      <w:bookmarkEnd w:id="395"/>
      <w:bookmarkEnd w:id="396"/>
      <w:bookmarkEnd w:id="397"/>
      <w:r w:rsidR="001A0E0B" w:rsidRPr="00A577A1">
        <w:fldChar w:fldCharType="begin"/>
      </w:r>
      <w:r w:rsidRPr="00A577A1">
        <w:rPr>
          <w:lang w:val="pt-BR"/>
        </w:rPr>
        <w:instrText xml:space="preserve">XE "Office Standard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5577F4" w:rsidTr="004E70C9">
        <w:tc>
          <w:tcPr>
            <w:tcW w:w="2571"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429" w:type="pct"/>
            <w:tcBorders>
              <w:top w:val="single" w:sz="4" w:space="0" w:color="auto"/>
              <w:bottom w:val="nil"/>
            </w:tcBorders>
          </w:tcPr>
          <w:p w:rsidR="00831C1F" w:rsidRPr="00A577A1" w:rsidRDefault="005267B6" w:rsidP="00A07C05">
            <w:pPr>
              <w:pStyle w:val="PURLMSH"/>
              <w:rPr>
                <w:lang w:val="pt-BR"/>
              </w:rPr>
            </w:pPr>
            <w:r w:rsidRPr="00A577A1">
              <w:rPr>
                <w:lang w:val="pt-BR"/>
              </w:rPr>
              <w:t xml:space="preserve">Consulte Notificações Aplicáveis: </w:t>
            </w:r>
            <w:r w:rsidRPr="00A577A1">
              <w:rPr>
                <w:b/>
                <w:lang w:val="pt-BR"/>
              </w:rPr>
              <w:t>Transferência de Dados</w:t>
            </w:r>
            <w:r w:rsidRPr="00993E00">
              <w:rPr>
                <w:bCs/>
                <w:lang w:val="pt-BR"/>
              </w:rPr>
              <w:t xml:space="preserve"> </w:t>
            </w:r>
            <w:r w:rsidR="00A07C05">
              <w:rPr>
                <w:bCs/>
                <w:lang w:val="pt-BR"/>
              </w:rPr>
              <w:br/>
            </w:r>
            <w:r w:rsidRPr="00993E00">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993E00">
              <w:rPr>
                <w:bCs/>
                <w:lang w:val="pt-BR"/>
              </w:rPr>
              <w:t>)</w:t>
            </w:r>
          </w:p>
        </w:tc>
      </w:tr>
      <w:tr w:rsidR="009A4C7C" w:rsidRPr="00A577A1" w:rsidTr="004E70C9">
        <w:tc>
          <w:tcPr>
            <w:tcW w:w="2571"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429" w:type="pct"/>
            <w:tcBorders>
              <w:top w:val="nil"/>
            </w:tcBorders>
          </w:tcPr>
          <w:p w:rsidR="009A4C7C" w:rsidRPr="00A577A1" w:rsidRDefault="009A4C7C" w:rsidP="009A4C7C">
            <w:pPr>
              <w:pStyle w:val="PURLMSH"/>
            </w:pPr>
          </w:p>
        </w:tc>
      </w:tr>
      <w:tr w:rsidR="009A4C7C" w:rsidRPr="005577F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pPr>
            <w:r w:rsidRPr="00A577A1">
              <w:rPr>
                <w:b/>
              </w:rPr>
              <w:t>Você precisa de:</w:t>
            </w:r>
          </w:p>
          <w:p w:rsidR="009A4C7C" w:rsidRPr="00A577A1" w:rsidRDefault="005267B6" w:rsidP="00902B3A">
            <w:pPr>
              <w:pStyle w:val="PURBullet"/>
            </w:pPr>
            <w:r w:rsidRPr="00A577A1">
              <w:t>SAL do Office Standard 2010</w:t>
            </w:r>
          </w:p>
        </w:tc>
      </w:tr>
    </w:tbl>
    <w:p w:rsidR="009A4C7C" w:rsidRPr="00A577A1" w:rsidRDefault="009A4C7C" w:rsidP="0085206E">
      <w:pPr>
        <w:pStyle w:val="PURADDITIONALTERMSHEADERMB"/>
      </w:pPr>
      <w:r w:rsidRPr="00A577A1">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Office Standard 2010 está disponível para locação de dispositivos de serviço e/ou dispositivos de locação.</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SALs de usuário não estão disponíveis para software em dispositivos de serviço e/ou dispositivos de locação.</w:t>
      </w:r>
      <w:r w:rsidR="00BB0306" w:rsidRPr="00A577A1">
        <w:rPr>
          <w:lang w:val="pt-BR"/>
        </w:rPr>
        <w:t xml:space="preserve"> </w:t>
      </w:r>
    </w:p>
    <w:p w:rsidR="009A4C7C" w:rsidRPr="00A577A1" w:rsidRDefault="009A4C7C" w:rsidP="009A4C7C">
      <w:pPr>
        <w:pStyle w:val="PURBlueStrong"/>
        <w:rPr>
          <w:spacing w:val="0"/>
          <w:lang w:eastAsia="ja-JP"/>
        </w:rPr>
      </w:pPr>
      <w:r w:rsidRPr="00A577A1">
        <w:rPr>
          <w:spacing w:val="0"/>
        </w:rPr>
        <w:t>Office Web Apps</w:t>
      </w:r>
    </w:p>
    <w:p w:rsidR="009A4C7C" w:rsidRPr="00A577A1" w:rsidRDefault="009A4C7C" w:rsidP="009A4C7C">
      <w:pPr>
        <w:pStyle w:val="PURBody-Indented"/>
        <w:rPr>
          <w:lang w:val="pt-BR"/>
        </w:rPr>
      </w:pPr>
      <w:r w:rsidRPr="00A577A1">
        <w:t xml:space="preserve">As SALs do Office Standard 2010 incluem o uso do Office Web Apps. </w:t>
      </w:r>
      <w:r w:rsidRPr="00A577A1">
        <w:rPr>
          <w:lang w:val="pt-BR"/>
        </w:rPr>
        <w:t>Cada usuário para o qual você obtiver uma SAL de Usuário do Office Standard 2010 poderá acessar e usar o software Office Web Apps. Para cada Equipamento de Serviço e/ou Equipamento de Locação que você consignar uma SAL de Equipamento do Office Standard 2010, o único usuário principal desse Equipamento de Serviço e/ou Equipamento de Locação poderá acessar e usar o software BizTalk Apps a partir de qualquer outro equipamento. Os Office Web Apps não estão incluídos nas versões anteriores das SALs do Office Standard. Os exemplos incluem as SALs do Office Standard 2007 e as SALs do Office Standard 2003.</w:t>
      </w:r>
    </w:p>
    <w:p w:rsidR="0003012B" w:rsidRPr="00A577A1" w:rsidRDefault="0003012B" w:rsidP="0003012B">
      <w:pPr>
        <w:pStyle w:val="PURBody-Indented"/>
        <w:rPr>
          <w:lang w:val="pt-BR"/>
        </w:rPr>
      </w:pPr>
      <w:r w:rsidRPr="00A577A1">
        <w:rPr>
          <w:lang w:val="pt-BR"/>
        </w:rPr>
        <w:t>Produtos componentes no conjunto estão disponíveis separadamente com SALs distintas.</w:t>
      </w:r>
    </w:p>
    <w:p w:rsidR="009A4C7C" w:rsidRPr="000936F7" w:rsidRDefault="00956058" w:rsidP="001316A9">
      <w:pPr>
        <w:pStyle w:val="PURBreadcrumb"/>
        <w:rPr>
          <w:rFonts w:ascii="Arial Narrow" w:hAnsi="Arial Narrow"/>
          <w:sz w:val="16"/>
          <w:lang w:val="pt-BR"/>
        </w:rPr>
      </w:pPr>
      <w:hyperlink w:anchor="Índice" w:history="1">
        <w:r w:rsidR="006C408D" w:rsidRPr="000936F7">
          <w:rPr>
            <w:rStyle w:val="Hyperlink"/>
            <w:rFonts w:ascii="Arial Narrow" w:hAnsi="Arial Narrow"/>
            <w:sz w:val="16"/>
            <w:szCs w:val="16"/>
            <w:lang w:val="pt-BR"/>
          </w:rPr>
          <w:t>Índice</w:t>
        </w:r>
      </w:hyperlink>
      <w:r w:rsidR="006C408D"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r w:rsidR="00D872D0" w:rsidRPr="000936F7">
        <w:rPr>
          <w:rFonts w:ascii="Arial Narrow" w:hAnsi="Arial Narrow"/>
          <w:sz w:val="16"/>
          <w:lang w:val="pt-BR"/>
        </w:rPr>
        <w:t xml:space="preserve"> </w:t>
      </w:r>
    </w:p>
    <w:p w:rsidR="00AB2D09" w:rsidRPr="000936F7" w:rsidRDefault="003A44AE" w:rsidP="00AB2D09">
      <w:pPr>
        <w:pStyle w:val="PURProductName"/>
        <w:rPr>
          <w:lang w:val="pt-BR"/>
        </w:rPr>
      </w:pPr>
      <w:bookmarkStart w:id="398" w:name="_Toc299519133"/>
      <w:bookmarkStart w:id="399" w:name="_Toc299531565"/>
      <w:bookmarkStart w:id="400" w:name="_Toc299531889"/>
      <w:bookmarkStart w:id="401" w:name="_Toc299957172"/>
      <w:bookmarkStart w:id="402" w:name="_Toc309365967"/>
      <w:bookmarkStart w:id="403" w:name="_Toc309773586"/>
      <w:r w:rsidRPr="000936F7">
        <w:rPr>
          <w:lang w:val="pt-BR"/>
        </w:rPr>
        <w:t>Productivity Suite</w:t>
      </w:r>
      <w:bookmarkEnd w:id="398"/>
      <w:bookmarkEnd w:id="399"/>
      <w:bookmarkEnd w:id="400"/>
      <w:bookmarkEnd w:id="401"/>
      <w:bookmarkEnd w:id="402"/>
      <w:bookmarkEnd w:id="403"/>
      <w:r w:rsidR="001A0E0B" w:rsidRPr="00A577A1">
        <w:fldChar w:fldCharType="begin"/>
      </w:r>
      <w:r w:rsidRPr="000936F7">
        <w:rPr>
          <w:lang w:val="pt-BR"/>
        </w:rPr>
        <w:instrText xml:space="preserve">XE "Productivity Suite" </w:instrText>
      </w:r>
      <w:r w:rsidR="001A0E0B" w:rsidRPr="00A577A1">
        <w:fldChar w:fldCharType="end"/>
      </w:r>
    </w:p>
    <w:p w:rsidR="003A44AE" w:rsidRPr="000936F7" w:rsidRDefault="003A44AE" w:rsidP="003A44AE">
      <w:pPr>
        <w:pStyle w:val="PURProductName"/>
        <w:rPr>
          <w:lang w:val="pt-BR"/>
        </w:rPr>
      </w:pPr>
    </w:p>
    <w:p w:rsidR="003A44AE" w:rsidRPr="00A577A1" w:rsidRDefault="003A44AE" w:rsidP="003A44AE">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A577A1" w:rsidTr="00B123AD">
        <w:tc>
          <w:tcPr>
            <w:tcW w:w="2505" w:type="pct"/>
            <w:gridSpan w:val="2"/>
            <w:tcBorders>
              <w:top w:val="single" w:sz="4" w:space="0" w:color="auto"/>
              <w:bottom w:val="nil"/>
            </w:tcBorders>
          </w:tcPr>
          <w:p w:rsidR="002B553F" w:rsidRPr="00A577A1" w:rsidRDefault="002B553F" w:rsidP="00997CF3">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495" w:type="pct"/>
            <w:tcBorders>
              <w:top w:val="single" w:sz="4" w:space="0" w:color="auto"/>
              <w:bottom w:val="nil"/>
            </w:tcBorders>
          </w:tcPr>
          <w:p w:rsidR="002B553F" w:rsidRPr="00A577A1" w:rsidRDefault="002B553F" w:rsidP="00803002">
            <w:pPr>
              <w:pStyle w:val="PURLMSH"/>
            </w:pPr>
            <w:r w:rsidRPr="00A577A1">
              <w:t xml:space="preserve">Consulte Notificações Aplicáveis: </w:t>
            </w:r>
            <w:r w:rsidRPr="00A577A1">
              <w:rPr>
                <w:b/>
              </w:rPr>
              <w:t>Não</w:t>
            </w:r>
          </w:p>
        </w:tc>
      </w:tr>
      <w:tr w:rsidR="002B553F" w:rsidRPr="005577F4" w:rsidTr="00B123AD">
        <w:tblPrEx>
          <w:tblBorders>
            <w:top w:val="none" w:sz="0" w:space="0" w:color="auto"/>
            <w:bottom w:val="none" w:sz="0" w:space="0" w:color="auto"/>
          </w:tblBorders>
        </w:tblPrEx>
        <w:tc>
          <w:tcPr>
            <w:tcW w:w="5000" w:type="pct"/>
            <w:gridSpan w:val="3"/>
            <w:shd w:val="clear" w:color="auto" w:fill="E5EEF7"/>
          </w:tcPr>
          <w:p w:rsidR="002B553F" w:rsidRPr="00A577A1" w:rsidRDefault="002B553F" w:rsidP="00997CF3">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2B553F" w:rsidRPr="00A577A1" w:rsidTr="00B123AD">
        <w:tblPrEx>
          <w:tblBorders>
            <w:top w:val="none" w:sz="0" w:space="0" w:color="auto"/>
            <w:bottom w:val="none" w:sz="0" w:space="0" w:color="auto"/>
          </w:tblBorders>
        </w:tblPrEx>
        <w:tc>
          <w:tcPr>
            <w:tcW w:w="5000" w:type="pct"/>
            <w:gridSpan w:val="3"/>
          </w:tcPr>
          <w:p w:rsidR="002B553F" w:rsidRPr="00A577A1" w:rsidRDefault="002B553F" w:rsidP="00997CF3">
            <w:pPr>
              <w:pStyle w:val="PURBody"/>
              <w:rPr>
                <w:i/>
              </w:rPr>
            </w:pPr>
            <w:r w:rsidRPr="00A577A1">
              <w:rPr>
                <w:b/>
              </w:rPr>
              <w:t>Você precisa de:</w:t>
            </w:r>
          </w:p>
          <w:p w:rsidR="002B553F" w:rsidRDefault="002B553F" w:rsidP="00803002">
            <w:pPr>
              <w:pStyle w:val="PURBullet"/>
            </w:pPr>
            <w:r w:rsidRPr="00A577A1">
              <w:t>SAL do Productivity Suite</w:t>
            </w:r>
          </w:p>
          <w:p w:rsidR="00993E00" w:rsidRDefault="00993E00" w:rsidP="00993E00">
            <w:pPr>
              <w:pStyle w:val="PURBody"/>
            </w:pPr>
          </w:p>
          <w:p w:rsidR="00993E00" w:rsidRPr="00993E00" w:rsidRDefault="00993E00" w:rsidP="00993E00">
            <w:pPr>
              <w:pStyle w:val="PURBody"/>
            </w:pPr>
          </w:p>
        </w:tc>
      </w:tr>
      <w:tr w:rsidR="002B553F" w:rsidRPr="00A577A1" w:rsidTr="002B553F">
        <w:tblPrEx>
          <w:tblBorders>
            <w:top w:val="none" w:sz="0" w:space="0" w:color="auto"/>
            <w:bottom w:val="none" w:sz="0" w:space="0" w:color="auto"/>
          </w:tblBorders>
        </w:tblPrEx>
        <w:tc>
          <w:tcPr>
            <w:tcW w:w="2426" w:type="pct"/>
            <w:shd w:val="clear" w:color="auto" w:fill="E5EEF7"/>
          </w:tcPr>
          <w:p w:rsidR="002B553F" w:rsidRPr="00A577A1" w:rsidRDefault="002B553F" w:rsidP="00DF0AD3">
            <w:pPr>
              <w:pStyle w:val="PURBody"/>
              <w:spacing w:after="0"/>
              <w:rPr>
                <w:b/>
                <w:i/>
              </w:rPr>
            </w:pPr>
            <w:r w:rsidRPr="00A577A1">
              <w:rPr>
                <w:b/>
                <w:i/>
              </w:rPr>
              <w:lastRenderedPageBreak/>
              <w:t>SALs para SA</w:t>
            </w:r>
          </w:p>
        </w:tc>
        <w:tc>
          <w:tcPr>
            <w:tcW w:w="2574" w:type="pct"/>
            <w:gridSpan w:val="2"/>
            <w:shd w:val="clear" w:color="auto" w:fill="E5EEF7"/>
          </w:tcPr>
          <w:p w:rsidR="002B553F" w:rsidRPr="00A577A1" w:rsidRDefault="002B553F" w:rsidP="00DF0AD3">
            <w:pPr>
              <w:pStyle w:val="PURBody"/>
              <w:spacing w:after="0"/>
              <w:rPr>
                <w:b/>
                <w:i/>
              </w:rPr>
            </w:pPr>
            <w:r w:rsidRPr="00A577A1">
              <w:rPr>
                <w:b/>
                <w:i/>
              </w:rPr>
              <w:t>CALs Qualificadas</w:t>
            </w:r>
          </w:p>
        </w:tc>
      </w:tr>
      <w:tr w:rsidR="002B553F" w:rsidRPr="00A577A1" w:rsidTr="003A7958">
        <w:tblPrEx>
          <w:tblBorders>
            <w:top w:val="none" w:sz="0" w:space="0" w:color="auto"/>
            <w:bottom w:val="none" w:sz="0" w:space="0" w:color="auto"/>
          </w:tblBorders>
        </w:tblPrEx>
        <w:tc>
          <w:tcPr>
            <w:tcW w:w="2426" w:type="pct"/>
            <w:tcBorders>
              <w:bottom w:val="single" w:sz="4" w:space="0" w:color="auto"/>
            </w:tcBorders>
          </w:tcPr>
          <w:p w:rsidR="002B553F" w:rsidRPr="00A577A1" w:rsidRDefault="002B553F" w:rsidP="003A7958">
            <w:pPr>
              <w:pStyle w:val="PURBullet"/>
              <w:rPr>
                <w:rFonts w:ascii="Tahoma" w:hAnsi="Tahoma" w:cs="Tahoma"/>
                <w:szCs w:val="18"/>
                <w:lang w:val="pt-BR"/>
              </w:rPr>
            </w:pPr>
            <w:r w:rsidRPr="00A577A1">
              <w:rPr>
                <w:rFonts w:ascii="Tahoma" w:hAnsi="Tahoma" w:cs="Tahoma"/>
                <w:szCs w:val="18"/>
                <w:lang w:val="pt-BR"/>
              </w:rPr>
              <w:t>SAL do Productivity Suite (para SA do Pacote de CALs Principais)</w:t>
            </w:r>
          </w:p>
        </w:tc>
        <w:tc>
          <w:tcPr>
            <w:tcW w:w="2574" w:type="pct"/>
            <w:gridSpan w:val="2"/>
            <w:tcBorders>
              <w:bottom w:val="single" w:sz="4" w:space="0" w:color="auto"/>
            </w:tcBorders>
          </w:tcPr>
          <w:p w:rsidR="002B553F" w:rsidRPr="00A577A1" w:rsidRDefault="002B553F" w:rsidP="00DF0AD3">
            <w:pPr>
              <w:pStyle w:val="PURBullet"/>
            </w:pPr>
            <w:r w:rsidRPr="00A577A1">
              <w:t xml:space="preserve">Pacote de CALs Principais </w:t>
            </w:r>
            <w:r w:rsidRPr="00A577A1">
              <w:rPr>
                <w:b/>
              </w:rPr>
              <w:t>ou</w:t>
            </w:r>
          </w:p>
          <w:p w:rsidR="002B553F" w:rsidRPr="00A577A1" w:rsidRDefault="002B553F" w:rsidP="00803002">
            <w:pPr>
              <w:pStyle w:val="PURBullet"/>
            </w:pPr>
            <w:r w:rsidRPr="00A577A1">
              <w:t xml:space="preserve">Pacote CAL Empresarial </w:t>
            </w:r>
          </w:p>
        </w:tc>
      </w:tr>
      <w:tr w:rsidR="003A7958" w:rsidRPr="00A577A1" w:rsidTr="003A7958">
        <w:tblPrEx>
          <w:tblBorders>
            <w:top w:val="none" w:sz="0" w:space="0" w:color="auto"/>
            <w:bottom w:val="none" w:sz="0" w:space="0" w:color="auto"/>
          </w:tblBorders>
        </w:tblPrEx>
        <w:tc>
          <w:tcPr>
            <w:tcW w:w="2426" w:type="pct"/>
            <w:tcBorders>
              <w:top w:val="single" w:sz="4" w:space="0" w:color="auto"/>
            </w:tcBorders>
          </w:tcPr>
          <w:p w:rsidR="003A7958" w:rsidRPr="00A577A1" w:rsidRDefault="003A7958" w:rsidP="00DF0AD3">
            <w:pPr>
              <w:pStyle w:val="PURBullet"/>
              <w:rPr>
                <w:rFonts w:ascii="Tahoma" w:hAnsi="Tahoma" w:cs="Tahoma"/>
                <w:szCs w:val="18"/>
                <w:lang w:val="pt-BR"/>
              </w:rPr>
            </w:pPr>
            <w:r w:rsidRPr="00A577A1">
              <w:rPr>
                <w:lang w:val="pt-BR"/>
              </w:rPr>
              <w:t>SAL do Productivity Suite (para SA do Pacote de CALs Empresariais)</w:t>
            </w:r>
          </w:p>
        </w:tc>
        <w:tc>
          <w:tcPr>
            <w:tcW w:w="2574" w:type="pct"/>
            <w:gridSpan w:val="2"/>
            <w:tcBorders>
              <w:top w:val="single" w:sz="4" w:space="0" w:color="auto"/>
            </w:tcBorders>
          </w:tcPr>
          <w:p w:rsidR="003A7958" w:rsidRPr="00A577A1" w:rsidRDefault="003A7958" w:rsidP="00DF0AD3">
            <w:pPr>
              <w:pStyle w:val="PURBullet"/>
            </w:pPr>
            <w:r w:rsidRPr="00A577A1">
              <w:t>Pacote CAL Empresarial</w:t>
            </w:r>
          </w:p>
        </w:tc>
      </w:tr>
    </w:tbl>
    <w:p w:rsidR="00793B92" w:rsidRPr="00A577A1" w:rsidRDefault="00793B92" w:rsidP="00793B92">
      <w:pPr>
        <w:pStyle w:val="PURFootnote"/>
        <w:rPr>
          <w:rStyle w:val="PURFootnoteChar"/>
        </w:rPr>
      </w:pPr>
    </w:p>
    <w:p w:rsidR="00793B92" w:rsidRPr="00A577A1" w:rsidRDefault="00793B92" w:rsidP="0085206E">
      <w:pPr>
        <w:pStyle w:val="PURADDITIONALTERMSHEADERMB"/>
      </w:pPr>
      <w:r w:rsidRPr="00A577A1">
        <w:t>Termos Adicionais:</w:t>
      </w:r>
    </w:p>
    <w:p w:rsidR="00793B92" w:rsidRPr="00A577A1" w:rsidRDefault="00793B92" w:rsidP="00833B09">
      <w:pPr>
        <w:pStyle w:val="PURBody-Indented"/>
        <w:rPr>
          <w:lang w:val="pt-BR"/>
        </w:rPr>
      </w:pPr>
      <w:r w:rsidRPr="00A577A1">
        <w:rPr>
          <w:lang w:val="pt-BR"/>
        </w:rPr>
        <w:t>A SAL do Productivity Suite</w:t>
      </w:r>
      <w:r w:rsidRPr="00A577A1">
        <w:rPr>
          <w:rStyle w:val="PURFootnoteChar"/>
          <w:sz w:val="18"/>
          <w:lang w:val="pt-BR"/>
        </w:rPr>
        <w:t xml:space="preserve"> fornece direitos equivalentes às seguintes SALs:</w:t>
      </w:r>
      <w:r w:rsidR="00BB0306" w:rsidRPr="00A577A1">
        <w:rPr>
          <w:rStyle w:val="PURFootnoteChar"/>
          <w:sz w:val="18"/>
          <w:lang w:val="pt-BR"/>
        </w:rPr>
        <w:t xml:space="preserve"> </w:t>
      </w:r>
      <w:r w:rsidRPr="00A577A1">
        <w:rPr>
          <w:rStyle w:val="PURFootnoteChar"/>
          <w:sz w:val="18"/>
          <w:lang w:val="pt-BR"/>
        </w:rPr>
        <w:t>SAL do Hosted Exchange Standard, SAL do Lync Server 2010 Enterprise e SAL do SharePoint Server 2010 Standard.</w:t>
      </w:r>
    </w:p>
    <w:p w:rsidR="00793B92"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9A4C7C" w:rsidRPr="00A577A1" w:rsidRDefault="009A4C7C" w:rsidP="009A4C7C">
      <w:pPr>
        <w:pStyle w:val="PURProductName"/>
        <w:rPr>
          <w:lang w:val="pt-BR"/>
        </w:rPr>
      </w:pPr>
      <w:bookmarkStart w:id="404" w:name="_Toc299519134"/>
      <w:bookmarkStart w:id="405" w:name="_Toc299531566"/>
      <w:bookmarkStart w:id="406" w:name="_Toc299531890"/>
      <w:bookmarkStart w:id="407" w:name="_Toc299957173"/>
      <w:bookmarkStart w:id="408" w:name="_Toc309365968"/>
      <w:bookmarkStart w:id="409" w:name="_Toc309773587"/>
      <w:r w:rsidRPr="00A577A1">
        <w:rPr>
          <w:lang w:val="pt-BR"/>
        </w:rPr>
        <w:t>Project 2010 Professional</w:t>
      </w:r>
      <w:bookmarkEnd w:id="404"/>
      <w:bookmarkEnd w:id="405"/>
      <w:bookmarkEnd w:id="406"/>
      <w:bookmarkEnd w:id="407"/>
      <w:bookmarkEnd w:id="408"/>
      <w:bookmarkEnd w:id="409"/>
      <w:r w:rsidRPr="00A577A1">
        <w:rPr>
          <w:lang w:val="pt-BR"/>
        </w:rPr>
        <w:t xml:space="preserve"> </w:t>
      </w:r>
      <w:r w:rsidR="001A0E0B" w:rsidRPr="00A577A1">
        <w:fldChar w:fldCharType="begin"/>
      </w:r>
      <w:r w:rsidRPr="00A577A1">
        <w:rPr>
          <w:lang w:val="pt-BR"/>
        </w:rPr>
        <w:instrText xml:space="preserve">XE "Project 2010 Professional"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7"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108"/>
        <w:gridCol w:w="5411"/>
        <w:gridCol w:w="5511"/>
      </w:tblGrid>
      <w:tr w:rsidR="00831C1F" w:rsidRPr="005577F4" w:rsidTr="00993E00">
        <w:trPr>
          <w:gridBefore w:val="1"/>
          <w:wBefore w:w="49" w:type="pct"/>
        </w:trPr>
        <w:tc>
          <w:tcPr>
            <w:tcW w:w="2453"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499" w:type="pct"/>
            <w:tcBorders>
              <w:top w:val="single" w:sz="4" w:space="0" w:color="auto"/>
              <w:bottom w:val="nil"/>
            </w:tcBorders>
          </w:tcPr>
          <w:p w:rsidR="00831C1F" w:rsidRPr="00A577A1" w:rsidRDefault="000914BD" w:rsidP="000914BD">
            <w:pPr>
              <w:pStyle w:val="PURLMSH"/>
              <w:rPr>
                <w:lang w:val="pt-BR"/>
              </w:rPr>
            </w:pPr>
            <w:r w:rsidRPr="00A577A1">
              <w:rPr>
                <w:lang w:val="pt-BR"/>
              </w:rPr>
              <w:t xml:space="preserve">Consulte Notificações Aplicáveis: </w:t>
            </w:r>
            <w:r w:rsidRPr="00A577A1">
              <w:rPr>
                <w:b/>
                <w:lang w:val="pt-BR"/>
              </w:rPr>
              <w:t xml:space="preserve">Transferência de Dados </w:t>
            </w:r>
            <w:r w:rsidR="00A74287">
              <w:rPr>
                <w:b/>
                <w:lang w:val="pt-BR"/>
              </w:rPr>
              <w:br/>
            </w:r>
            <w:r w:rsidRPr="00710405">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A74287">
              <w:rPr>
                <w:bCs/>
                <w:lang w:val="pt-BR"/>
              </w:rPr>
              <w:t>)</w:t>
            </w:r>
            <w:r w:rsidRPr="00A577A1">
              <w:rPr>
                <w:lang w:val="pt-BR"/>
              </w:rPr>
              <w:t xml:space="preserve"> </w:t>
            </w:r>
          </w:p>
        </w:tc>
      </w:tr>
      <w:tr w:rsidR="009A4C7C" w:rsidRPr="00A577A1" w:rsidTr="00993E00">
        <w:trPr>
          <w:gridBefore w:val="1"/>
          <w:wBefore w:w="49" w:type="pct"/>
        </w:trPr>
        <w:tc>
          <w:tcPr>
            <w:tcW w:w="2453"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499" w:type="pct"/>
            <w:tcBorders>
              <w:top w:val="nil"/>
            </w:tcBorders>
          </w:tcPr>
          <w:p w:rsidR="009A4C7C" w:rsidRPr="00A577A1" w:rsidRDefault="009A4C7C" w:rsidP="009A4C7C">
            <w:pPr>
              <w:pStyle w:val="PURLMSH"/>
            </w:pPr>
          </w:p>
        </w:tc>
      </w:tr>
      <w:tr w:rsidR="009A4C7C" w:rsidRPr="005577F4" w:rsidTr="00993E00">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993E00">
        <w:tblPrEx>
          <w:tblBorders>
            <w:top w:val="none" w:sz="0" w:space="0" w:color="auto"/>
            <w:bottom w:val="none" w:sz="0" w:space="0" w:color="auto"/>
          </w:tblBorders>
        </w:tblPrEx>
        <w:tc>
          <w:tcPr>
            <w:tcW w:w="5000" w:type="pct"/>
            <w:gridSpan w:val="3"/>
          </w:tcPr>
          <w:p w:rsidR="009A4C7C" w:rsidRPr="00A577A1" w:rsidRDefault="00BB41EF" w:rsidP="009A4C7C">
            <w:pPr>
              <w:pStyle w:val="PURBody"/>
              <w:rPr>
                <w:i/>
              </w:rPr>
            </w:pPr>
            <w:r w:rsidRPr="00A577A1">
              <w:rPr>
                <w:b/>
              </w:rPr>
              <w:t>Você precisa de:</w:t>
            </w:r>
          </w:p>
          <w:p w:rsidR="009A4C7C" w:rsidRPr="00A577A1" w:rsidRDefault="00543F5C" w:rsidP="00240496">
            <w:pPr>
              <w:pStyle w:val="PURBullet"/>
              <w:rPr>
                <w:b/>
                <w:bCs/>
              </w:rPr>
            </w:pPr>
            <w:r w:rsidRPr="00A577A1">
              <w:t>SAL do Project 2010 Professional</w:t>
            </w:r>
          </w:p>
        </w:tc>
      </w:tr>
    </w:tbl>
    <w:p w:rsidR="009A4C7C" w:rsidRPr="00A577A1" w:rsidRDefault="009A4C7C" w:rsidP="0085206E">
      <w:pPr>
        <w:pStyle w:val="PURADDITIONALTERMSHEADERMB"/>
      </w:pPr>
      <w:r w:rsidRPr="00A577A1">
        <w:t>Termos Adicionais:</w:t>
      </w:r>
    </w:p>
    <w:p w:rsidR="00D66020" w:rsidRPr="00A577A1" w:rsidRDefault="00D66020" w:rsidP="00D66020">
      <w:pPr>
        <w:pStyle w:val="PURBlueStrong"/>
        <w:rPr>
          <w:spacing w:val="0"/>
          <w:lang w:val="pt-BR"/>
        </w:rPr>
      </w:pPr>
      <w:r w:rsidRPr="00A577A1">
        <w:rPr>
          <w:spacing w:val="0"/>
          <w:lang w:val="pt-BR"/>
        </w:rPr>
        <w:t>SAL do Project Server Complementar:</w:t>
      </w:r>
    </w:p>
    <w:p w:rsidR="00D66020" w:rsidRPr="00A577A1" w:rsidRDefault="00CF7CA6" w:rsidP="00993E00">
      <w:pPr>
        <w:pStyle w:val="PURBody-Indented"/>
        <w:rPr>
          <w:lang w:val="pt-BR"/>
        </w:rPr>
      </w:pPr>
      <w:r w:rsidRPr="00A577A1">
        <w:rPr>
          <w:lang w:val="pt-BR"/>
        </w:rPr>
        <w:t>Quando você adquire uma licença para o Project Professional 2010, você supõe que terá uma SAL do Dispositivo do Project</w:t>
      </w:r>
      <w:r w:rsidR="00993E00">
        <w:rPr>
          <w:lang w:val="pt-BR"/>
        </w:rPr>
        <w:t> </w:t>
      </w:r>
      <w:r w:rsidRPr="00A577A1">
        <w:rPr>
          <w:lang w:val="pt-BR"/>
        </w:rPr>
        <w:t>Server</w:t>
      </w:r>
      <w:r w:rsidR="00993E00">
        <w:rPr>
          <w:lang w:val="pt-BR"/>
        </w:rPr>
        <w:t> </w:t>
      </w:r>
      <w:r w:rsidRPr="00A577A1">
        <w:rPr>
          <w:lang w:val="pt-BR"/>
        </w:rPr>
        <w:t xml:space="preserve">2010. </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Project 2010 Professional está disponível para locação de dispositivos de serviço</w:t>
      </w:r>
      <w:r w:rsidRPr="00A577A1">
        <w:rPr>
          <w:bCs/>
          <w:lang w:val="pt-BR"/>
        </w:rPr>
        <w:t xml:space="preserve"> e/ou dispositivos de locação</w:t>
      </w:r>
      <w:r w:rsidRPr="00A577A1">
        <w:rPr>
          <w:lang w:val="pt-BR"/>
        </w:rPr>
        <w:t>.</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As SALs de Usuário não estão disponíveis para software em dispositivos de serviço</w:t>
      </w:r>
      <w:r w:rsidRPr="00A577A1">
        <w:rPr>
          <w:bCs/>
          <w:lang w:val="pt-BR"/>
        </w:rPr>
        <w:t xml:space="preserve"> e/ou dispositivos de locação</w:t>
      </w:r>
      <w:r w:rsidRPr="00A577A1">
        <w:rPr>
          <w:lang w:val="pt-BR"/>
        </w:rPr>
        <w:t>.</w:t>
      </w:r>
      <w:r w:rsidR="00BB0306" w:rsidRPr="00A577A1">
        <w:rPr>
          <w:lang w:val="pt-BR"/>
        </w:rPr>
        <w:t xml:space="preserve"> </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4A7326" w:rsidRPr="00A577A1" w:rsidRDefault="004A7326" w:rsidP="004A7326">
      <w:pPr>
        <w:pStyle w:val="PURProductName"/>
        <w:rPr>
          <w:lang w:val="pt-BR"/>
        </w:rPr>
      </w:pPr>
      <w:bookmarkStart w:id="410" w:name="_Toc299519136"/>
      <w:bookmarkStart w:id="411" w:name="_Toc299531568"/>
      <w:bookmarkStart w:id="412" w:name="_Toc299531892"/>
      <w:bookmarkStart w:id="413" w:name="_Toc299957175"/>
      <w:bookmarkStart w:id="414" w:name="_Toc309365969"/>
      <w:bookmarkStart w:id="415" w:name="_Toc309773588"/>
      <w:bookmarkStart w:id="416" w:name="_Toc299519135"/>
      <w:bookmarkStart w:id="417" w:name="_Toc299531567"/>
      <w:bookmarkStart w:id="418" w:name="_Toc299531891"/>
      <w:bookmarkStart w:id="419" w:name="_Toc299957174"/>
      <w:r w:rsidRPr="00A577A1">
        <w:rPr>
          <w:lang w:val="pt-BR"/>
        </w:rPr>
        <w:t>Project 2010 Standard</w:t>
      </w:r>
      <w:bookmarkEnd w:id="410"/>
      <w:bookmarkEnd w:id="411"/>
      <w:bookmarkEnd w:id="412"/>
      <w:bookmarkEnd w:id="413"/>
      <w:bookmarkEnd w:id="414"/>
      <w:bookmarkEnd w:id="415"/>
      <w:r w:rsidRPr="00A577A1">
        <w:rPr>
          <w:lang w:val="pt-BR"/>
        </w:rPr>
        <w:t xml:space="preserve"> </w:t>
      </w:r>
      <w:r w:rsidR="001A0E0B" w:rsidRPr="00A577A1">
        <w:fldChar w:fldCharType="begin"/>
      </w:r>
      <w:r w:rsidRPr="00A577A1">
        <w:rPr>
          <w:lang w:val="pt-BR"/>
        </w:rPr>
        <w:instrText xml:space="preserve">XE "Project 2010 Standard" </w:instrText>
      </w:r>
      <w:r w:rsidR="001A0E0B" w:rsidRPr="00A577A1">
        <w:fldChar w:fldCharType="end"/>
      </w:r>
    </w:p>
    <w:p w:rsidR="004A7326" w:rsidRPr="00A577A1" w:rsidRDefault="004A7326" w:rsidP="004A7326">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076"/>
        <w:gridCol w:w="5954"/>
      </w:tblGrid>
      <w:tr w:rsidR="004A7326" w:rsidRPr="005577F4" w:rsidTr="00993E00">
        <w:tc>
          <w:tcPr>
            <w:tcW w:w="2301" w:type="pct"/>
          </w:tcPr>
          <w:p w:rsidR="004A7326" w:rsidRPr="00A577A1" w:rsidRDefault="004A7326" w:rsidP="005F6596">
            <w:pPr>
              <w:pStyle w:val="PURLMSH"/>
              <w:rPr>
                <w:lang w:val="pt-BR"/>
              </w:rPr>
            </w:pPr>
            <w:r w:rsidRPr="00A577A1">
              <w:rPr>
                <w:lang w:val="pt-BR"/>
              </w:rPr>
              <w:t xml:space="preserve">Seção Aplicável de Termos Gerais da SAL: </w:t>
            </w:r>
            <w:hyperlink w:anchor="SALTerms_Desktop" w:history="1">
              <w:r w:rsidR="00367545" w:rsidRPr="00A577A1">
                <w:rPr>
                  <w:rStyle w:val="Hyperlink"/>
                  <w:lang w:val="pt-BR"/>
                </w:rPr>
                <w:t>Aplicativos Desktop</w:t>
              </w:r>
            </w:hyperlink>
          </w:p>
        </w:tc>
        <w:tc>
          <w:tcPr>
            <w:tcW w:w="2699" w:type="pct"/>
          </w:tcPr>
          <w:p w:rsidR="004A7326" w:rsidRPr="00A577A1" w:rsidRDefault="004A7326" w:rsidP="005F6596">
            <w:pPr>
              <w:pStyle w:val="PURLMSH"/>
              <w:rPr>
                <w:lang w:val="pt-BR"/>
              </w:rPr>
            </w:pPr>
            <w:r w:rsidRPr="00A577A1">
              <w:rPr>
                <w:lang w:val="pt-BR"/>
              </w:rPr>
              <w:t xml:space="preserve">Consulte Notificações Aplicáveis: </w:t>
            </w:r>
            <w:r w:rsidRPr="00A577A1">
              <w:rPr>
                <w:b/>
                <w:lang w:val="pt-BR"/>
              </w:rPr>
              <w:t>Transferência de Dados (</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367545">
              <w:rPr>
                <w:bCs/>
                <w:lang w:val="pt-BR"/>
              </w:rPr>
              <w:t>)</w:t>
            </w:r>
          </w:p>
        </w:tc>
      </w:tr>
      <w:tr w:rsidR="004A7326" w:rsidRPr="00A577A1" w:rsidTr="00993E00">
        <w:tc>
          <w:tcPr>
            <w:tcW w:w="2301" w:type="pct"/>
          </w:tcPr>
          <w:p w:rsidR="004A7326" w:rsidRPr="00A577A1" w:rsidRDefault="004A7326" w:rsidP="005F6596">
            <w:pPr>
              <w:pStyle w:val="PURLMSH"/>
            </w:pPr>
            <w:r w:rsidRPr="00A577A1">
              <w:t xml:space="preserve">Software Adicional/Cliente: </w:t>
            </w:r>
            <w:r w:rsidRPr="00A577A1">
              <w:rPr>
                <w:b/>
              </w:rPr>
              <w:t>Não</w:t>
            </w:r>
          </w:p>
        </w:tc>
        <w:tc>
          <w:tcPr>
            <w:tcW w:w="2699" w:type="pct"/>
          </w:tcPr>
          <w:p w:rsidR="004A7326" w:rsidRPr="00A577A1" w:rsidRDefault="004A7326" w:rsidP="005F6596">
            <w:pPr>
              <w:pStyle w:val="PURLMSH"/>
            </w:pPr>
          </w:p>
        </w:tc>
      </w:tr>
      <w:tr w:rsidR="004A7326" w:rsidRPr="005577F4" w:rsidTr="00993E0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A577A1" w:rsidRDefault="004A7326"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4A7326" w:rsidRPr="00A577A1" w:rsidTr="00993E0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A577A1" w:rsidRDefault="004A7326" w:rsidP="005F6596">
            <w:pPr>
              <w:pStyle w:val="PURBody"/>
              <w:rPr>
                <w:i/>
              </w:rPr>
            </w:pPr>
            <w:r w:rsidRPr="00A577A1">
              <w:rPr>
                <w:b/>
              </w:rPr>
              <w:t>Você precisa de:</w:t>
            </w:r>
          </w:p>
          <w:p w:rsidR="004A7326" w:rsidRPr="00A577A1" w:rsidRDefault="004A7326" w:rsidP="005F6596">
            <w:pPr>
              <w:pStyle w:val="PURBullet"/>
              <w:rPr>
                <w:b/>
                <w:bCs/>
              </w:rPr>
            </w:pPr>
            <w:r w:rsidRPr="00A577A1">
              <w:t>SAL do Project 2010 Standard</w:t>
            </w:r>
          </w:p>
        </w:tc>
      </w:tr>
    </w:tbl>
    <w:p w:rsidR="004A7326" w:rsidRPr="00A577A1" w:rsidRDefault="004A7326" w:rsidP="004A7326">
      <w:pPr>
        <w:pStyle w:val="PURADDITIONALTERMSHEADERMB"/>
      </w:pPr>
      <w:r w:rsidRPr="00A577A1">
        <w:t>Termos Adicionais:</w:t>
      </w:r>
    </w:p>
    <w:p w:rsidR="004A7326" w:rsidRPr="00A577A1" w:rsidRDefault="004A7326" w:rsidP="004A7326">
      <w:pPr>
        <w:pStyle w:val="PURBlueStrong"/>
        <w:rPr>
          <w:spacing w:val="0"/>
          <w:lang w:val="pt-BR"/>
        </w:rPr>
      </w:pPr>
      <w:r w:rsidRPr="00A577A1">
        <w:rPr>
          <w:spacing w:val="0"/>
          <w:lang w:val="pt-BR"/>
        </w:rPr>
        <w:t>Locação de Dispositivos de Serviço e/ou Dispositivos de Locação</w:t>
      </w:r>
    </w:p>
    <w:p w:rsidR="004A7326" w:rsidRPr="00A577A1" w:rsidRDefault="004A7326" w:rsidP="004A7326">
      <w:pPr>
        <w:pStyle w:val="PURBody-Indented"/>
        <w:rPr>
          <w:lang w:val="pt-BR"/>
        </w:rPr>
      </w:pPr>
      <w:r w:rsidRPr="00A577A1">
        <w:rPr>
          <w:lang w:val="pt-BR"/>
        </w:rPr>
        <w:t>O Project 2010 Standard está disponível para locação de dispositivos de serviço</w:t>
      </w:r>
      <w:r w:rsidRPr="00A577A1">
        <w:rPr>
          <w:bCs/>
          <w:lang w:val="pt-BR"/>
        </w:rPr>
        <w:t xml:space="preserve"> e/ou dispositivos de locação</w:t>
      </w:r>
      <w:r w:rsidRPr="00A577A1">
        <w:rPr>
          <w:lang w:val="pt-BR"/>
        </w:rPr>
        <w:t>.</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As SALs de Usuário não estão disponíveis para software em dispositivos de serviço</w:t>
      </w:r>
      <w:r w:rsidRPr="00A577A1">
        <w:rPr>
          <w:bCs/>
          <w:lang w:val="pt-BR"/>
        </w:rPr>
        <w:t xml:space="preserve"> e/ou dispositivos de locação</w:t>
      </w:r>
      <w:r w:rsidRPr="00A577A1">
        <w:rPr>
          <w:lang w:val="pt-BR"/>
        </w:rPr>
        <w:t>.</w:t>
      </w:r>
      <w:r w:rsidR="00BB0306" w:rsidRPr="00A577A1">
        <w:rPr>
          <w:lang w:val="pt-BR"/>
        </w:rPr>
        <w:t xml:space="preserve"> </w:t>
      </w:r>
    </w:p>
    <w:p w:rsidR="004A7326"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420" w:name="_Toc309365970"/>
      <w:bookmarkStart w:id="421" w:name="_Toc309773589"/>
      <w:r w:rsidRPr="00A577A1">
        <w:rPr>
          <w:lang w:val="pt-BR"/>
        </w:rPr>
        <w:lastRenderedPageBreak/>
        <w:t>Project Server 2010</w:t>
      </w:r>
      <w:bookmarkEnd w:id="416"/>
      <w:bookmarkEnd w:id="417"/>
      <w:bookmarkEnd w:id="418"/>
      <w:bookmarkEnd w:id="419"/>
      <w:bookmarkEnd w:id="420"/>
      <w:bookmarkEnd w:id="421"/>
      <w:r w:rsidR="001A0E0B" w:rsidRPr="00A577A1">
        <w:fldChar w:fldCharType="begin"/>
      </w:r>
      <w:r w:rsidRPr="00A577A1">
        <w:rPr>
          <w:lang w:val="pt-BR"/>
        </w:rPr>
        <w:instrText xml:space="preserve">XE "Project Server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A577A1" w:rsidTr="00B123AD">
        <w:tc>
          <w:tcPr>
            <w:tcW w:w="2477" w:type="pct"/>
          </w:tcPr>
          <w:p w:rsidR="00D14C97" w:rsidRPr="00A577A1" w:rsidRDefault="00D14C97" w:rsidP="00893CE7">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Pr>
          <w:p w:rsidR="00D14C97" w:rsidRPr="00A577A1" w:rsidRDefault="004F154D" w:rsidP="00A141F4">
            <w:pPr>
              <w:pStyle w:val="PURLMSH"/>
            </w:pPr>
            <w:r w:rsidRPr="00A577A1">
              <w:t xml:space="preserve">Consulte Notificações Aplicáveis: </w:t>
            </w:r>
            <w:r w:rsidRPr="00A577A1">
              <w:rPr>
                <w:b/>
              </w:rPr>
              <w:t xml:space="preserve">Não </w:t>
            </w:r>
          </w:p>
        </w:tc>
      </w:tr>
      <w:tr w:rsidR="009A4C7C" w:rsidRPr="005577F4" w:rsidTr="00B123AD">
        <w:tc>
          <w:tcPr>
            <w:tcW w:w="2477" w:type="pct"/>
          </w:tcPr>
          <w:p w:rsidR="009A4C7C" w:rsidRPr="00A577A1" w:rsidRDefault="009A4C7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9A4C7C" w:rsidRPr="00A577A1" w:rsidRDefault="009A4C7C" w:rsidP="009A4C7C">
            <w:pPr>
              <w:pStyle w:val="PURLMSH"/>
              <w:rPr>
                <w:lang w:val="pt-BR"/>
              </w:rPr>
            </w:pPr>
          </w:p>
        </w:tc>
      </w:tr>
      <w:tr w:rsidR="009A4C7C" w:rsidRPr="005577F4" w:rsidTr="00B123AD">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B123AD">
        <w:tblPrEx>
          <w:tblBorders>
            <w:top w:val="none" w:sz="0" w:space="0" w:color="auto"/>
            <w:bottom w:val="none" w:sz="0" w:space="0" w:color="auto"/>
          </w:tblBorders>
        </w:tblPrEx>
        <w:tc>
          <w:tcPr>
            <w:tcW w:w="5000" w:type="pct"/>
            <w:gridSpan w:val="2"/>
          </w:tcPr>
          <w:p w:rsidR="009A4C7C" w:rsidRPr="00A577A1" w:rsidRDefault="00BB41EF" w:rsidP="009A4C7C">
            <w:pPr>
              <w:pStyle w:val="PURBody"/>
            </w:pPr>
            <w:r w:rsidRPr="00A577A1">
              <w:rPr>
                <w:b/>
              </w:rPr>
              <w:t>Você precisa de:</w:t>
            </w:r>
          </w:p>
          <w:p w:rsidR="009A4C7C" w:rsidRPr="00A577A1" w:rsidRDefault="009A4C7C" w:rsidP="009A4C7C">
            <w:pPr>
              <w:pStyle w:val="PURBullet"/>
              <w:rPr>
                <w:b/>
                <w:bCs/>
              </w:rPr>
            </w:pPr>
            <w:r w:rsidRPr="00A577A1">
              <w:rPr>
                <w:rFonts w:ascii="Tahoma" w:hAnsi="Tahoma" w:cs="Tahoma"/>
                <w:szCs w:val="18"/>
              </w:rPr>
              <w:t>SAL do Project Server 2010</w:t>
            </w:r>
          </w:p>
        </w:tc>
      </w:tr>
    </w:tbl>
    <w:p w:rsidR="009A4C7C" w:rsidRPr="00B85047"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sidRPr="00845359">
          <w:rPr>
            <w:rStyle w:val="Hyperlink"/>
            <w:rFonts w:ascii="Arial Narrow" w:hAnsi="Arial Narrow"/>
            <w:sz w:val="16"/>
            <w:szCs w:val="16"/>
            <w:lang w:val="pt-BR"/>
          </w:rPr>
          <w:t>Termos Universais de Licença</w:t>
        </w:r>
      </w:hyperlink>
      <w:r w:rsidR="00D872D0" w:rsidRPr="00B85047">
        <w:rPr>
          <w:rStyle w:val="Hyperlink"/>
          <w:rFonts w:ascii="Arial Narrow" w:hAnsi="Arial Narrow"/>
          <w:sz w:val="16"/>
          <w:lang w:val="pt-BR"/>
        </w:rPr>
        <w:t xml:space="preserve"> </w:t>
      </w:r>
    </w:p>
    <w:p w:rsidR="00531FC6" w:rsidRPr="00A577A1" w:rsidRDefault="00531FC6" w:rsidP="001D1160">
      <w:pPr>
        <w:pStyle w:val="PURProductName"/>
      </w:pPr>
      <w:bookmarkStart w:id="422" w:name="_Toc296854878"/>
      <w:bookmarkStart w:id="423" w:name="_Toc299519137"/>
      <w:bookmarkStart w:id="424" w:name="_Toc299531569"/>
      <w:bookmarkStart w:id="425" w:name="_Toc299531893"/>
      <w:bookmarkStart w:id="426" w:name="_Toc299957176"/>
      <w:bookmarkStart w:id="427" w:name="_Toc309365971"/>
      <w:bookmarkStart w:id="428" w:name="_Toc309773590"/>
      <w:r w:rsidRPr="00A577A1">
        <w:t>SharePoint Server 2010</w:t>
      </w:r>
      <w:bookmarkEnd w:id="422"/>
      <w:bookmarkEnd w:id="423"/>
      <w:bookmarkEnd w:id="424"/>
      <w:bookmarkEnd w:id="425"/>
      <w:bookmarkEnd w:id="426"/>
      <w:bookmarkEnd w:id="427"/>
      <w:bookmarkEnd w:id="428"/>
      <w:r w:rsidR="001A0E0B" w:rsidRPr="00A577A1">
        <w:fldChar w:fldCharType="begin"/>
      </w:r>
      <w:r w:rsidRPr="00A577A1">
        <w:instrText xml:space="preserve">XE "SharePoint Server 2010" </w:instrText>
      </w:r>
      <w:r w:rsidR="001A0E0B" w:rsidRPr="00A577A1">
        <w:fldChar w:fldCharType="end"/>
      </w:r>
    </w:p>
    <w:p w:rsidR="00531FC6" w:rsidRPr="00A577A1" w:rsidRDefault="00531FC6" w:rsidP="00531FC6">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577F4" w:rsidTr="00B123AD">
        <w:tc>
          <w:tcPr>
            <w:tcW w:w="2477" w:type="pct"/>
          </w:tcPr>
          <w:p w:rsidR="00531FC6" w:rsidRPr="00A577A1" w:rsidRDefault="00531FC6" w:rsidP="00531FC6">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Seção Aplicável de Termos Gerais da SAL: </w:t>
            </w:r>
            <w:hyperlink w:anchor="SALTerms_Server" w:history="1">
              <w:r w:rsidRPr="00A577A1">
                <w:rPr>
                  <w:rFonts w:ascii="Arial Narrow" w:hAnsi="Arial Narrow"/>
                  <w:color w:val="00467F"/>
                  <w:sz w:val="18"/>
                  <w:u w:val="single"/>
                  <w:lang w:val="pt-BR"/>
                </w:rPr>
                <w:t>Software para Servidores</w:t>
              </w:r>
            </w:hyperlink>
          </w:p>
        </w:tc>
        <w:tc>
          <w:tcPr>
            <w:tcW w:w="2523" w:type="pct"/>
          </w:tcPr>
          <w:p w:rsidR="00531FC6" w:rsidRPr="00A577A1" w:rsidRDefault="00531FC6" w:rsidP="00531FC6">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Notificações de Serviços de Internet: </w:t>
            </w:r>
            <w:r w:rsidRPr="00A577A1">
              <w:rPr>
                <w:rFonts w:ascii="Arial Narrow" w:hAnsi="Arial Narrow"/>
                <w:b/>
                <w:color w:val="404040" w:themeColor="text1" w:themeTint="BF"/>
                <w:sz w:val="18"/>
                <w:lang w:val="pt-BR"/>
              </w:rPr>
              <w:t>Não</w:t>
            </w:r>
          </w:p>
        </w:tc>
      </w:tr>
      <w:tr w:rsidR="00531FC6" w:rsidRPr="005577F4" w:rsidTr="00B123AD">
        <w:tc>
          <w:tcPr>
            <w:tcW w:w="2477" w:type="pct"/>
          </w:tcPr>
          <w:p w:rsidR="00531FC6" w:rsidRPr="00A577A1" w:rsidRDefault="00531FC6" w:rsidP="00531FC6">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Pr>
          <w:p w:rsidR="00531FC6" w:rsidRPr="00A577A1" w:rsidRDefault="00531FC6" w:rsidP="00531FC6">
            <w:pPr>
              <w:spacing w:after="0"/>
              <w:rPr>
                <w:rFonts w:ascii="Arial Narrow" w:hAnsi="Arial Narrow"/>
                <w:color w:val="404040" w:themeColor="text1" w:themeTint="BF"/>
                <w:sz w:val="18"/>
                <w:lang w:val="pt-BR"/>
              </w:rPr>
            </w:pPr>
          </w:p>
        </w:tc>
      </w:tr>
    </w:tbl>
    <w:p w:rsidR="00531FC6" w:rsidRPr="00A577A1" w:rsidRDefault="00531FC6" w:rsidP="00531FC6">
      <w:pPr>
        <w:spacing w:after="0" w:line="240" w:lineRule="exact"/>
        <w:rPr>
          <w:i/>
          <w:color w:val="404040" w:themeColor="text1" w:themeTint="BF"/>
          <w:sz w:val="18"/>
          <w:lang w:val="pt-B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577F4" w:rsidTr="0059624F">
        <w:tc>
          <w:tcPr>
            <w:tcW w:w="5000" w:type="pct"/>
            <w:gridSpan w:val="2"/>
            <w:tcBorders>
              <w:top w:val="nil"/>
              <w:left w:val="nil"/>
              <w:bottom w:val="nil"/>
              <w:right w:val="nil"/>
            </w:tcBorders>
            <w:shd w:val="clear" w:color="auto" w:fill="E5EEF7"/>
            <w:vAlign w:val="center"/>
          </w:tcPr>
          <w:p w:rsidR="00531FC6" w:rsidRPr="00A577A1" w:rsidRDefault="00531FC6" w:rsidP="00531FC6">
            <w:pPr>
              <w:keepNext/>
              <w:keepLines/>
              <w:spacing w:after="0"/>
              <w:rPr>
                <w:b/>
                <w:color w:val="404040" w:themeColor="text1" w:themeTint="BF"/>
                <w:sz w:val="18"/>
                <w:lang w:val="pt-BR"/>
              </w:rPr>
            </w:pPr>
            <w:r w:rsidRPr="00A577A1">
              <w:rPr>
                <w:b/>
                <w:color w:val="404040" w:themeColor="text1" w:themeTint="BF"/>
                <w:sz w:val="18"/>
                <w:lang w:val="pt-BR"/>
              </w:rPr>
              <w:t>SALs (LICENÇA DE ACESSO PARA ASSINANTES)</w:t>
            </w:r>
          </w:p>
        </w:tc>
      </w:tr>
      <w:tr w:rsidR="00531FC6" w:rsidRPr="00A577A1" w:rsidTr="00B123AD">
        <w:tc>
          <w:tcPr>
            <w:tcW w:w="5000" w:type="pct"/>
            <w:gridSpan w:val="2"/>
            <w:tcBorders>
              <w:top w:val="nil"/>
              <w:left w:val="nil"/>
              <w:bottom w:val="single" w:sz="4" w:space="0" w:color="auto"/>
              <w:right w:val="nil"/>
            </w:tcBorders>
            <w:shd w:val="clear" w:color="auto" w:fill="auto"/>
          </w:tcPr>
          <w:p w:rsidR="00531FC6" w:rsidRPr="00A577A1" w:rsidRDefault="00BB41EF" w:rsidP="00531FC6">
            <w:pPr>
              <w:rPr>
                <w:i/>
                <w:color w:val="404040" w:themeColor="text1" w:themeTint="BF"/>
                <w:sz w:val="18"/>
              </w:rPr>
            </w:pPr>
            <w:r w:rsidRPr="00A577A1">
              <w:rPr>
                <w:b/>
                <w:color w:val="404040" w:themeColor="text1" w:themeTint="BF"/>
                <w:sz w:val="18"/>
              </w:rPr>
              <w:t>Você precisa de:</w:t>
            </w:r>
          </w:p>
          <w:p w:rsidR="00531FC6" w:rsidRPr="00A577A1" w:rsidRDefault="00531FC6" w:rsidP="00531FC6">
            <w:pPr>
              <w:numPr>
                <w:ilvl w:val="0"/>
                <w:numId w:val="1"/>
              </w:numPr>
              <w:spacing w:line="240" w:lineRule="exact"/>
              <w:ind w:left="216"/>
              <w:contextualSpacing/>
              <w:rPr>
                <w:color w:val="404040" w:themeColor="text1" w:themeTint="BF"/>
                <w:sz w:val="18"/>
                <w:szCs w:val="18"/>
              </w:rPr>
            </w:pPr>
            <w:r w:rsidRPr="00A577A1">
              <w:rPr>
                <w:color w:val="404040" w:themeColor="text1" w:themeTint="BF"/>
                <w:sz w:val="18"/>
              </w:rPr>
              <w:t xml:space="preserve">SAL do SharePoint Server 2010 Standard </w:t>
            </w:r>
            <w:r w:rsidRPr="00A577A1">
              <w:rPr>
                <w:b/>
                <w:color w:val="404040" w:themeColor="text1" w:themeTint="BF"/>
                <w:sz w:val="18"/>
              </w:rPr>
              <w:t>ou</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SAL do Productivity Suite</w:t>
            </w:r>
          </w:p>
        </w:tc>
      </w:tr>
      <w:tr w:rsidR="00531FC6" w:rsidRPr="00A577A1" w:rsidTr="00B123AD">
        <w:tc>
          <w:tcPr>
            <w:tcW w:w="2500" w:type="pct"/>
            <w:tcBorders>
              <w:top w:val="single" w:sz="4" w:space="0" w:color="auto"/>
              <w:left w:val="nil"/>
              <w:bottom w:val="dotted" w:sz="4" w:space="0" w:color="B9D3EB" w:themeColor="accent1"/>
              <w:right w:val="nil"/>
            </w:tcBorders>
            <w:shd w:val="clear" w:color="auto" w:fill="auto"/>
          </w:tcPr>
          <w:p w:rsidR="00531FC6" w:rsidRPr="00A577A1" w:rsidRDefault="00531FC6" w:rsidP="00531FC6">
            <w:pPr>
              <w:rPr>
                <w:b/>
                <w:i/>
                <w:color w:val="404040" w:themeColor="text1" w:themeTint="BF"/>
                <w:sz w:val="18"/>
              </w:rPr>
            </w:pPr>
            <w:r w:rsidRPr="00A577A1">
              <w:rPr>
                <w:b/>
                <w:i/>
                <w:color w:val="404040" w:themeColor="text1" w:themeTint="BF"/>
                <w:sz w:val="18"/>
              </w:rPr>
              <w:t>Para os seguintes recursos: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Business Connectivity Services - Linha de Business Webparts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Office 2010 - Integração do Cliente Business Connectivity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Access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InfoPath Forms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Excel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Visio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PerformancePoint Services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Custom Analytics Reports</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Advanced Charting</w:t>
            </w:r>
          </w:p>
        </w:tc>
        <w:tc>
          <w:tcPr>
            <w:tcW w:w="2500" w:type="pct"/>
            <w:tcBorders>
              <w:top w:val="single" w:sz="4" w:space="0" w:color="auto"/>
              <w:left w:val="nil"/>
              <w:bottom w:val="dotted" w:sz="4" w:space="0" w:color="B9D3EB" w:themeColor="accent1"/>
              <w:right w:val="nil"/>
            </w:tcBorders>
            <w:shd w:val="clear" w:color="auto" w:fill="auto"/>
          </w:tcPr>
          <w:p w:rsidR="00531FC6" w:rsidRPr="00A577A1" w:rsidRDefault="00BB41EF" w:rsidP="00531FC6">
            <w:pPr>
              <w:rPr>
                <w:i/>
                <w:color w:val="404040" w:themeColor="text1" w:themeTint="BF"/>
                <w:sz w:val="18"/>
              </w:rPr>
            </w:pPr>
            <w:r w:rsidRPr="00A577A1">
              <w:rPr>
                <w:b/>
                <w:color w:val="404040" w:themeColor="text1" w:themeTint="BF"/>
                <w:sz w:val="18"/>
              </w:rPr>
              <w:t>Você precisa de:</w:t>
            </w:r>
          </w:p>
          <w:p w:rsidR="00531FC6" w:rsidRPr="00A577A1" w:rsidRDefault="00531FC6" w:rsidP="008160BC">
            <w:pPr>
              <w:numPr>
                <w:ilvl w:val="0"/>
                <w:numId w:val="1"/>
              </w:numPr>
              <w:spacing w:line="240" w:lineRule="exact"/>
              <w:ind w:left="216"/>
              <w:contextualSpacing/>
              <w:rPr>
                <w:color w:val="404040" w:themeColor="text1" w:themeTint="BF"/>
                <w:sz w:val="18"/>
              </w:rPr>
            </w:pPr>
            <w:r w:rsidRPr="00A577A1">
              <w:rPr>
                <w:color w:val="404040" w:themeColor="text1" w:themeTint="BF"/>
                <w:sz w:val="18"/>
              </w:rPr>
              <w:t xml:space="preserve">SAL do SharePoint Server 2010 Standard </w:t>
            </w:r>
            <w:r w:rsidRPr="00A577A1">
              <w:rPr>
                <w:b/>
                <w:color w:val="404040" w:themeColor="text1" w:themeTint="BF"/>
                <w:sz w:val="18"/>
              </w:rPr>
              <w:t>E</w:t>
            </w:r>
            <w:r w:rsidRPr="00A577A1">
              <w:rPr>
                <w:color w:val="404040" w:themeColor="text1" w:themeTint="BF"/>
                <w:sz w:val="18"/>
              </w:rPr>
              <w:t xml:space="preserve"> SAL do</w:t>
            </w:r>
            <w:r w:rsidR="008160BC">
              <w:rPr>
                <w:color w:val="404040" w:themeColor="text1" w:themeTint="BF"/>
                <w:sz w:val="18"/>
              </w:rPr>
              <w:t> </w:t>
            </w:r>
            <w:r w:rsidRPr="00A577A1">
              <w:rPr>
                <w:color w:val="404040" w:themeColor="text1" w:themeTint="BF"/>
                <w:sz w:val="18"/>
              </w:rPr>
              <w:t>SharePoint Server 2010 Enterprise</w:t>
            </w:r>
          </w:p>
        </w:tc>
      </w:tr>
      <w:tr w:rsidR="00070E35" w:rsidRPr="00A577A1"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A577A1" w:rsidRDefault="00070E35" w:rsidP="00B123AD">
            <w:pPr>
              <w:spacing w:after="0"/>
              <w:rPr>
                <w:b/>
                <w:i/>
                <w:color w:val="404040" w:themeColor="text1" w:themeTint="BF"/>
                <w:sz w:val="18"/>
              </w:rPr>
            </w:pPr>
            <w:r w:rsidRPr="00A577A1">
              <w:rPr>
                <w:b/>
                <w:i/>
                <w:color w:val="404040" w:themeColor="text1" w:themeTint="BF"/>
                <w:sz w:val="18"/>
              </w:rPr>
              <w:t>SALs para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A577A1" w:rsidRDefault="00070E35" w:rsidP="00B123AD">
            <w:pPr>
              <w:spacing w:after="0"/>
              <w:rPr>
                <w:b/>
                <w:i/>
                <w:color w:val="404040" w:themeColor="text1" w:themeTint="BF"/>
                <w:sz w:val="18"/>
              </w:rPr>
            </w:pPr>
            <w:r w:rsidRPr="00A577A1">
              <w:rPr>
                <w:b/>
                <w:i/>
                <w:color w:val="404040" w:themeColor="text1" w:themeTint="BF"/>
                <w:sz w:val="18"/>
              </w:rPr>
              <w:t>CALs Qualificadas</w:t>
            </w:r>
          </w:p>
        </w:tc>
      </w:tr>
      <w:tr w:rsidR="00531FC6" w:rsidRPr="00A577A1"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SAL do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rFonts w:ascii="Tahoma" w:hAnsi="Tahoma" w:cs="Tahoma"/>
                <w:color w:val="404040" w:themeColor="text1" w:themeTint="BF"/>
                <w:sz w:val="18"/>
                <w:szCs w:val="18"/>
              </w:rPr>
              <w:t>CAL do SharePoint Server 2010 Standard</w:t>
            </w:r>
            <w:r w:rsidRPr="00A577A1">
              <w:rPr>
                <w:color w:val="404040" w:themeColor="text1" w:themeTint="BF"/>
                <w:sz w:val="18"/>
              </w:rPr>
              <w:t xml:space="preserve"> </w:t>
            </w:r>
            <w:r w:rsidRPr="00A577A1">
              <w:rPr>
                <w:b/>
                <w:color w:val="404040" w:themeColor="text1" w:themeTint="BF"/>
                <w:sz w:val="18"/>
              </w:rPr>
              <w:t>ou</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 xml:space="preserve">Pacote de CALs Principais </w:t>
            </w:r>
            <w:r w:rsidRPr="00A577A1">
              <w:rPr>
                <w:b/>
                <w:color w:val="404040" w:themeColor="text1" w:themeTint="BF"/>
                <w:sz w:val="18"/>
              </w:rPr>
              <w:t>ou</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Pacote CAL Empresarial</w:t>
            </w:r>
          </w:p>
        </w:tc>
      </w:tr>
      <w:tr w:rsidR="00531FC6" w:rsidRPr="00A577A1"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A577A1" w:rsidRDefault="00531FC6" w:rsidP="00531FC6">
            <w:pPr>
              <w:numPr>
                <w:ilvl w:val="0"/>
                <w:numId w:val="1"/>
              </w:numPr>
              <w:spacing w:line="240" w:lineRule="exact"/>
              <w:ind w:left="216"/>
              <w:contextualSpacing/>
              <w:rPr>
                <w:color w:val="404040" w:themeColor="text1" w:themeTint="BF"/>
                <w:sz w:val="18"/>
                <w:lang w:val="pt-BR"/>
              </w:rPr>
            </w:pPr>
            <w:r w:rsidRPr="00A577A1">
              <w:rPr>
                <w:color w:val="404040" w:themeColor="text1" w:themeTint="BF"/>
                <w:sz w:val="18"/>
                <w:lang w:val="pt-BR"/>
              </w:rPr>
              <w:t>SAL Empresarial do SharePoint Server 2010</w:t>
            </w:r>
          </w:p>
          <w:p w:rsidR="00531FC6" w:rsidRPr="00A577A1" w:rsidRDefault="00531FC6" w:rsidP="00531FC6">
            <w:pPr>
              <w:spacing w:line="240" w:lineRule="exact"/>
              <w:ind w:left="216"/>
              <w:contextualSpacing/>
              <w:rPr>
                <w:color w:val="404040" w:themeColor="text1" w:themeTint="BF"/>
                <w:sz w:val="18"/>
                <w:lang w:val="pt-BR"/>
              </w:rPr>
            </w:pPr>
          </w:p>
          <w:p w:rsidR="00531FC6" w:rsidRPr="00A577A1" w:rsidRDefault="00531FC6" w:rsidP="00193938">
            <w:pPr>
              <w:spacing w:line="240" w:lineRule="exact"/>
              <w:ind w:left="216"/>
              <w:contextualSpacing/>
              <w:rPr>
                <w:color w:val="404040" w:themeColor="text1" w:themeTint="BF"/>
                <w:sz w:val="18"/>
                <w:lang w:val="pt-BR"/>
              </w:rPr>
            </w:pPr>
            <w:r w:rsidRPr="00A577A1">
              <w:rPr>
                <w:color w:val="404040" w:themeColor="text1" w:themeTint="BF"/>
                <w:sz w:val="18"/>
                <w:lang w:val="pt-BR"/>
              </w:rPr>
              <w:t>(observe que a SAL do SharePoint Server 2010 Enterprise exige que o Usuário Final tenha uma SAL do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A577A1" w:rsidRDefault="006B6ACF" w:rsidP="008160BC">
            <w:pPr>
              <w:numPr>
                <w:ilvl w:val="0"/>
                <w:numId w:val="1"/>
              </w:numPr>
              <w:spacing w:line="240" w:lineRule="exact"/>
              <w:ind w:left="216"/>
              <w:contextualSpacing/>
              <w:rPr>
                <w:color w:val="404040" w:themeColor="text1" w:themeTint="BF"/>
                <w:sz w:val="18"/>
              </w:rPr>
            </w:pPr>
            <w:r w:rsidRPr="00A577A1">
              <w:rPr>
                <w:rFonts w:ascii="Tahoma" w:hAnsi="Tahoma"/>
                <w:color w:val="404040" w:themeColor="text1" w:themeTint="BF"/>
                <w:sz w:val="18"/>
              </w:rPr>
              <w:t xml:space="preserve">CAL do SharePoint 2010 Standard </w:t>
            </w:r>
            <w:r w:rsidRPr="00A577A1">
              <w:rPr>
                <w:rFonts w:ascii="Tahoma" w:hAnsi="Tahoma"/>
                <w:b/>
                <w:color w:val="404040" w:themeColor="text1" w:themeTint="BF"/>
                <w:sz w:val="18"/>
              </w:rPr>
              <w:t>e</w:t>
            </w:r>
            <w:r w:rsidRPr="00A577A1">
              <w:rPr>
                <w:rFonts w:ascii="Tahoma" w:hAnsi="Tahoma"/>
                <w:color w:val="404040" w:themeColor="text1" w:themeTint="BF"/>
                <w:sz w:val="18"/>
              </w:rPr>
              <w:t xml:space="preserve"> CAL do SharePoint Server</w:t>
            </w:r>
            <w:r w:rsidR="008160BC">
              <w:rPr>
                <w:rFonts w:ascii="Tahoma" w:hAnsi="Tahoma"/>
                <w:color w:val="404040" w:themeColor="text1" w:themeTint="BF"/>
                <w:sz w:val="18"/>
              </w:rPr>
              <w:t> </w:t>
            </w:r>
            <w:r w:rsidRPr="00A577A1">
              <w:rPr>
                <w:rFonts w:ascii="Tahoma" w:hAnsi="Tahoma"/>
                <w:color w:val="404040" w:themeColor="text1" w:themeTint="BF"/>
                <w:sz w:val="18"/>
              </w:rPr>
              <w:t>2010 Enterprise</w:t>
            </w:r>
            <w:r w:rsidR="00BB0306" w:rsidRPr="00A577A1">
              <w:rPr>
                <w:rFonts w:ascii="Tahoma" w:hAnsi="Tahoma"/>
                <w:color w:val="404040" w:themeColor="text1" w:themeTint="BF"/>
                <w:sz w:val="18"/>
              </w:rPr>
              <w:t xml:space="preserve"> </w:t>
            </w:r>
            <w:r w:rsidRPr="00A577A1">
              <w:rPr>
                <w:b/>
                <w:color w:val="404040" w:themeColor="text1" w:themeTint="BF"/>
                <w:sz w:val="18"/>
              </w:rPr>
              <w:t>ou</w:t>
            </w:r>
          </w:p>
          <w:p w:rsidR="00531FC6" w:rsidRPr="00A577A1" w:rsidRDefault="00531FC6" w:rsidP="00531FC6">
            <w:pPr>
              <w:numPr>
                <w:ilvl w:val="0"/>
                <w:numId w:val="1"/>
              </w:numPr>
              <w:spacing w:line="240" w:lineRule="exact"/>
              <w:ind w:left="216"/>
              <w:contextualSpacing/>
              <w:rPr>
                <w:color w:val="404040" w:themeColor="text1" w:themeTint="BF"/>
                <w:sz w:val="18"/>
                <w:lang w:val="pt-BR"/>
              </w:rPr>
            </w:pPr>
            <w:r w:rsidRPr="00A577A1">
              <w:rPr>
                <w:color w:val="404040" w:themeColor="text1" w:themeTint="BF"/>
                <w:sz w:val="18"/>
                <w:lang w:val="pt-BR"/>
              </w:rPr>
              <w:t xml:space="preserve">Pacote de CALs Principais </w:t>
            </w:r>
            <w:r w:rsidRPr="00A577A1">
              <w:rPr>
                <w:b/>
                <w:color w:val="404040" w:themeColor="text1" w:themeTint="BF"/>
                <w:sz w:val="18"/>
                <w:lang w:val="pt-BR"/>
              </w:rPr>
              <w:t>e</w:t>
            </w:r>
            <w:r w:rsidRPr="00A577A1">
              <w:rPr>
                <w:color w:val="404040" w:themeColor="text1" w:themeTint="BF"/>
                <w:sz w:val="18"/>
                <w:lang w:val="pt-BR"/>
              </w:rPr>
              <w:t xml:space="preserve"> CAL Empresarial do SharePoint Server </w:t>
            </w:r>
            <w:r w:rsidRPr="00A577A1">
              <w:rPr>
                <w:b/>
                <w:color w:val="404040" w:themeColor="text1" w:themeTint="BF"/>
                <w:sz w:val="18"/>
                <w:lang w:val="pt-BR"/>
              </w:rPr>
              <w:t>ou</w:t>
            </w:r>
          </w:p>
          <w:p w:rsidR="00531FC6" w:rsidRPr="00A577A1" w:rsidRDefault="00531FC6" w:rsidP="00531FC6">
            <w:pPr>
              <w:numPr>
                <w:ilvl w:val="0"/>
                <w:numId w:val="1"/>
              </w:numPr>
              <w:spacing w:line="240" w:lineRule="exact"/>
              <w:ind w:left="216"/>
              <w:contextualSpacing/>
              <w:rPr>
                <w:color w:val="404040" w:themeColor="text1" w:themeTint="BF"/>
                <w:sz w:val="18"/>
              </w:rPr>
            </w:pPr>
            <w:r w:rsidRPr="00A577A1">
              <w:rPr>
                <w:color w:val="404040" w:themeColor="text1" w:themeTint="BF"/>
                <w:sz w:val="18"/>
              </w:rPr>
              <w:t>Pacote CAL Empresarial</w:t>
            </w:r>
          </w:p>
        </w:tc>
      </w:tr>
    </w:tbl>
    <w:p w:rsidR="00893CE7" w:rsidRPr="00A577A1" w:rsidRDefault="00893CE7" w:rsidP="00B123AD"/>
    <w:p w:rsidR="009A4C7C" w:rsidRPr="00845359" w:rsidRDefault="00956058" w:rsidP="001316A9">
      <w:pPr>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sidRP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pPr>
      <w:bookmarkStart w:id="429" w:name="_Toc299519138"/>
      <w:bookmarkStart w:id="430" w:name="_Toc299531570"/>
      <w:bookmarkStart w:id="431" w:name="_Toc299531894"/>
      <w:bookmarkStart w:id="432" w:name="_Toc299957177"/>
      <w:bookmarkStart w:id="433" w:name="_Toc309365972"/>
      <w:bookmarkStart w:id="434" w:name="_Toc309773591"/>
      <w:r w:rsidRPr="00A577A1">
        <w:lastRenderedPageBreak/>
        <w:t>SQL Server 2008 R2 Enterprise</w:t>
      </w:r>
      <w:bookmarkEnd w:id="429"/>
      <w:bookmarkEnd w:id="430"/>
      <w:bookmarkEnd w:id="431"/>
      <w:bookmarkEnd w:id="432"/>
      <w:bookmarkEnd w:id="433"/>
      <w:bookmarkEnd w:id="434"/>
      <w:r w:rsidR="001A0E0B" w:rsidRPr="00A577A1">
        <w:fldChar w:fldCharType="begin"/>
      </w:r>
      <w:r w:rsidRPr="00A577A1">
        <w:instrText xml:space="preserve">XE "SQL Server 2008 R2 Enterprise"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577A1" w:rsidTr="00B123AD">
        <w:tc>
          <w:tcPr>
            <w:tcW w:w="2477" w:type="pct"/>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B123AD">
        <w:tc>
          <w:tcPr>
            <w:tcW w:w="2477" w:type="pct"/>
          </w:tcPr>
          <w:p w:rsidR="009A4C7C" w:rsidRPr="00A577A1" w:rsidRDefault="009A4C7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Pr>
          <w:p w:rsidR="009A4C7C" w:rsidRPr="00A577A1" w:rsidRDefault="009A4C7C" w:rsidP="009A4C7C">
            <w:pPr>
              <w:pStyle w:val="PURLMSH"/>
              <w:rPr>
                <w:lang w:val="pt-BR"/>
              </w:rPr>
            </w:pPr>
          </w:p>
        </w:tc>
      </w:tr>
      <w:tr w:rsidR="009A4C7C" w:rsidRPr="005577F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190869" w:rsidP="00872633">
            <w:pPr>
              <w:pStyle w:val="PURBullet"/>
              <w:rPr>
                <w:lang w:val="pt-BR"/>
              </w:rPr>
            </w:pPr>
            <w:r w:rsidRPr="00A577A1">
              <w:rPr>
                <w:lang w:val="pt-BR"/>
              </w:rPr>
              <w:t>SAL do SQL Server 2008 R2 Enterprise</w:t>
            </w:r>
          </w:p>
        </w:tc>
      </w:tr>
    </w:tbl>
    <w:p w:rsidR="009A4C7C" w:rsidRPr="00A577A1" w:rsidRDefault="009F1AFF"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Limites de Ponto de Controle do SQL Server</w:t>
      </w:r>
    </w:p>
    <w:p w:rsidR="00190869" w:rsidRPr="00A577A1" w:rsidRDefault="009A4C7C" w:rsidP="00070E35">
      <w:pPr>
        <w:pStyle w:val="PURBody-Indented"/>
        <w:rPr>
          <w:lang w:val="pt-BR"/>
        </w:rPr>
      </w:pPr>
      <w:r w:rsidRPr="00A577A1">
        <w:rPr>
          <w:lang w:val="pt-BR"/>
        </w:rPr>
        <w:t>Você não poderá inscrever mais de 25 instâncias de qualquer versão ou edição do software SQL Server com o Utilitário de Ponto de Controle no software para servidores de cada vez.</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531FC6" w:rsidRPr="00A577A1" w:rsidRDefault="00531FC6" w:rsidP="0028715A">
      <w:pPr>
        <w:pStyle w:val="PURProductName"/>
        <w:rPr>
          <w:lang w:val="pt-BR"/>
        </w:rPr>
      </w:pPr>
      <w:bookmarkStart w:id="435" w:name="_Toc297828751"/>
      <w:bookmarkStart w:id="436" w:name="_Toc297883506"/>
      <w:bookmarkStart w:id="437" w:name="_Toc299519139"/>
      <w:bookmarkStart w:id="438" w:name="_Toc299531571"/>
      <w:bookmarkStart w:id="439" w:name="_Toc299531895"/>
      <w:bookmarkStart w:id="440" w:name="_Toc299957178"/>
      <w:bookmarkStart w:id="441" w:name="_Toc309365973"/>
      <w:bookmarkStart w:id="442" w:name="_Toc309773592"/>
      <w:r w:rsidRPr="00A577A1">
        <w:rPr>
          <w:lang w:val="pt-BR"/>
        </w:rPr>
        <w:t>SQL Server 2008 R2 OEM Standard e Enterprise</w:t>
      </w:r>
      <w:bookmarkEnd w:id="435"/>
      <w:bookmarkEnd w:id="436"/>
      <w:bookmarkEnd w:id="437"/>
      <w:bookmarkEnd w:id="438"/>
      <w:bookmarkEnd w:id="439"/>
      <w:bookmarkEnd w:id="440"/>
      <w:bookmarkEnd w:id="441"/>
      <w:bookmarkEnd w:id="442"/>
      <w:r w:rsidRPr="00A577A1">
        <w:rPr>
          <w:lang w:val="pt-BR"/>
        </w:rPr>
        <w:t xml:space="preserve"> </w:t>
      </w:r>
      <w:r w:rsidR="001A0E0B" w:rsidRPr="00A577A1">
        <w:fldChar w:fldCharType="begin"/>
      </w:r>
      <w:r w:rsidRPr="00A577A1">
        <w:rPr>
          <w:lang w:val="pt-BR"/>
        </w:rPr>
        <w:instrText xml:space="preserve">XE "SQL Server 2008 R2 OEM Standard e Enterprise" </w:instrText>
      </w:r>
      <w:r w:rsidR="001A0E0B" w:rsidRPr="00A577A1">
        <w:fldChar w:fldCharType="end"/>
      </w:r>
    </w:p>
    <w:p w:rsidR="00531FC6" w:rsidRPr="00A577A1" w:rsidRDefault="00531FC6" w:rsidP="00531FC6">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A577A1" w:rsidTr="00925990">
        <w:tc>
          <w:tcPr>
            <w:tcW w:w="2477" w:type="pct"/>
            <w:tcBorders>
              <w:top w:val="single" w:sz="4" w:space="0" w:color="auto"/>
              <w:bottom w:val="nil"/>
            </w:tcBorders>
          </w:tcPr>
          <w:p w:rsidR="00531FC6" w:rsidRPr="00A577A1" w:rsidRDefault="00070E35" w:rsidP="00070E35">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Borders>
              <w:top w:val="single" w:sz="4" w:space="0" w:color="auto"/>
              <w:bottom w:val="nil"/>
            </w:tcBorders>
          </w:tcPr>
          <w:p w:rsidR="00531FC6" w:rsidRPr="00A577A1" w:rsidRDefault="00531FC6" w:rsidP="00070E35">
            <w:pPr>
              <w:pStyle w:val="PURLMSH"/>
            </w:pPr>
            <w:r w:rsidRPr="00A577A1">
              <w:t xml:space="preserve">Consulte Notificações Aplicáveis: </w:t>
            </w:r>
            <w:r w:rsidRPr="00A577A1">
              <w:rPr>
                <w:b/>
              </w:rPr>
              <w:t>Não</w:t>
            </w:r>
          </w:p>
        </w:tc>
      </w:tr>
      <w:tr w:rsidR="00531FC6" w:rsidRPr="005577F4" w:rsidTr="00925990">
        <w:tc>
          <w:tcPr>
            <w:tcW w:w="2477" w:type="pct"/>
            <w:tcBorders>
              <w:top w:val="nil"/>
            </w:tcBorders>
          </w:tcPr>
          <w:p w:rsidR="00531FC6" w:rsidRPr="00A577A1" w:rsidRDefault="00440193" w:rsidP="00070E35">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531FC6" w:rsidRPr="00A577A1" w:rsidRDefault="00531FC6" w:rsidP="00070E35">
            <w:pPr>
              <w:pStyle w:val="PURLMSH"/>
              <w:rPr>
                <w:lang w:val="pt-BR"/>
              </w:rPr>
            </w:pPr>
          </w:p>
        </w:tc>
      </w:tr>
      <w:tr w:rsidR="00925990" w:rsidRPr="005577F4" w:rsidTr="00925990">
        <w:tc>
          <w:tcPr>
            <w:tcW w:w="5000" w:type="pct"/>
            <w:gridSpan w:val="2"/>
            <w:shd w:val="clear" w:color="auto" w:fill="E5EEF7"/>
            <w:vAlign w:val="center"/>
          </w:tcPr>
          <w:p w:rsidR="00925990" w:rsidRPr="00A577A1" w:rsidRDefault="00925990" w:rsidP="00925990">
            <w:pPr>
              <w:pStyle w:val="PURTableHeaderBlue"/>
              <w:rPr>
                <w:rFonts w:ascii="Arial Narrow" w:hAnsi="Arial Narrow"/>
                <w:lang w:val="pt-BR"/>
              </w:rPr>
            </w:pPr>
            <w:r w:rsidRPr="00A577A1">
              <w:rPr>
                <w:lang w:val="pt-BR"/>
              </w:rPr>
              <w:t>SALs (LICENÇA DE ACESSO PARA ASSINANTES)</w:t>
            </w:r>
          </w:p>
        </w:tc>
      </w:tr>
      <w:tr w:rsidR="00925990" w:rsidRPr="005577F4" w:rsidTr="009F774B">
        <w:tc>
          <w:tcPr>
            <w:tcW w:w="5000" w:type="pct"/>
            <w:gridSpan w:val="2"/>
          </w:tcPr>
          <w:p w:rsidR="00925990" w:rsidRPr="00A577A1" w:rsidRDefault="00925990" w:rsidP="009F774B">
            <w:pPr>
              <w:pStyle w:val="PURBody"/>
              <w:rPr>
                <w:i/>
              </w:rPr>
            </w:pPr>
            <w:r w:rsidRPr="00A577A1">
              <w:rPr>
                <w:b/>
              </w:rPr>
              <w:t>Você precisa de:</w:t>
            </w:r>
          </w:p>
          <w:p w:rsidR="00152647" w:rsidRPr="00A577A1" w:rsidRDefault="00152647" w:rsidP="00152647">
            <w:pPr>
              <w:pStyle w:val="PURBullet"/>
              <w:rPr>
                <w:i/>
                <w:lang w:val="pt-BR"/>
              </w:rPr>
            </w:pPr>
            <w:r w:rsidRPr="00A577A1">
              <w:rPr>
                <w:lang w:val="pt-BR"/>
              </w:rPr>
              <w:t xml:space="preserve">SAL do SQL Server 2008 R2 Enterprise </w:t>
            </w:r>
            <w:r w:rsidRPr="00A577A1">
              <w:rPr>
                <w:b/>
                <w:lang w:val="pt-BR"/>
              </w:rPr>
              <w:t>ou</w:t>
            </w:r>
          </w:p>
          <w:p w:rsidR="00925990" w:rsidRPr="00A577A1" w:rsidRDefault="00152647" w:rsidP="00152647">
            <w:pPr>
              <w:pStyle w:val="PURBullet"/>
              <w:rPr>
                <w:lang w:val="pt-BR"/>
              </w:rPr>
            </w:pPr>
            <w:r w:rsidRPr="00A577A1">
              <w:rPr>
                <w:lang w:val="pt-BR"/>
              </w:rPr>
              <w:t xml:space="preserve">SAL do SQL Server 2008 R2 Enterprise OEM </w:t>
            </w:r>
            <w:r w:rsidRPr="00A577A1">
              <w:rPr>
                <w:b/>
                <w:lang w:val="pt-BR"/>
              </w:rPr>
              <w:t>ou</w:t>
            </w:r>
          </w:p>
          <w:p w:rsidR="00B32161" w:rsidRPr="00A577A1" w:rsidRDefault="00B32161" w:rsidP="00B32161">
            <w:pPr>
              <w:pStyle w:val="PURBullet"/>
              <w:rPr>
                <w:i/>
                <w:lang w:val="pt-BR"/>
              </w:rPr>
            </w:pPr>
            <w:r w:rsidRPr="00A577A1">
              <w:rPr>
                <w:lang w:val="pt-BR"/>
              </w:rPr>
              <w:t xml:space="preserve">SAL do SQL Server 2008 R2 Standard </w:t>
            </w:r>
            <w:r w:rsidRPr="00A577A1">
              <w:rPr>
                <w:b/>
                <w:lang w:val="pt-BR"/>
              </w:rPr>
              <w:t>ou</w:t>
            </w:r>
          </w:p>
          <w:p w:rsidR="00B32161" w:rsidRPr="00A577A1" w:rsidRDefault="00B32161" w:rsidP="00B32161">
            <w:pPr>
              <w:pStyle w:val="PURBullet"/>
              <w:rPr>
                <w:lang w:val="pt-BR"/>
              </w:rPr>
            </w:pPr>
            <w:r w:rsidRPr="00A577A1">
              <w:rPr>
                <w:lang w:val="pt-BR"/>
              </w:rPr>
              <w:t>SAL do SQL Server 2008 R2 Standard OEM</w:t>
            </w:r>
          </w:p>
          <w:p w:rsidR="00B32161" w:rsidRPr="00A577A1" w:rsidRDefault="00B32161" w:rsidP="00B32161">
            <w:pPr>
              <w:pStyle w:val="PURBullet"/>
              <w:rPr>
                <w:lang w:val="pt-BR"/>
              </w:rPr>
            </w:pPr>
            <w:r w:rsidRPr="00A577A1">
              <w:rPr>
                <w:lang w:val="pt-BR"/>
              </w:rPr>
              <w:t>SAL do Complemento do Windows Small Business Server 2011 Premium (para qualquer usuário ou equipamento que acesse instâncias do software para servidores e esteja em um domínio do Small Business Server (SBS))</w:t>
            </w:r>
          </w:p>
        </w:tc>
      </w:tr>
    </w:tbl>
    <w:p w:rsidR="00531FC6" w:rsidRPr="00A577A1" w:rsidRDefault="00531FC6" w:rsidP="00925990">
      <w:pPr>
        <w:pStyle w:val="PURADDITIONALTERMSHEADERMB"/>
        <w:rPr>
          <w:lang w:val="pt-BR"/>
        </w:rPr>
      </w:pPr>
      <w:r w:rsidRPr="00A577A1">
        <w:rPr>
          <w:lang w:val="pt-BR"/>
        </w:rPr>
        <w:t>Termos Adicionais:</w:t>
      </w:r>
    </w:p>
    <w:p w:rsidR="00152647" w:rsidRPr="00A577A1" w:rsidRDefault="00531FC6" w:rsidP="008160BC">
      <w:pPr>
        <w:pStyle w:val="PURBody-Indented"/>
        <w:rPr>
          <w:lang w:val="pt-BR"/>
        </w:rPr>
      </w:pPr>
      <w:r w:rsidRPr="00A577A1">
        <w:rPr>
          <w:lang w:val="pt-BR"/>
        </w:rPr>
        <w:t>Você somente pode usar o software para servidores que estiver pré-instalado no servidor que você adquiriu.</w:t>
      </w:r>
      <w:r w:rsidR="00BB0306" w:rsidRPr="00A577A1">
        <w:rPr>
          <w:lang w:val="pt-BR"/>
        </w:rPr>
        <w:t xml:space="preserve"> </w:t>
      </w:r>
      <w:r w:rsidRPr="00A577A1">
        <w:rPr>
          <w:lang w:val="pt-BR"/>
        </w:rPr>
        <w:t>O software para servidores deve ser um dos produtos de software apresentados a seguir.</w:t>
      </w:r>
      <w:r w:rsidR="00BB0306" w:rsidRPr="00A577A1">
        <w:rPr>
          <w:lang w:val="pt-BR"/>
        </w:rPr>
        <w:t xml:space="preserve"> </w:t>
      </w:r>
      <w:r w:rsidRPr="00A577A1">
        <w:rPr>
          <w:lang w:val="pt-BR"/>
        </w:rPr>
        <w:t>Não obstante o contrato de licença do provedor de serviços, o contrato de licença de usuário final fornecido com o servidor, no qual o software para servidores foi pré-instalado, irá</w:t>
      </w:r>
      <w:r w:rsidR="008160BC">
        <w:rPr>
          <w:lang w:val="pt-BR"/>
        </w:rPr>
        <w:t> </w:t>
      </w:r>
      <w:r w:rsidRPr="00A577A1">
        <w:rPr>
          <w:lang w:val="pt-BR"/>
        </w:rPr>
        <w:t>reger a instalação e os direitos do usuário do software para servidores.</w:t>
      </w:r>
      <w:r w:rsidR="00BB0306" w:rsidRPr="00A577A1">
        <w:rPr>
          <w:lang w:val="pt-BR"/>
        </w:rPr>
        <w:t xml:space="preserve"> </w:t>
      </w:r>
      <w:r w:rsidRPr="00A577A1">
        <w:rPr>
          <w:lang w:val="pt-BR"/>
        </w:rPr>
        <w:t>No entanto, os direitos de acesso ao software para servidores serão regidos por esses direitos de uso do produto.</w:t>
      </w:r>
      <w:r w:rsidR="00BB0306" w:rsidRPr="00A577A1">
        <w:rPr>
          <w:lang w:val="pt-BR"/>
        </w:rPr>
        <w:t xml:space="preserve"> </w:t>
      </w:r>
      <w:r w:rsidRPr="00A577A1">
        <w:rPr>
          <w:lang w:val="pt-BR"/>
        </w:rPr>
        <w:t>Além disso, quaisquer cláusulas em relação ao software de distribuição, no contrato de licença de usuário final fornecido com o servidor, irão reger o uso do software de distribuição.</w:t>
      </w:r>
    </w:p>
    <w:p w:rsidR="00152647" w:rsidRPr="00A577A1" w:rsidRDefault="00152647" w:rsidP="00152647">
      <w:pPr>
        <w:numPr>
          <w:ilvl w:val="0"/>
          <w:numId w:val="1"/>
        </w:numPr>
        <w:spacing w:line="240" w:lineRule="exact"/>
        <w:ind w:left="540"/>
        <w:contextualSpacing/>
        <w:rPr>
          <w:color w:val="404040" w:themeColor="text1" w:themeTint="BF"/>
          <w:sz w:val="18"/>
          <w:lang w:val="pt-BR"/>
        </w:rPr>
      </w:pPr>
      <w:r w:rsidRPr="00A577A1">
        <w:rPr>
          <w:color w:val="404040" w:themeColor="text1" w:themeTint="BF"/>
          <w:sz w:val="18"/>
          <w:lang w:val="pt-BR"/>
        </w:rPr>
        <w:t>SQL Server 2008 R2 Enterprise para Sistemas Incorporados x32 (Edição com Tempo de Execução);</w:t>
      </w:r>
    </w:p>
    <w:p w:rsidR="00152647" w:rsidRPr="00A577A1" w:rsidRDefault="00152647" w:rsidP="00152647">
      <w:pPr>
        <w:numPr>
          <w:ilvl w:val="0"/>
          <w:numId w:val="1"/>
        </w:numPr>
        <w:spacing w:line="240" w:lineRule="exact"/>
        <w:ind w:left="540"/>
        <w:contextualSpacing/>
        <w:rPr>
          <w:color w:val="404040" w:themeColor="text1" w:themeTint="BF"/>
          <w:sz w:val="18"/>
          <w:lang w:val="pt-BR"/>
        </w:rPr>
      </w:pPr>
      <w:r w:rsidRPr="00A577A1">
        <w:rPr>
          <w:color w:val="404040" w:themeColor="text1" w:themeTint="BF"/>
          <w:sz w:val="18"/>
          <w:lang w:val="pt-BR"/>
        </w:rPr>
        <w:t>SQL Server 2008 R2 Standard para Sistemas Incorporados x32 (Edição com Tempo de Execução);</w:t>
      </w:r>
    </w:p>
    <w:p w:rsidR="00152647" w:rsidRPr="00A577A1" w:rsidRDefault="00152647" w:rsidP="00152647">
      <w:pPr>
        <w:numPr>
          <w:ilvl w:val="0"/>
          <w:numId w:val="1"/>
        </w:numPr>
        <w:spacing w:line="240" w:lineRule="exact"/>
        <w:ind w:left="540"/>
        <w:contextualSpacing/>
        <w:rPr>
          <w:color w:val="404040" w:themeColor="text1" w:themeTint="BF"/>
          <w:sz w:val="18"/>
          <w:lang w:val="pt-BR"/>
        </w:rPr>
      </w:pPr>
      <w:r w:rsidRPr="00A577A1">
        <w:rPr>
          <w:color w:val="404040" w:themeColor="text1" w:themeTint="BF"/>
          <w:sz w:val="18"/>
          <w:lang w:val="pt-BR"/>
        </w:rPr>
        <w:t>SQL Server 2008 R2 Enterprise para Sistemas Incorporados x64 (Edição com Tempo de Execução);</w:t>
      </w:r>
    </w:p>
    <w:p w:rsidR="00152647" w:rsidRPr="00A577A1" w:rsidRDefault="00152647" w:rsidP="00152647">
      <w:pPr>
        <w:numPr>
          <w:ilvl w:val="0"/>
          <w:numId w:val="1"/>
        </w:numPr>
        <w:spacing w:line="240" w:lineRule="exact"/>
        <w:ind w:left="540"/>
        <w:contextualSpacing/>
        <w:rPr>
          <w:color w:val="404040" w:themeColor="text1" w:themeTint="BF"/>
          <w:sz w:val="18"/>
          <w:lang w:val="pt-BR"/>
        </w:rPr>
      </w:pPr>
      <w:r w:rsidRPr="00A577A1">
        <w:rPr>
          <w:color w:val="404040" w:themeColor="text1" w:themeTint="BF"/>
          <w:sz w:val="18"/>
          <w:lang w:val="pt-BR"/>
        </w:rPr>
        <w:t>SQL Server 2008 R2 Standard para Sistemas Incorporados x64 (Edição com Tempo de Execução) e</w:t>
      </w:r>
    </w:p>
    <w:p w:rsidR="00152647" w:rsidRPr="00A577A1" w:rsidRDefault="00152647" w:rsidP="008160BC">
      <w:pPr>
        <w:numPr>
          <w:ilvl w:val="0"/>
          <w:numId w:val="1"/>
        </w:numPr>
        <w:spacing w:line="240" w:lineRule="exact"/>
        <w:ind w:left="540"/>
        <w:contextualSpacing/>
        <w:rPr>
          <w:color w:val="404040" w:themeColor="text1" w:themeTint="BF"/>
          <w:sz w:val="18"/>
          <w:lang w:val="pt-BR"/>
        </w:rPr>
      </w:pPr>
      <w:r w:rsidRPr="00A577A1">
        <w:rPr>
          <w:color w:val="404040" w:themeColor="text1" w:themeTint="BF"/>
          <w:sz w:val="18"/>
          <w:lang w:val="pt-BR"/>
        </w:rPr>
        <w:t>SQL Server 2008 R2 Standard para Sistemas Incorporados (x32) (Edição com Tempo de Execução para Gerenciamento de</w:t>
      </w:r>
      <w:r w:rsidR="008160BC">
        <w:rPr>
          <w:color w:val="404040" w:themeColor="text1" w:themeTint="BF"/>
          <w:sz w:val="18"/>
          <w:lang w:val="pt-BR"/>
        </w:rPr>
        <w:t> </w:t>
      </w:r>
      <w:r w:rsidRPr="00A577A1">
        <w:rPr>
          <w:color w:val="404040" w:themeColor="text1" w:themeTint="BF"/>
          <w:sz w:val="18"/>
          <w:lang w:val="pt-BR"/>
        </w:rPr>
        <w:t>Sistemas)</w:t>
      </w:r>
    </w:p>
    <w:p w:rsidR="00091B14" w:rsidRPr="00A577A1" w:rsidRDefault="00091B14" w:rsidP="00091B14">
      <w:pPr>
        <w:pStyle w:val="PURBlueStrong-Indented"/>
        <w:rPr>
          <w:spacing w:val="0"/>
          <w:lang w:val="pt-BR"/>
        </w:rPr>
      </w:pPr>
      <w:r w:rsidRPr="00A577A1">
        <w:rPr>
          <w:spacing w:val="0"/>
          <w:lang w:val="pt-BR"/>
        </w:rPr>
        <w:lastRenderedPageBreak/>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97CF3"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531FC6" w:rsidRPr="00D0135A" w:rsidRDefault="00F002FD" w:rsidP="00F002FD">
      <w:pPr>
        <w:pStyle w:val="PURProductName"/>
        <w:rPr>
          <w:lang w:val="pt-PT"/>
        </w:rPr>
      </w:pPr>
      <w:bookmarkStart w:id="443" w:name="_Toc297828754"/>
      <w:bookmarkStart w:id="444" w:name="_Toc297883509"/>
      <w:bookmarkStart w:id="445" w:name="_Toc299519141"/>
      <w:bookmarkStart w:id="446" w:name="_Toc299531573"/>
      <w:bookmarkStart w:id="447" w:name="_Toc299531897"/>
      <w:bookmarkStart w:id="448" w:name="_Toc299957180"/>
      <w:bookmarkStart w:id="449" w:name="_Toc309365974"/>
      <w:bookmarkStart w:id="450" w:name="_Toc309773593"/>
      <w:r w:rsidRPr="00D0135A">
        <w:rPr>
          <w:lang w:val="pt-PT"/>
        </w:rPr>
        <w:t>SQL Server 20</w:t>
      </w:r>
      <w:r w:rsidR="00531FC6" w:rsidRPr="00D0135A">
        <w:rPr>
          <w:lang w:val="pt-PT"/>
        </w:rPr>
        <w:t>0</w:t>
      </w:r>
      <w:r w:rsidRPr="00D0135A">
        <w:rPr>
          <w:lang w:val="pt-PT"/>
        </w:rPr>
        <w:t>8</w:t>
      </w:r>
      <w:r w:rsidR="00531FC6" w:rsidRPr="00D0135A">
        <w:rPr>
          <w:lang w:val="pt-PT"/>
        </w:rPr>
        <w:t xml:space="preserve"> R2 Small Business</w:t>
      </w:r>
      <w:bookmarkEnd w:id="443"/>
      <w:bookmarkEnd w:id="444"/>
      <w:bookmarkEnd w:id="445"/>
      <w:bookmarkEnd w:id="446"/>
      <w:bookmarkEnd w:id="447"/>
      <w:bookmarkEnd w:id="448"/>
      <w:bookmarkEnd w:id="449"/>
      <w:bookmarkEnd w:id="450"/>
      <w:r w:rsidR="001A0E0B" w:rsidRPr="00A577A1">
        <w:fldChar w:fldCharType="begin"/>
      </w:r>
      <w:r w:rsidR="00531FC6" w:rsidRPr="00D0135A">
        <w:rPr>
          <w:lang w:val="pt-PT"/>
        </w:rPr>
        <w:instrText xml:space="preserve">XE "SQL Server </w:instrText>
      </w:r>
      <w:r w:rsidRPr="00D0135A">
        <w:rPr>
          <w:lang w:val="pt-PT"/>
        </w:rPr>
        <w:instrText>2008</w:instrText>
      </w:r>
      <w:r w:rsidR="00531FC6" w:rsidRPr="00D0135A">
        <w:rPr>
          <w:lang w:val="pt-PT"/>
        </w:rPr>
        <w:instrText xml:space="preserve"> R2 Small Business" </w:instrText>
      </w:r>
      <w:r w:rsidR="001A0E0B" w:rsidRPr="00A577A1">
        <w:fldChar w:fldCharType="end"/>
      </w:r>
    </w:p>
    <w:p w:rsidR="00531FC6" w:rsidRPr="00A577A1" w:rsidRDefault="00531FC6" w:rsidP="00531FC6">
      <w:pPr>
        <w:spacing w:line="24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A577A1" w:rsidTr="00925990">
        <w:tc>
          <w:tcPr>
            <w:tcW w:w="2477" w:type="pct"/>
            <w:tcBorders>
              <w:top w:val="single" w:sz="4" w:space="0" w:color="auto"/>
              <w:bottom w:val="nil"/>
            </w:tcBorders>
          </w:tcPr>
          <w:p w:rsidR="00531FC6" w:rsidRPr="00A577A1" w:rsidRDefault="00531FC6" w:rsidP="00440193">
            <w:pPr>
              <w:pStyle w:val="PURLMSH"/>
              <w:rPr>
                <w:lang w:val="pt-BR"/>
              </w:rPr>
            </w:pPr>
            <w:r w:rsidRPr="00A577A1">
              <w:rPr>
                <w:lang w:val="pt-BR"/>
              </w:rPr>
              <w:t xml:space="preserve">Seção Aplicável de Termos Gerais da SAL: </w:t>
            </w:r>
            <w:hyperlink w:anchor="SALTerms_Server" w:history="1">
              <w:r w:rsidR="005577F4">
                <w:rPr>
                  <w:color w:val="00467F"/>
                  <w:u w:val="single"/>
                  <w:lang w:val="pt-BR"/>
                </w:rPr>
                <w:t>Software para Servidores</w:t>
              </w:r>
            </w:hyperlink>
          </w:p>
        </w:tc>
        <w:tc>
          <w:tcPr>
            <w:tcW w:w="2523" w:type="pct"/>
            <w:gridSpan w:val="2"/>
            <w:tcBorders>
              <w:top w:val="single" w:sz="4" w:space="0" w:color="auto"/>
              <w:bottom w:val="nil"/>
            </w:tcBorders>
          </w:tcPr>
          <w:p w:rsidR="00531FC6" w:rsidRPr="00A577A1" w:rsidRDefault="00531FC6" w:rsidP="00440193">
            <w:pPr>
              <w:pStyle w:val="PURLMSH"/>
            </w:pPr>
            <w:r w:rsidRPr="00A577A1">
              <w:t xml:space="preserve">Consulte Notificações Aplicáveis: </w:t>
            </w:r>
            <w:r w:rsidRPr="00A577A1">
              <w:rPr>
                <w:b/>
              </w:rPr>
              <w:t>Não</w:t>
            </w:r>
          </w:p>
        </w:tc>
      </w:tr>
      <w:tr w:rsidR="00531FC6" w:rsidRPr="005577F4" w:rsidTr="00925990">
        <w:tc>
          <w:tcPr>
            <w:tcW w:w="2477" w:type="pct"/>
            <w:tcBorders>
              <w:top w:val="nil"/>
            </w:tcBorders>
          </w:tcPr>
          <w:p w:rsidR="00531FC6" w:rsidRPr="00A577A1" w:rsidRDefault="00440193" w:rsidP="00440193">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gridSpan w:val="2"/>
            <w:tcBorders>
              <w:top w:val="nil"/>
            </w:tcBorders>
          </w:tcPr>
          <w:p w:rsidR="00531FC6" w:rsidRPr="00A577A1" w:rsidRDefault="00531FC6" w:rsidP="00440193">
            <w:pPr>
              <w:pStyle w:val="PURLMSH"/>
              <w:rPr>
                <w:lang w:val="pt-BR"/>
              </w:rPr>
            </w:pPr>
          </w:p>
        </w:tc>
      </w:tr>
      <w:tr w:rsidR="00053B45" w:rsidRPr="005577F4"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A577A1" w:rsidRDefault="00053B45" w:rsidP="00053B45">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25990" w:rsidRPr="005577F4"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A577A1" w:rsidRDefault="00925990" w:rsidP="00053B45">
            <w:pPr>
              <w:pStyle w:val="PURBody"/>
              <w:rPr>
                <w:i/>
              </w:rPr>
            </w:pPr>
            <w:r w:rsidRPr="00A577A1">
              <w:rPr>
                <w:b/>
              </w:rPr>
              <w:t>Você precisa de:</w:t>
            </w:r>
          </w:p>
          <w:p w:rsidR="00925990" w:rsidRPr="00A577A1" w:rsidRDefault="00925990" w:rsidP="00925990">
            <w:pPr>
              <w:pStyle w:val="PURBullet"/>
              <w:rPr>
                <w:b/>
                <w:szCs w:val="18"/>
              </w:rPr>
            </w:pPr>
            <w:r w:rsidRPr="00A577A1">
              <w:t>SAL do SQL Server 2008 R2 Small Business</w:t>
            </w:r>
            <w:r w:rsidRPr="00A577A1">
              <w:rPr>
                <w:szCs w:val="18"/>
              </w:rPr>
              <w:t xml:space="preserve"> </w:t>
            </w:r>
            <w:r w:rsidRPr="00A577A1">
              <w:rPr>
                <w:b/>
                <w:szCs w:val="18"/>
              </w:rPr>
              <w:t>ou</w:t>
            </w:r>
          </w:p>
          <w:p w:rsidR="00481B83" w:rsidRPr="00A577A1" w:rsidRDefault="00481B83" w:rsidP="00481B83">
            <w:pPr>
              <w:pStyle w:val="PURBullet"/>
              <w:rPr>
                <w:lang w:val="pt-BR"/>
              </w:rPr>
            </w:pPr>
            <w:r w:rsidRPr="00A577A1">
              <w:rPr>
                <w:lang w:val="pt-BR"/>
              </w:rPr>
              <w:t xml:space="preserve">SAL do SQL Server 2008 R2 Standard </w:t>
            </w:r>
            <w:r w:rsidRPr="00A577A1">
              <w:rPr>
                <w:b/>
                <w:lang w:val="pt-BR"/>
              </w:rPr>
              <w:t>ou</w:t>
            </w:r>
          </w:p>
          <w:p w:rsidR="00481B83" w:rsidRPr="00A577A1" w:rsidRDefault="00925990" w:rsidP="00481B83">
            <w:pPr>
              <w:pStyle w:val="PURBullet"/>
              <w:rPr>
                <w:b/>
                <w:lang w:val="pt-BR"/>
              </w:rPr>
            </w:pPr>
            <w:r w:rsidRPr="00A577A1">
              <w:rPr>
                <w:lang w:val="pt-BR"/>
              </w:rPr>
              <w:t xml:space="preserve">SAL do SQL Server 2008 R2 Enterprise </w:t>
            </w:r>
            <w:r w:rsidRPr="00A577A1">
              <w:rPr>
                <w:b/>
                <w:lang w:val="pt-BR"/>
              </w:rPr>
              <w:t>ou</w:t>
            </w:r>
          </w:p>
          <w:p w:rsidR="00925990" w:rsidRPr="00A577A1" w:rsidRDefault="00481B83" w:rsidP="00481B83">
            <w:pPr>
              <w:pStyle w:val="PURBullet"/>
              <w:rPr>
                <w:b/>
                <w:lang w:val="pt-BR"/>
              </w:rPr>
            </w:pPr>
            <w:r w:rsidRPr="00A577A1">
              <w:rPr>
                <w:lang w:val="pt-BR"/>
              </w:rPr>
              <w:t xml:space="preserve">SAL do SQL Server 2008 R2 Standard OEM </w:t>
            </w:r>
            <w:r w:rsidRPr="00A577A1">
              <w:rPr>
                <w:b/>
                <w:lang w:val="pt-BR"/>
              </w:rPr>
              <w:t>ou</w:t>
            </w:r>
          </w:p>
        </w:tc>
        <w:tc>
          <w:tcPr>
            <w:tcW w:w="2500" w:type="pct"/>
            <w:tcBorders>
              <w:top w:val="nil"/>
              <w:left w:val="nil"/>
              <w:bottom w:val="dotted" w:sz="4" w:space="0" w:color="98BEE1" w:themeColor="accent1" w:themeShade="E6"/>
              <w:right w:val="nil"/>
            </w:tcBorders>
            <w:shd w:val="clear" w:color="auto" w:fill="auto"/>
          </w:tcPr>
          <w:p w:rsidR="00925990" w:rsidRPr="00A577A1" w:rsidRDefault="00925990" w:rsidP="00925990">
            <w:pPr>
              <w:widowControl w:val="0"/>
              <w:adjustRightInd w:val="0"/>
              <w:spacing w:before="60" w:after="60" w:line="240" w:lineRule="atLeast"/>
              <w:ind w:left="220"/>
              <w:jc w:val="both"/>
              <w:textAlignment w:val="baseline"/>
              <w:rPr>
                <w:rFonts w:ascii="Tahoma" w:hAnsi="Tahoma" w:cs="Tahoma"/>
                <w:sz w:val="18"/>
                <w:lang w:val="pt-BR"/>
              </w:rPr>
            </w:pPr>
          </w:p>
          <w:p w:rsidR="00481B83" w:rsidRPr="00A577A1" w:rsidRDefault="00481B83" w:rsidP="00925990">
            <w:pPr>
              <w:pStyle w:val="PURBullet"/>
              <w:rPr>
                <w:lang w:val="pt-BR"/>
              </w:rPr>
            </w:pPr>
            <w:r w:rsidRPr="00A577A1">
              <w:rPr>
                <w:lang w:val="pt-BR"/>
              </w:rPr>
              <w:t xml:space="preserve">SAL do SQL Server 2008 R2 Enterprise OEM </w:t>
            </w:r>
            <w:r w:rsidRPr="00A577A1">
              <w:rPr>
                <w:b/>
                <w:lang w:val="pt-BR"/>
              </w:rPr>
              <w:t>ou</w:t>
            </w:r>
            <w:r w:rsidRPr="00A577A1">
              <w:rPr>
                <w:lang w:val="pt-BR"/>
              </w:rPr>
              <w:t xml:space="preserve"> </w:t>
            </w:r>
          </w:p>
          <w:p w:rsidR="00925990" w:rsidRPr="00A577A1" w:rsidRDefault="00925990" w:rsidP="008160BC">
            <w:pPr>
              <w:pStyle w:val="PURBullet"/>
              <w:rPr>
                <w:lang w:val="pt-BR"/>
              </w:rPr>
            </w:pPr>
            <w:r w:rsidRPr="00A577A1">
              <w:rPr>
                <w:lang w:val="pt-BR"/>
              </w:rPr>
              <w:t>SAL do Complemento do Windows Small Business Server</w:t>
            </w:r>
            <w:r w:rsidR="008160BC">
              <w:rPr>
                <w:lang w:val="pt-BR"/>
              </w:rPr>
              <w:t> </w:t>
            </w:r>
            <w:r w:rsidRPr="00A577A1">
              <w:rPr>
                <w:lang w:val="pt-BR"/>
              </w:rPr>
              <w:t>2011 Premium (para qualquer usuário ou dispositivo que acesse instâncias do software para servidores e esteja em um domínio do SBS)</w:t>
            </w:r>
          </w:p>
          <w:p w:rsidR="00925990" w:rsidRPr="00A577A1" w:rsidRDefault="00925990" w:rsidP="00D47112">
            <w:pPr>
              <w:pStyle w:val="PURBullet"/>
              <w:numPr>
                <w:ilvl w:val="0"/>
                <w:numId w:val="0"/>
              </w:numPr>
              <w:ind w:left="216"/>
              <w:rPr>
                <w:b/>
                <w:bCs/>
                <w:lang w:val="pt-BR"/>
              </w:rPr>
            </w:pPr>
          </w:p>
        </w:tc>
      </w:tr>
    </w:tbl>
    <w:p w:rsidR="00531FC6" w:rsidRPr="00A577A1" w:rsidRDefault="00531FC6" w:rsidP="00925990">
      <w:pPr>
        <w:pStyle w:val="PURADDITIONALTERMSHEADERMB"/>
        <w:rPr>
          <w:lang w:val="pt-BR"/>
        </w:rPr>
      </w:pPr>
      <w:r w:rsidRPr="00A577A1">
        <w:rPr>
          <w:lang w:val="pt-BR"/>
        </w:rPr>
        <w:t>Termos Adicionais:</w:t>
      </w:r>
    </w:p>
    <w:p w:rsidR="00053B45" w:rsidRPr="00A577A1" w:rsidRDefault="00053B45" w:rsidP="00152647">
      <w:pPr>
        <w:pStyle w:val="PURBody-Indented"/>
        <w:rPr>
          <w:lang w:val="pt-BR" w:eastAsia="ja-JP"/>
        </w:rPr>
      </w:pPr>
      <w:r w:rsidRPr="00A577A1">
        <w:rPr>
          <w:lang w:val="pt-BR"/>
        </w:rPr>
        <w:t>O ambiente de sistema operacional (ou OSE) no qual as instâncias do software para servidores são executadas deve estar associado a um domínio que possua o Active Directory configurado da seguinte maneira:</w:t>
      </w:r>
    </w:p>
    <w:p w:rsidR="00053B45" w:rsidRPr="00A577A1" w:rsidRDefault="00053B45" w:rsidP="00152647">
      <w:pPr>
        <w:pStyle w:val="PURBullet-Indented"/>
        <w:rPr>
          <w:lang w:val="pt-BR" w:eastAsia="ja-JP"/>
        </w:rPr>
      </w:pPr>
      <w:r w:rsidRPr="00A577A1">
        <w:rPr>
          <w:lang w:val="pt-BR"/>
        </w:rPr>
        <w:t>Um único servidor no domínio deve conter todas as funções das operações de mestre único flexível (FSMO) e é a raiz da floresta do Active Directory,</w:t>
      </w:r>
    </w:p>
    <w:p w:rsidR="00053B45" w:rsidRPr="00A577A1" w:rsidRDefault="00053B45" w:rsidP="00152647">
      <w:pPr>
        <w:pStyle w:val="PURBullet-Indented"/>
        <w:rPr>
          <w:lang w:val="pt-BR" w:eastAsia="ja-JP"/>
        </w:rPr>
      </w:pPr>
      <w:r w:rsidRPr="00A577A1">
        <w:rPr>
          <w:lang w:val="pt-BR"/>
        </w:rPr>
        <w:t>nenhuma relação de confiança com qualquer outro domínio e</w:t>
      </w:r>
    </w:p>
    <w:p w:rsidR="00053B45" w:rsidRPr="00A577A1" w:rsidRDefault="00053B45" w:rsidP="00152647">
      <w:pPr>
        <w:pStyle w:val="PURBullet-Indented"/>
        <w:rPr>
          <w:lang w:eastAsia="ja-JP"/>
        </w:rPr>
      </w:pPr>
      <w:r w:rsidRPr="00A577A1">
        <w:t>nenhum domínio filho e</w:t>
      </w:r>
    </w:p>
    <w:p w:rsidR="00053B45" w:rsidRPr="00A577A1" w:rsidRDefault="00053B45" w:rsidP="00152647">
      <w:pPr>
        <w:pStyle w:val="PURBody-Indented"/>
        <w:rPr>
          <w:lang w:val="pt-BR"/>
        </w:rPr>
      </w:pPr>
      <w:r w:rsidRPr="00A577A1">
        <w:rPr>
          <w:lang w:val="pt-BR"/>
        </w:rPr>
        <w:t>Você não poderá executar instâncias do software para servidores, licenciado separadamente, ou de outro modo, ao mesmo tempo, em outro ambiente de sistema operacional (ou OSE) no mesmo domínio. A soma de usuários e equipamentos consignados a SALs no domínio não pode exceder 75.</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97CF3"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451" w:name="_Toc299519142"/>
      <w:bookmarkStart w:id="452" w:name="_Toc299531574"/>
      <w:bookmarkStart w:id="453" w:name="_Toc299531898"/>
      <w:bookmarkStart w:id="454" w:name="_Toc299957181"/>
      <w:bookmarkStart w:id="455" w:name="_Toc309365975"/>
      <w:bookmarkStart w:id="456" w:name="_Toc309773594"/>
      <w:r w:rsidRPr="00A577A1">
        <w:rPr>
          <w:lang w:val="pt-BR"/>
        </w:rPr>
        <w:t>SQL Server 2008 R2 Standard</w:t>
      </w:r>
      <w:bookmarkEnd w:id="451"/>
      <w:bookmarkEnd w:id="452"/>
      <w:bookmarkEnd w:id="453"/>
      <w:bookmarkEnd w:id="454"/>
      <w:bookmarkEnd w:id="455"/>
      <w:bookmarkEnd w:id="456"/>
      <w:r w:rsidR="001A0E0B" w:rsidRPr="00A577A1">
        <w:fldChar w:fldCharType="begin"/>
      </w:r>
      <w:r w:rsidRPr="00A577A1">
        <w:rPr>
          <w:lang w:val="pt-BR"/>
        </w:rPr>
        <w:instrText xml:space="preserve">XE "SQL Server 2008 R2 Standard"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577A1" w:rsidTr="009F774B">
        <w:tc>
          <w:tcPr>
            <w:tcW w:w="2477"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9F774B">
        <w:tc>
          <w:tcPr>
            <w:tcW w:w="2477" w:type="pct"/>
            <w:tcBorders>
              <w:top w:val="nil"/>
            </w:tcBorders>
          </w:tcPr>
          <w:p w:rsidR="009A4C7C" w:rsidRPr="00A577A1" w:rsidRDefault="009A4C7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3025FD" w:rsidRPr="005577F4"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A577A1" w:rsidRDefault="003025FD" w:rsidP="009A4C7C">
            <w:pPr>
              <w:pStyle w:val="PURBody"/>
              <w:rPr>
                <w:i/>
              </w:rPr>
            </w:pPr>
            <w:r w:rsidRPr="00A577A1">
              <w:rPr>
                <w:b/>
              </w:rPr>
              <w:t>Você precisa de:</w:t>
            </w:r>
          </w:p>
          <w:p w:rsidR="009F3973" w:rsidRPr="00A577A1" w:rsidRDefault="009F3973" w:rsidP="009F3973">
            <w:pPr>
              <w:pStyle w:val="PURBullet"/>
              <w:rPr>
                <w:i/>
                <w:lang w:val="pt-BR"/>
              </w:rPr>
            </w:pPr>
            <w:r w:rsidRPr="00A577A1">
              <w:rPr>
                <w:lang w:val="pt-BR"/>
              </w:rPr>
              <w:t xml:space="preserve">SAL do SQL Server 2008 R2 Standard </w:t>
            </w:r>
            <w:r w:rsidRPr="00A577A1">
              <w:rPr>
                <w:b/>
                <w:lang w:val="pt-BR"/>
              </w:rPr>
              <w:t>ou</w:t>
            </w:r>
          </w:p>
          <w:p w:rsidR="00481B83" w:rsidRPr="00A577A1" w:rsidRDefault="009F3973" w:rsidP="00481B83">
            <w:pPr>
              <w:pStyle w:val="PURBullet"/>
              <w:rPr>
                <w:b/>
                <w:lang w:val="pt-BR"/>
              </w:rPr>
            </w:pPr>
            <w:r w:rsidRPr="00A577A1">
              <w:rPr>
                <w:lang w:val="pt-BR"/>
              </w:rPr>
              <w:t xml:space="preserve">SAL do SQL Server 2008 R2 Enterprise </w:t>
            </w:r>
            <w:r w:rsidRPr="00A577A1">
              <w:rPr>
                <w:b/>
                <w:lang w:val="pt-BR"/>
              </w:rPr>
              <w:t>ou</w:t>
            </w:r>
          </w:p>
          <w:p w:rsidR="00481B83" w:rsidRPr="00A577A1" w:rsidRDefault="00481B83" w:rsidP="00481B83">
            <w:pPr>
              <w:pStyle w:val="PURBullet"/>
              <w:rPr>
                <w:b/>
                <w:lang w:val="pt-BR"/>
              </w:rPr>
            </w:pPr>
            <w:r w:rsidRPr="00A577A1">
              <w:rPr>
                <w:lang w:val="pt-BR"/>
              </w:rPr>
              <w:t xml:space="preserve">SAL do SQL Server 2008 R2 Enterprise OEM </w:t>
            </w:r>
            <w:r w:rsidRPr="00A577A1">
              <w:rPr>
                <w:b/>
                <w:lang w:val="pt-BR"/>
              </w:rPr>
              <w:t>ou</w:t>
            </w:r>
          </w:p>
          <w:p w:rsidR="003025FD" w:rsidRPr="00A577A1" w:rsidRDefault="009F3973" w:rsidP="00091B14">
            <w:pPr>
              <w:pStyle w:val="PURBullet"/>
              <w:rPr>
                <w:lang w:val="pt-BR"/>
              </w:rPr>
            </w:pPr>
            <w:r w:rsidRPr="00A577A1">
              <w:rPr>
                <w:lang w:val="pt-BR"/>
              </w:rPr>
              <w:t>SAL do Complemento do Windows Small Business Server 2011 Premium (para qualquer usuário ou equipamento que acesse instâncias do software para servidores e esteja em um domínio do Small Business Server (SBS))</w:t>
            </w:r>
          </w:p>
        </w:tc>
      </w:tr>
    </w:tbl>
    <w:p w:rsidR="009A4C7C" w:rsidRPr="00A577A1" w:rsidRDefault="009A4C7C" w:rsidP="0085206E">
      <w:pPr>
        <w:pStyle w:val="PURADDITIONALTERMSHEADERMB"/>
        <w:rPr>
          <w:lang w:val="pt-BR"/>
        </w:rPr>
      </w:pPr>
      <w:r w:rsidRPr="00A577A1">
        <w:rPr>
          <w:lang w:val="pt-BR"/>
        </w:rPr>
        <w:lastRenderedPageBreak/>
        <w:t>Termos Adicionais:</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091B14">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56058" w:rsidP="001316A9">
      <w:pPr>
        <w:pStyle w:val="PURBreadcrumb"/>
        <w:rPr>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sz w:val="16"/>
          <w:lang w:val="pt-BR"/>
        </w:rPr>
        <w:t xml:space="preserve"> </w:t>
      </w:r>
    </w:p>
    <w:p w:rsidR="00531FC6" w:rsidRPr="00A577A1" w:rsidRDefault="00531FC6" w:rsidP="00D47112">
      <w:pPr>
        <w:pStyle w:val="PURProductName"/>
        <w:rPr>
          <w:lang w:val="pt-BR"/>
        </w:rPr>
      </w:pPr>
      <w:bookmarkStart w:id="457" w:name="_Toc297828757"/>
      <w:bookmarkStart w:id="458" w:name="_Toc297883512"/>
      <w:bookmarkStart w:id="459" w:name="_Toc299519143"/>
      <w:bookmarkStart w:id="460" w:name="_Toc299531575"/>
      <w:bookmarkStart w:id="461" w:name="_Toc299531899"/>
      <w:bookmarkStart w:id="462" w:name="_Toc299957182"/>
      <w:bookmarkStart w:id="463" w:name="_Toc309365976"/>
      <w:bookmarkStart w:id="464" w:name="_Toc309773595"/>
      <w:r w:rsidRPr="00A577A1">
        <w:rPr>
          <w:lang w:val="pt-BR"/>
        </w:rPr>
        <w:t>SQL Server 2008 R2 Workgroup</w:t>
      </w:r>
      <w:bookmarkEnd w:id="457"/>
      <w:bookmarkEnd w:id="458"/>
      <w:bookmarkEnd w:id="459"/>
      <w:bookmarkEnd w:id="460"/>
      <w:bookmarkEnd w:id="461"/>
      <w:bookmarkEnd w:id="462"/>
      <w:bookmarkEnd w:id="463"/>
      <w:bookmarkEnd w:id="464"/>
      <w:r w:rsidR="001A0E0B" w:rsidRPr="00A577A1">
        <w:fldChar w:fldCharType="begin"/>
      </w:r>
      <w:r w:rsidRPr="00A577A1">
        <w:rPr>
          <w:lang w:val="pt-BR"/>
        </w:rPr>
        <w:instrText xml:space="preserve">XE "SQL Server 2008 R2 Workgroup" </w:instrText>
      </w:r>
      <w:r w:rsidR="001A0E0B" w:rsidRPr="00A577A1">
        <w:fldChar w:fldCharType="end"/>
      </w:r>
    </w:p>
    <w:p w:rsidR="00531FC6" w:rsidRPr="00A577A1" w:rsidRDefault="00531FC6" w:rsidP="00EA4BB1">
      <w:pPr>
        <w:spacing w:line="220" w:lineRule="exact"/>
        <w:rPr>
          <w:color w:val="auto"/>
          <w:sz w:val="12"/>
          <w:lang w:val="pt-BR"/>
        </w:rPr>
      </w:pPr>
      <w:r w:rsidRPr="00A577A1">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531FC6" w:rsidRPr="00A577A1" w:rsidTr="00EA4BB1">
        <w:tc>
          <w:tcPr>
            <w:tcW w:w="2477" w:type="pct"/>
            <w:tcBorders>
              <w:top w:val="single" w:sz="4" w:space="0" w:color="auto"/>
              <w:bottom w:val="nil"/>
            </w:tcBorders>
          </w:tcPr>
          <w:p w:rsidR="00531FC6" w:rsidRPr="00A577A1" w:rsidRDefault="00531FC6" w:rsidP="00531FC6">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Seção Aplicável de Termos Gerais da SAL: </w:t>
            </w:r>
            <w:hyperlink w:anchor="SALTerms_Server" w:history="1">
              <w:r w:rsidRPr="00A577A1">
                <w:rPr>
                  <w:rFonts w:ascii="Arial Narrow" w:hAnsi="Arial Narrow"/>
                  <w:color w:val="00467F"/>
                  <w:sz w:val="18"/>
                  <w:u w:val="single"/>
                  <w:lang w:val="pt-BR"/>
                </w:rPr>
                <w:t>Software para Servidores</w:t>
              </w:r>
            </w:hyperlink>
          </w:p>
        </w:tc>
        <w:tc>
          <w:tcPr>
            <w:tcW w:w="2523" w:type="pct"/>
            <w:tcBorders>
              <w:top w:val="single" w:sz="4" w:space="0" w:color="auto"/>
              <w:bottom w:val="nil"/>
            </w:tcBorders>
          </w:tcPr>
          <w:p w:rsidR="00531FC6" w:rsidRPr="00A577A1" w:rsidRDefault="00531FC6" w:rsidP="00531FC6">
            <w:pPr>
              <w:spacing w:after="0"/>
              <w:rPr>
                <w:rFonts w:ascii="Arial Narrow" w:hAnsi="Arial Narrow"/>
                <w:color w:val="404040" w:themeColor="text1" w:themeTint="BF"/>
                <w:sz w:val="18"/>
              </w:rPr>
            </w:pPr>
            <w:r w:rsidRPr="00A577A1">
              <w:rPr>
                <w:rFonts w:ascii="Arial Narrow" w:hAnsi="Arial Narrow"/>
                <w:color w:val="404040" w:themeColor="text1" w:themeTint="BF"/>
                <w:sz w:val="18"/>
              </w:rPr>
              <w:t xml:space="preserve">Consulte Notificações Aplicáveis: </w:t>
            </w:r>
            <w:r w:rsidRPr="00A577A1">
              <w:rPr>
                <w:rFonts w:ascii="Arial Narrow" w:hAnsi="Arial Narrow"/>
                <w:b/>
                <w:color w:val="404040" w:themeColor="text1" w:themeTint="BF"/>
                <w:sz w:val="18"/>
              </w:rPr>
              <w:t>Não</w:t>
            </w:r>
          </w:p>
        </w:tc>
      </w:tr>
      <w:tr w:rsidR="00531FC6" w:rsidRPr="005577F4" w:rsidTr="00EA4BB1">
        <w:tc>
          <w:tcPr>
            <w:tcW w:w="2477" w:type="pct"/>
            <w:tcBorders>
              <w:top w:val="nil"/>
            </w:tcBorders>
          </w:tcPr>
          <w:p w:rsidR="00531FC6" w:rsidRPr="00A577A1" w:rsidRDefault="00531FC6" w:rsidP="00531FC6">
            <w:pPr>
              <w:spacing w:after="0"/>
              <w:rPr>
                <w:rFonts w:ascii="Arial Narrow" w:hAnsi="Arial Narrow"/>
                <w:color w:val="404040" w:themeColor="text1" w:themeTint="BF"/>
                <w:sz w:val="18"/>
                <w:lang w:val="pt-BR"/>
              </w:rPr>
            </w:pPr>
            <w:r w:rsidRPr="00A577A1">
              <w:rPr>
                <w:rFonts w:ascii="Arial Narrow" w:hAnsi="Arial Narrow"/>
                <w:color w:val="404040" w:themeColor="text1" w:themeTint="BF"/>
                <w:sz w:val="18"/>
                <w:lang w:val="pt-BR"/>
              </w:rPr>
              <w:t xml:space="preserve">Software Adicional/Cliente: </w:t>
            </w:r>
            <w:r w:rsidRPr="00A577A1">
              <w:rPr>
                <w:rFonts w:ascii="Arial Narrow" w:hAnsi="Arial Narrow"/>
                <w:b/>
                <w:color w:val="404040" w:themeColor="text1" w:themeTint="BF"/>
                <w:sz w:val="18"/>
                <w:lang w:val="pt-BR"/>
              </w:rPr>
              <w:t>Sim</w:t>
            </w:r>
            <w:r w:rsidRPr="00A577A1">
              <w:rPr>
                <w:rFonts w:ascii="Arial Narrow" w:hAnsi="Arial Narrow"/>
                <w:color w:val="404040" w:themeColor="text1" w:themeTint="BF"/>
                <w:sz w:val="18"/>
                <w:lang w:val="pt-BR"/>
              </w:rPr>
              <w:t xml:space="preserve"> </w:t>
            </w:r>
            <w:r w:rsidRPr="00A577A1">
              <w:rPr>
                <w:rFonts w:ascii="Arial Narrow" w:hAnsi="Arial Narrow"/>
                <w:i/>
                <w:color w:val="404040" w:themeColor="text1" w:themeTint="BF"/>
                <w:sz w:val="18"/>
                <w:lang w:val="pt-BR"/>
              </w:rPr>
              <w:t xml:space="preserve">(consulte o </w:t>
            </w:r>
            <w:hyperlink w:anchor="Appendix1" w:history="1">
              <w:r w:rsidRPr="00A577A1">
                <w:rPr>
                  <w:rFonts w:ascii="Arial Narrow" w:hAnsi="Arial Narrow"/>
                  <w:i/>
                  <w:color w:val="00467F"/>
                  <w:sz w:val="18"/>
                  <w:u w:val="single"/>
                  <w:lang w:val="pt-BR"/>
                </w:rPr>
                <w:t>Apêndice 1</w:t>
              </w:r>
            </w:hyperlink>
            <w:r w:rsidRPr="00A577A1">
              <w:rPr>
                <w:rFonts w:ascii="Arial Narrow" w:hAnsi="Arial Narrow"/>
                <w:i/>
                <w:color w:val="404040" w:themeColor="text1" w:themeTint="BF"/>
                <w:sz w:val="18"/>
                <w:lang w:val="pt-BR"/>
              </w:rPr>
              <w:t>)</w:t>
            </w:r>
          </w:p>
        </w:tc>
        <w:tc>
          <w:tcPr>
            <w:tcW w:w="2523" w:type="pct"/>
            <w:tcBorders>
              <w:top w:val="nil"/>
            </w:tcBorders>
          </w:tcPr>
          <w:p w:rsidR="00531FC6" w:rsidRPr="00A577A1" w:rsidRDefault="00531FC6" w:rsidP="00531FC6">
            <w:pPr>
              <w:spacing w:after="0"/>
              <w:rPr>
                <w:rFonts w:ascii="Arial Narrow" w:hAnsi="Arial Narrow"/>
                <w:color w:val="404040" w:themeColor="text1" w:themeTint="BF"/>
                <w:sz w:val="18"/>
                <w:lang w:val="pt-BR"/>
              </w:rPr>
            </w:pPr>
          </w:p>
        </w:tc>
      </w:tr>
      <w:tr w:rsidR="00531FC6" w:rsidRPr="005577F4" w:rsidTr="00EA4BB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A577A1" w:rsidRDefault="00531FC6" w:rsidP="00531FC6">
            <w:pPr>
              <w:keepNext/>
              <w:keepLines/>
              <w:spacing w:after="0"/>
              <w:rPr>
                <w:b/>
                <w:color w:val="404040" w:themeColor="text1" w:themeTint="BF"/>
                <w:sz w:val="18"/>
                <w:lang w:val="pt-BR"/>
              </w:rPr>
            </w:pPr>
            <w:r w:rsidRPr="00A577A1">
              <w:rPr>
                <w:b/>
                <w:color w:val="404040" w:themeColor="text1" w:themeTint="BF"/>
                <w:sz w:val="18"/>
                <w:lang w:val="pt-BR"/>
              </w:rPr>
              <w:t>SALs (LICENÇA DE ACESSO PARA ASSINANTES)</w:t>
            </w:r>
          </w:p>
        </w:tc>
      </w:tr>
      <w:tr w:rsidR="00531FC6" w:rsidRPr="005577F4" w:rsidTr="00EA4BB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A577A1" w:rsidRDefault="00BB41EF" w:rsidP="00531FC6">
            <w:pPr>
              <w:rPr>
                <w:i/>
                <w:color w:val="404040" w:themeColor="text1" w:themeTint="BF"/>
                <w:sz w:val="18"/>
              </w:rPr>
            </w:pPr>
            <w:r w:rsidRPr="00A577A1">
              <w:rPr>
                <w:b/>
                <w:color w:val="404040" w:themeColor="text1" w:themeTint="BF"/>
                <w:sz w:val="18"/>
              </w:rPr>
              <w:t>Você precisa de:</w:t>
            </w:r>
          </w:p>
          <w:p w:rsidR="00531FC6" w:rsidRPr="00F002FD" w:rsidRDefault="00531FC6" w:rsidP="00D47112">
            <w:pPr>
              <w:pStyle w:val="PURBullet"/>
              <w:rPr>
                <w:lang w:val="pt-PT"/>
              </w:rPr>
            </w:pPr>
            <w:r w:rsidRPr="00F002FD">
              <w:rPr>
                <w:lang w:val="pt-PT"/>
              </w:rPr>
              <w:t xml:space="preserve">SAL do SQL Server 2008 R2 Workgroup </w:t>
            </w:r>
            <w:r w:rsidRPr="00F002FD">
              <w:rPr>
                <w:b/>
                <w:lang w:val="pt-PT"/>
              </w:rPr>
              <w:t>ou</w:t>
            </w:r>
          </w:p>
          <w:p w:rsidR="00531FC6" w:rsidRPr="00A577A1" w:rsidRDefault="00531FC6" w:rsidP="008160BC">
            <w:pPr>
              <w:pStyle w:val="PURBullet"/>
              <w:rPr>
                <w:b/>
                <w:bCs/>
                <w:lang w:val="pt-BR"/>
              </w:rPr>
            </w:pPr>
            <w:r w:rsidRPr="00A577A1">
              <w:rPr>
                <w:lang w:val="pt-BR"/>
              </w:rPr>
              <w:t>SAL do Windows Small Business Server 2011 Premium Add-on (para qualquer usuário ou equipamento que acesse instâncias do</w:t>
            </w:r>
            <w:r w:rsidR="008160BC">
              <w:rPr>
                <w:lang w:val="pt-BR"/>
              </w:rPr>
              <w:t> </w:t>
            </w:r>
            <w:r w:rsidRPr="00A577A1">
              <w:rPr>
                <w:lang w:val="pt-BR"/>
              </w:rPr>
              <w:t>software para servidores e esteja em um domínio do SBS)</w:t>
            </w:r>
          </w:p>
        </w:tc>
      </w:tr>
    </w:tbl>
    <w:p w:rsidR="00091B14" w:rsidRPr="00A577A1" w:rsidRDefault="00091B14" w:rsidP="00091B14">
      <w:pPr>
        <w:pStyle w:val="PURADDITIONALTERMSHEADERMB"/>
        <w:rPr>
          <w:lang w:val="pt-BR"/>
        </w:rPr>
      </w:pPr>
      <w:r w:rsidRPr="00A577A1">
        <w:rPr>
          <w:lang w:val="pt-BR"/>
        </w:rPr>
        <w:t>Termos Adicionais:</w:t>
      </w:r>
    </w:p>
    <w:p w:rsidR="00091B14" w:rsidRPr="00A577A1" w:rsidRDefault="00091B14" w:rsidP="00091B14">
      <w:pPr>
        <w:pStyle w:val="PURBlueStrong-Indented"/>
        <w:rPr>
          <w:spacing w:val="0"/>
          <w:lang w:val="pt-BR"/>
        </w:rPr>
      </w:pPr>
      <w:r w:rsidRPr="00A577A1">
        <w:rPr>
          <w:spacing w:val="0"/>
          <w:lang w:val="pt-BR"/>
        </w:rPr>
        <w:t>Software .NET Framework</w:t>
      </w:r>
    </w:p>
    <w:p w:rsidR="00091B14" w:rsidRPr="00A577A1" w:rsidRDefault="00091B14" w:rsidP="00F00BAC">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w:t>
      </w:r>
      <w:r w:rsidR="00F00BAC">
        <w:rPr>
          <w:lang w:val="pt-BR"/>
        </w:rPr>
        <w:t> </w:t>
      </w:r>
      <w:r w:rsidRPr="00A577A1">
        <w:rPr>
          <w:lang w:val="pt-BR"/>
        </w:rPr>
        <w:t>licença do Software .NET Framework e PowerShell nos Termos Universais de Licença.</w:t>
      </w:r>
    </w:p>
    <w:p w:rsidR="003744F8"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465" w:name="_Toc299519144"/>
      <w:bookmarkStart w:id="466" w:name="_Toc299531576"/>
      <w:bookmarkStart w:id="467" w:name="_Toc299531900"/>
      <w:bookmarkStart w:id="468" w:name="_Toc299957183"/>
      <w:bookmarkStart w:id="469" w:name="_Toc309365977"/>
      <w:bookmarkStart w:id="470" w:name="_Toc309773596"/>
      <w:r w:rsidRPr="00A577A1">
        <w:rPr>
          <w:lang w:val="pt-BR"/>
        </w:rPr>
        <w:t>System Center Configuration Manager 2007 R3</w:t>
      </w:r>
      <w:bookmarkEnd w:id="465"/>
      <w:bookmarkEnd w:id="466"/>
      <w:bookmarkEnd w:id="467"/>
      <w:bookmarkEnd w:id="468"/>
      <w:bookmarkEnd w:id="469"/>
      <w:bookmarkEnd w:id="470"/>
      <w:r w:rsidR="001A0E0B" w:rsidRPr="00A577A1">
        <w:fldChar w:fldCharType="begin"/>
      </w:r>
      <w:r w:rsidRPr="00A577A1">
        <w:rPr>
          <w:lang w:val="pt-BR"/>
        </w:rPr>
        <w:instrText xml:space="preserve">XE "System Center Configuration Manager 2007 R3" </w:instrText>
      </w:r>
      <w:r w:rsidR="001A0E0B" w:rsidRPr="00A577A1">
        <w:fldChar w:fldCharType="end"/>
      </w:r>
    </w:p>
    <w:p w:rsidR="009A4C7C" w:rsidRPr="00A577A1" w:rsidRDefault="009A4C7C" w:rsidP="00EA4BB1">
      <w:pPr>
        <w:pStyle w:val="PURLicenseTerm"/>
        <w:spacing w:line="220" w:lineRule="exact"/>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14" w:type="dxa"/>
          <w:left w:w="115" w:type="dxa"/>
          <w:bottom w:w="14" w:type="dxa"/>
          <w:right w:w="115" w:type="dxa"/>
        </w:tblCellMar>
        <w:tblLook w:val="04A0" w:firstRow="1" w:lastRow="0" w:firstColumn="1" w:lastColumn="0" w:noHBand="0" w:noVBand="1"/>
      </w:tblPr>
      <w:tblGrid>
        <w:gridCol w:w="5464"/>
        <w:gridCol w:w="53"/>
        <w:gridCol w:w="5513"/>
      </w:tblGrid>
      <w:tr w:rsidR="00D14C97" w:rsidRPr="00A577A1" w:rsidTr="00EA4BB1">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gridSpan w:val="2"/>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EA4BB1">
        <w:tc>
          <w:tcPr>
            <w:tcW w:w="2477" w:type="pct"/>
            <w:tcBorders>
              <w:top w:val="nil"/>
            </w:tcBorders>
          </w:tcPr>
          <w:p w:rsidR="009A4C7C" w:rsidRPr="00A577A1" w:rsidRDefault="009A4C7C" w:rsidP="00905EB5">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gridSpan w:val="2"/>
            <w:tcBorders>
              <w:top w:val="nil"/>
            </w:tcBorders>
          </w:tcPr>
          <w:p w:rsidR="009A4C7C" w:rsidRPr="00A577A1" w:rsidRDefault="009A4C7C" w:rsidP="009A4C7C">
            <w:pPr>
              <w:pStyle w:val="PURLMSH"/>
              <w:rPr>
                <w:lang w:val="pt-BR"/>
              </w:rPr>
            </w:pPr>
          </w:p>
        </w:tc>
      </w:tr>
      <w:tr w:rsidR="009A4C7C" w:rsidRPr="005577F4" w:rsidTr="00EA4BB1">
        <w:tblPrEx>
          <w:tblBorders>
            <w:top w:val="none" w:sz="0" w:space="0" w:color="auto"/>
            <w:bottom w:val="none" w:sz="0" w:space="0" w:color="auto"/>
          </w:tblBorders>
        </w:tblPrEx>
        <w:tc>
          <w:tcPr>
            <w:tcW w:w="5000" w:type="pct"/>
            <w:gridSpan w:val="3"/>
            <w:shd w:val="clear" w:color="auto" w:fill="E5EEF7"/>
          </w:tcPr>
          <w:p w:rsidR="009A4C7C" w:rsidRPr="00A577A1" w:rsidRDefault="00AB3D69"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DD58CE" w:rsidTr="00EA4BB1">
        <w:tblPrEx>
          <w:tblBorders>
            <w:top w:val="none" w:sz="0" w:space="0" w:color="auto"/>
            <w:bottom w:val="none" w:sz="0" w:space="0" w:color="auto"/>
          </w:tblBorders>
        </w:tblPrEx>
        <w:tc>
          <w:tcPr>
            <w:tcW w:w="5000" w:type="pct"/>
            <w:gridSpan w:val="3"/>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F002FD" w:rsidRDefault="009A4C7C" w:rsidP="009A4C7C">
            <w:pPr>
              <w:pStyle w:val="PURBullet"/>
              <w:rPr>
                <w:lang w:val="pt-PT"/>
              </w:rPr>
            </w:pPr>
            <w:r w:rsidRPr="00F002FD">
              <w:rPr>
                <w:lang w:val="pt-PT"/>
              </w:rPr>
              <w:t>SAL do System Center Configuration Manager 2007 R3 Client</w:t>
            </w:r>
          </w:p>
        </w:tc>
      </w:tr>
      <w:tr w:rsidR="009A4C7C" w:rsidRPr="005577F4" w:rsidTr="00EA4BB1">
        <w:tblPrEx>
          <w:tblBorders>
            <w:top w:val="none" w:sz="0" w:space="0" w:color="auto"/>
            <w:bottom w:val="none" w:sz="0" w:space="0" w:color="auto"/>
          </w:tblBorders>
        </w:tblPrEx>
        <w:tc>
          <w:tcPr>
            <w:tcW w:w="5000" w:type="pct"/>
            <w:gridSpan w:val="3"/>
            <w:shd w:val="clear" w:color="auto" w:fill="E5EEF7"/>
          </w:tcPr>
          <w:p w:rsidR="009A4C7C" w:rsidRPr="00A577A1" w:rsidRDefault="00AB3D69" w:rsidP="00AB3D69">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577A1" w:rsidTr="00EA4BB1">
        <w:tblPrEx>
          <w:tblBorders>
            <w:top w:val="none" w:sz="0" w:space="0" w:color="auto"/>
            <w:bottom w:val="none" w:sz="0" w:space="0" w:color="auto"/>
          </w:tblBorders>
        </w:tblPrEx>
        <w:tc>
          <w:tcPr>
            <w:tcW w:w="2501" w:type="pct"/>
            <w:gridSpan w:val="2"/>
            <w:tcBorders>
              <w:bottom w:val="single" w:sz="4" w:space="0" w:color="auto"/>
            </w:tcBorders>
          </w:tcPr>
          <w:p w:rsidR="009A4C7C" w:rsidRPr="00A577A1" w:rsidRDefault="009A4C7C" w:rsidP="009A4C7C">
            <w:pPr>
              <w:pStyle w:val="PURBody"/>
              <w:rPr>
                <w:b/>
                <w:i/>
              </w:rPr>
            </w:pPr>
            <w:r w:rsidRPr="00A577A1">
              <w:rPr>
                <w:b/>
                <w:i/>
              </w:rPr>
              <w:t>Para:</w:t>
            </w:r>
          </w:p>
          <w:p w:rsidR="009A4C7C" w:rsidRPr="00A577A1" w:rsidRDefault="009A4C7C" w:rsidP="00C61B16">
            <w:pPr>
              <w:pStyle w:val="PURBullet"/>
              <w:rPr>
                <w:lang w:val="pt-BR"/>
              </w:rPr>
            </w:pPr>
            <w:r w:rsidRPr="00A577A1">
              <w:rPr>
                <w:rStyle w:val="PURBodyChar"/>
                <w:lang w:val="pt-BR"/>
              </w:rPr>
              <w:t>Gerenciamento por instâncias do software para servidores usando o gerenciamento de configuração desejado somente das Cargas de Trabalho Básicas do Sistema Operacional sendo executadas no OSE licenciado, bem como gerenciamento de qualquer aplicativo em execução nesse</w:t>
            </w:r>
            <w:r w:rsidR="00C61B16" w:rsidRPr="002E522E">
              <w:rPr>
                <w:rStyle w:val="PURBodyChar"/>
                <w:lang w:val="pt-BR"/>
              </w:rPr>
              <w:t> </w:t>
            </w:r>
            <w:r w:rsidRPr="00A577A1">
              <w:rPr>
                <w:rStyle w:val="PURBodyChar"/>
                <w:lang w:val="pt-BR"/>
              </w:rPr>
              <w:t>OSE que não requeira uso do DCM</w:t>
            </w:r>
            <w:r w:rsidRPr="00A577A1">
              <w:rPr>
                <w:lang w:val="pt-BR"/>
              </w:rPr>
              <w:t>.</w:t>
            </w:r>
          </w:p>
        </w:tc>
        <w:tc>
          <w:tcPr>
            <w:tcW w:w="2499" w:type="pct"/>
            <w:tcBorders>
              <w:bottom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AB3D69">
            <w:pPr>
              <w:pStyle w:val="PURBullet"/>
            </w:pPr>
            <w:r w:rsidRPr="00A577A1">
              <w:t>SAL do System Center Configuration Manager 2007 R3 Standard Server</w:t>
            </w:r>
          </w:p>
        </w:tc>
      </w:tr>
      <w:tr w:rsidR="009A4C7C" w:rsidRPr="00A577A1" w:rsidTr="00EA4BB1">
        <w:tblPrEx>
          <w:tblBorders>
            <w:top w:val="none" w:sz="0" w:space="0" w:color="auto"/>
            <w:bottom w:val="none" w:sz="0" w:space="0" w:color="auto"/>
          </w:tblBorders>
        </w:tblPrEx>
        <w:tc>
          <w:tcPr>
            <w:tcW w:w="2501" w:type="pct"/>
            <w:gridSpan w:val="2"/>
            <w:tcBorders>
              <w:top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ody"/>
              <w:rPr>
                <w:lang w:val="pt-BR"/>
              </w:rPr>
            </w:pPr>
            <w:r w:rsidRPr="00A577A1">
              <w:rPr>
                <w:lang w:val="pt-BR"/>
              </w:rPr>
              <w:t>Gerenciamento por instâncias do software para servidores usando o gerenciamento de configuração desejado de:</w:t>
            </w:r>
          </w:p>
          <w:p w:rsidR="009A4C7C" w:rsidRPr="00A577A1" w:rsidRDefault="009A4C7C" w:rsidP="009A4C7C">
            <w:pPr>
              <w:pStyle w:val="PURBullet"/>
              <w:rPr>
                <w:lang w:val="pt-BR"/>
              </w:rPr>
            </w:pPr>
            <w:r w:rsidRPr="00A577A1">
              <w:rPr>
                <w:lang w:val="pt-BR"/>
              </w:rPr>
              <w:t xml:space="preserve">Configurações de Conformidade e Governança de TI </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EA4BB1">
            <w:pPr>
              <w:pStyle w:val="PURBullet"/>
              <w:rPr>
                <w:lang w:val="pt-BR"/>
              </w:rPr>
            </w:pPr>
            <w:r w:rsidRPr="00A577A1">
              <w:rPr>
                <w:lang w:val="pt-BR"/>
              </w:rPr>
              <w:t>Todos os outros utilitários do sistema operacional, cargas de</w:t>
            </w:r>
            <w:r w:rsidR="00EA4BB1">
              <w:rPr>
                <w:lang w:val="pt-BR"/>
              </w:rPr>
              <w:t> </w:t>
            </w:r>
            <w:r w:rsidRPr="00A577A1">
              <w:rPr>
                <w:lang w:val="pt-BR"/>
              </w:rPr>
              <w:t xml:space="preserve">trabalho de serviços, bem como qualquer aplicativo em </w:t>
            </w:r>
            <w:r w:rsidRPr="00A577A1">
              <w:rPr>
                <w:lang w:val="pt-BR"/>
              </w:rPr>
              <w:lastRenderedPageBreak/>
              <w:t>execução no OSE licenciado</w:t>
            </w:r>
          </w:p>
        </w:tc>
        <w:tc>
          <w:tcPr>
            <w:tcW w:w="2499" w:type="pct"/>
            <w:tcBorders>
              <w:top w:val="single" w:sz="4" w:space="0" w:color="auto"/>
            </w:tcBorders>
          </w:tcPr>
          <w:p w:rsidR="009A4C7C" w:rsidRPr="00A577A1" w:rsidRDefault="00BB41EF" w:rsidP="009A4C7C">
            <w:pPr>
              <w:pStyle w:val="PURBody"/>
              <w:rPr>
                <w:i/>
              </w:rPr>
            </w:pPr>
            <w:r w:rsidRPr="00A577A1">
              <w:rPr>
                <w:b/>
              </w:rPr>
              <w:lastRenderedPageBreak/>
              <w:t>Você precisa de:</w:t>
            </w:r>
          </w:p>
          <w:p w:rsidR="009A4C7C" w:rsidRPr="00A577A1" w:rsidRDefault="009A4C7C" w:rsidP="00EA4BB1">
            <w:pPr>
              <w:pStyle w:val="PURBullet"/>
              <w:rPr>
                <w:lang w:val="pt-BR"/>
              </w:rPr>
            </w:pPr>
            <w:r w:rsidRPr="00A577A1">
              <w:rPr>
                <w:lang w:val="pt-BR"/>
              </w:rPr>
              <w:t>SAL de Servidor do System Center Configuration Manager</w:t>
            </w:r>
            <w:r w:rsidR="00EA4BB1">
              <w:rPr>
                <w:lang w:val="pt-BR"/>
              </w:rPr>
              <w:t> </w:t>
            </w:r>
            <w:r w:rsidRPr="00A577A1">
              <w:rPr>
                <w:lang w:val="pt-BR"/>
              </w:rPr>
              <w:t xml:space="preserve">2007 R3 Enterprise </w:t>
            </w:r>
            <w:r w:rsidRPr="00A577A1">
              <w:rPr>
                <w:b/>
                <w:lang w:val="pt-BR"/>
              </w:rPr>
              <w:t>ou</w:t>
            </w:r>
          </w:p>
          <w:p w:rsidR="009A4C7C" w:rsidRPr="00EA4BB1" w:rsidRDefault="009A4C7C" w:rsidP="009A4C7C">
            <w:pPr>
              <w:pStyle w:val="PURBullet"/>
              <w:rPr>
                <w:spacing w:val="-2"/>
                <w:lang w:val="pt-BR"/>
              </w:rPr>
            </w:pPr>
            <w:r w:rsidRPr="00EA4BB1">
              <w:rPr>
                <w:spacing w:val="-2"/>
                <w:lang w:val="pt-BR"/>
              </w:rPr>
              <w:t xml:space="preserve">SAL do System Center Server Management Suite Enterprise </w:t>
            </w:r>
            <w:r w:rsidRPr="00EA4BB1">
              <w:rPr>
                <w:b/>
                <w:spacing w:val="-2"/>
                <w:lang w:val="pt-BR"/>
              </w:rPr>
              <w:t>ou</w:t>
            </w:r>
          </w:p>
          <w:p w:rsidR="009A4C7C" w:rsidRPr="00A577A1" w:rsidRDefault="009A4C7C" w:rsidP="009A4C7C">
            <w:pPr>
              <w:pStyle w:val="PURBullet"/>
              <w:rPr>
                <w:b/>
                <w:i/>
                <w:lang w:val="pt-BR"/>
              </w:rPr>
            </w:pPr>
            <w:r w:rsidRPr="00A577A1">
              <w:rPr>
                <w:lang w:val="pt-BR"/>
              </w:rPr>
              <w:t>SAL do System Center Server Management Suite Datacenter</w:t>
            </w:r>
          </w:p>
        </w:tc>
      </w:tr>
    </w:tbl>
    <w:p w:rsidR="009A4C7C" w:rsidRPr="00A577A1" w:rsidRDefault="009A4C7C" w:rsidP="0085206E">
      <w:pPr>
        <w:pStyle w:val="PURADDITIONALTERMSHEADERMB"/>
        <w:rPr>
          <w:lang w:val="pt-BR"/>
        </w:rPr>
      </w:pPr>
      <w:r w:rsidRPr="00A577A1">
        <w:rPr>
          <w:lang w:val="pt-BR"/>
        </w:rPr>
        <w:lastRenderedPageBreak/>
        <w:t>Termos Adicionais:</w:t>
      </w:r>
    </w:p>
    <w:p w:rsidR="009A4C7C" w:rsidRPr="00A577A1" w:rsidRDefault="009A4C7C" w:rsidP="009A4C7C">
      <w:pPr>
        <w:pStyle w:val="PURBlueStrong"/>
        <w:rPr>
          <w:spacing w:val="0"/>
          <w:lang w:val="pt-BR"/>
        </w:rPr>
      </w:pPr>
      <w:r w:rsidRPr="00A577A1">
        <w:rPr>
          <w:spacing w:val="0"/>
          <w:lang w:val="pt-BR"/>
        </w:rPr>
        <w:t>Definição de Cargas de Trabalho Básicas do Sistema Operacional</w:t>
      </w:r>
    </w:p>
    <w:p w:rsidR="009A4C7C" w:rsidRPr="00A577A1" w:rsidRDefault="009A4C7C" w:rsidP="009A4C7C">
      <w:pPr>
        <w:pStyle w:val="PURBody-Indented"/>
        <w:rPr>
          <w:rFonts w:ascii="Tahoma" w:hAnsi="Tahoma" w:cs="Tahoma"/>
          <w:lang w:val="pt-BR"/>
        </w:rPr>
      </w:pPr>
      <w:r w:rsidRPr="00A577A1">
        <w:rPr>
          <w:lang w:val="pt-BR"/>
        </w:rPr>
        <w:t xml:space="preserve">Cargas de Trabalho Básicas do Sistema Operacional </w:t>
      </w:r>
      <w:r w:rsidRPr="00A577A1">
        <w:rPr>
          <w:rFonts w:ascii="Tahoma" w:hAnsi="Tahoma" w:cs="Tahoma"/>
          <w:lang w:val="pt-BR"/>
        </w:rPr>
        <w:t>significa:</w:t>
      </w:r>
    </w:p>
    <w:p w:rsidR="009A4C7C" w:rsidRPr="00A577A1" w:rsidRDefault="009A4C7C" w:rsidP="00BB0306">
      <w:pPr>
        <w:pStyle w:val="PURBullet-Indented"/>
        <w:rPr>
          <w:lang w:val="pt-BR"/>
        </w:rPr>
      </w:pPr>
      <w:r w:rsidRPr="00A577A1">
        <w:rPr>
          <w:lang w:val="pt-BR"/>
        </w:rPr>
        <w:t xml:space="preserve">estes utilitários básicos de sistema operacional: Gerenciador de Recursos de Sistema, Notificação de Alteração de Senha, Baseline Security Analyzer, Serviços de Confiabilidade e Disponibilidade, </w:t>
      </w:r>
    </w:p>
    <w:p w:rsidR="009A4C7C" w:rsidRPr="00A577A1" w:rsidRDefault="009A4C7C" w:rsidP="009A4C7C">
      <w:pPr>
        <w:pStyle w:val="PURBullet-Indented"/>
        <w:rPr>
          <w:lang w:val="pt-BR"/>
        </w:rPr>
      </w:pPr>
      <w:r w:rsidRPr="00A577A1">
        <w:rPr>
          <w:lang w:val="pt-BR"/>
        </w:rPr>
        <w:t xml:space="preserve">estas cargas de trabalho de serviço de impressão e arquivo: Servidor de Impressão, Sistema de Arquivos Distribuídos (DFS), Serviço de Replicação de Arquivo (FRS), Sistema de Arquivos da Rede (NFS), FTP e Windows SharePoint Services, </w:t>
      </w:r>
    </w:p>
    <w:p w:rsidR="009A4C7C" w:rsidRPr="00A577A1" w:rsidRDefault="009A4C7C" w:rsidP="009A4C7C">
      <w:pPr>
        <w:pStyle w:val="PURBullet-Indented"/>
        <w:rPr>
          <w:lang w:val="pt-BR"/>
        </w:rPr>
      </w:pPr>
      <w:r w:rsidRPr="00A577A1">
        <w:rPr>
          <w:lang w:val="pt-BR"/>
        </w:rPr>
        <w:t>estas cargas de trabalho de serviço de rede: Distributed Naming Service (DNS), Dynamic Host Configuration Protocol (DHCP), e Windows Internet Naming Service (WINS) e</w:t>
      </w:r>
    </w:p>
    <w:p w:rsidR="009A4C7C" w:rsidRPr="00A577A1" w:rsidRDefault="009A4C7C" w:rsidP="009A4C7C">
      <w:pPr>
        <w:pStyle w:val="PURBullet-Indented"/>
        <w:rPr>
          <w:lang w:val="pt-BR"/>
        </w:rPr>
      </w:pPr>
      <w:r w:rsidRPr="00A577A1">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Distribuição e Cópia de Dados</w:t>
      </w:r>
    </w:p>
    <w:p w:rsidR="009A4C7C" w:rsidRPr="00A577A1" w:rsidRDefault="009A4C7C" w:rsidP="009A4C7C">
      <w:pPr>
        <w:pStyle w:val="PURBody-Indented"/>
        <w:rPr>
          <w:lang w:val="pt-BR"/>
        </w:rPr>
      </w:pPr>
      <w:r w:rsidRPr="00A577A1">
        <w:rPr>
          <w:lang w:val="pt-BR"/>
        </w:rPr>
        <w:t xml:space="preserve">Você não pode copiar ou distribuir qualquer conjunto de dados (ou qualquer parte do conjunto de dados) incluído no software. </w:t>
      </w:r>
    </w:p>
    <w:p w:rsidR="009A4C7C" w:rsidRPr="00A577A1" w:rsidRDefault="009A4C7C" w:rsidP="009A4C7C">
      <w:pPr>
        <w:pStyle w:val="PURBlueStrong"/>
        <w:rPr>
          <w:spacing w:val="0"/>
          <w:lang w:val="pt-BR"/>
        </w:rPr>
      </w:pPr>
      <w:r w:rsidRPr="00A577A1">
        <w:rPr>
          <w:spacing w:val="0"/>
          <w:lang w:val="pt-BR"/>
        </w:rPr>
        <w:t>Ambiente de Pré-instalação do Windows</w:t>
      </w:r>
    </w:p>
    <w:p w:rsidR="009A4C7C" w:rsidRPr="00A577A1" w:rsidRDefault="009A4C7C" w:rsidP="0091204A">
      <w:pPr>
        <w:pStyle w:val="PURBody-Indented"/>
        <w:rPr>
          <w:lang w:val="pt-BR"/>
        </w:rPr>
      </w:pPr>
      <w:r w:rsidRPr="00A577A1">
        <w:rPr>
          <w:lang w:val="pt-BR"/>
        </w:rPr>
        <w:t>Você poderá instalar e usar o Ambiente de Pré-instalação do Windows para fins de diagnóstico e recuperação do software do sistema operacional Windows.</w:t>
      </w:r>
      <w:r w:rsidR="00BB0306" w:rsidRPr="00A577A1">
        <w:rPr>
          <w:lang w:val="pt-BR"/>
        </w:rPr>
        <w:t xml:space="preserve"> </w:t>
      </w:r>
      <w:r w:rsidRPr="00A577A1">
        <w:rPr>
          <w:lang w:val="pt-BR"/>
        </w:rPr>
        <w:t>Você não pode usá-lo como sistema operacional geral, como cliente fino nem para qualquer outra</w:t>
      </w:r>
      <w:r w:rsidR="0091204A" w:rsidRPr="0091204A">
        <w:rPr>
          <w:lang w:val="pt-BR"/>
        </w:rPr>
        <w:t> </w:t>
      </w:r>
      <w:r w:rsidRPr="00A577A1">
        <w:rPr>
          <w:lang w:val="pt-BR"/>
        </w:rPr>
        <w:t>finalidade.</w:t>
      </w:r>
    </w:p>
    <w:p w:rsidR="009A4C7C" w:rsidRPr="00A577A1" w:rsidRDefault="009A4C7C" w:rsidP="009A4C7C">
      <w:pPr>
        <w:pStyle w:val="PURBlueStrong"/>
        <w:rPr>
          <w:spacing w:val="0"/>
          <w:lang w:val="pt-BR"/>
        </w:rPr>
      </w:pPr>
      <w:r w:rsidRPr="00A577A1">
        <w:rPr>
          <w:spacing w:val="0"/>
          <w:lang w:val="pt-BR"/>
        </w:rPr>
        <w:t>ImageX.exe, Wimapi.dll, Wimfilter e Package Manager</w:t>
      </w:r>
    </w:p>
    <w:p w:rsidR="009A4C7C" w:rsidRPr="00A577A1" w:rsidRDefault="009A4C7C" w:rsidP="009A4C7C">
      <w:pPr>
        <w:pStyle w:val="PURBody-Indented"/>
        <w:rPr>
          <w:lang w:val="pt-BR"/>
        </w:rPr>
      </w:pPr>
      <w:r w:rsidRPr="00A577A1">
        <w:rPr>
          <w:lang w:val="pt-BR"/>
        </w:rPr>
        <w:t>Você poderá instalar e usar as seguintes partes do software para recuperar o software do sistema operacional Windows:</w:t>
      </w:r>
    </w:p>
    <w:p w:rsidR="009A4C7C" w:rsidRPr="00A577A1" w:rsidRDefault="009A4C7C" w:rsidP="009A4C7C">
      <w:pPr>
        <w:pStyle w:val="PURBullet-Indented"/>
      </w:pPr>
      <w:r w:rsidRPr="00A577A1">
        <w:t xml:space="preserve">ImageX.exe, </w:t>
      </w:r>
    </w:p>
    <w:p w:rsidR="009A4C7C" w:rsidRPr="00A577A1" w:rsidRDefault="009A4C7C" w:rsidP="009A4C7C">
      <w:pPr>
        <w:pStyle w:val="PURBullet-Indented"/>
      </w:pPr>
      <w:r w:rsidRPr="00A577A1">
        <w:t xml:space="preserve">Wimapi.dll </w:t>
      </w:r>
    </w:p>
    <w:p w:rsidR="009A4C7C" w:rsidRPr="00A577A1" w:rsidRDefault="009A4C7C" w:rsidP="009A4C7C">
      <w:pPr>
        <w:pStyle w:val="PURBullet-Indented"/>
      </w:pPr>
      <w:r w:rsidRPr="00A577A1">
        <w:t>Wimfilter e gerenciador de pacote</w:t>
      </w:r>
    </w:p>
    <w:p w:rsidR="009A4C7C" w:rsidRPr="00AD12EE" w:rsidRDefault="009A4C7C" w:rsidP="009A4C7C">
      <w:pPr>
        <w:pStyle w:val="PURBody-Indented"/>
        <w:rPr>
          <w:spacing w:val="-2"/>
          <w:lang w:val="pt-BR"/>
        </w:rPr>
      </w:pPr>
      <w:r w:rsidRPr="00AD12EE">
        <w:rPr>
          <w:spacing w:val="-2"/>
          <w:lang w:val="pt-BR"/>
        </w:rPr>
        <w:t>Você não pode usar essas partes do software para fazer backup do sistema operacional Windows ou para qualquer outra finalidade.</w:t>
      </w:r>
    </w:p>
    <w:p w:rsidR="003744F8"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471" w:name="_Toc299519145"/>
      <w:bookmarkStart w:id="472" w:name="_Toc299531577"/>
      <w:bookmarkStart w:id="473" w:name="_Toc299531901"/>
      <w:bookmarkStart w:id="474" w:name="_Toc299957184"/>
      <w:bookmarkStart w:id="475" w:name="_Toc309365978"/>
      <w:bookmarkStart w:id="476" w:name="_Toc309773597"/>
      <w:r w:rsidRPr="00A577A1">
        <w:rPr>
          <w:lang w:val="pt-BR"/>
        </w:rPr>
        <w:t>System Center Configuration Manager 2007 R3 com Tecnologia SQL Server 2008</w:t>
      </w:r>
      <w:bookmarkEnd w:id="471"/>
      <w:bookmarkEnd w:id="472"/>
      <w:bookmarkEnd w:id="473"/>
      <w:bookmarkEnd w:id="474"/>
      <w:bookmarkEnd w:id="475"/>
      <w:bookmarkEnd w:id="476"/>
      <w:r w:rsidR="001A0E0B" w:rsidRPr="00A577A1">
        <w:fldChar w:fldCharType="begin"/>
      </w:r>
      <w:r w:rsidRPr="00A577A1">
        <w:rPr>
          <w:lang w:val="pt-BR"/>
        </w:rPr>
        <w:instrText xml:space="preserve">XE "System Center Configuration Manager 2007 R3 com Tecnologia SQL Server 2008"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A577A1" w:rsidTr="00AB3D69">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gridSpan w:val="2"/>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AB3D69">
        <w:tc>
          <w:tcPr>
            <w:tcW w:w="2477" w:type="pct"/>
            <w:tcBorders>
              <w:top w:val="nil"/>
            </w:tcBorders>
          </w:tcPr>
          <w:p w:rsidR="009A4C7C" w:rsidRPr="00A577A1" w:rsidRDefault="009A4C7C" w:rsidP="00406BD5">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gridSpan w:val="2"/>
            <w:tcBorders>
              <w:top w:val="nil"/>
            </w:tcBorders>
          </w:tcPr>
          <w:p w:rsidR="009A4C7C" w:rsidRPr="00A577A1" w:rsidRDefault="009A4C7C" w:rsidP="009A4C7C">
            <w:pPr>
              <w:pStyle w:val="PURLMSH"/>
              <w:rPr>
                <w:lang w:val="pt-BR"/>
              </w:rPr>
            </w:pPr>
          </w:p>
        </w:tc>
      </w:tr>
      <w:tr w:rsidR="009A4C7C" w:rsidRPr="005577F4" w:rsidTr="00AB3D69">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AB3D69">
        <w:tblPrEx>
          <w:tblBorders>
            <w:top w:val="none" w:sz="0" w:space="0" w:color="auto"/>
            <w:bottom w:val="none" w:sz="0" w:space="0" w:color="auto"/>
          </w:tblBorders>
        </w:tblPrEx>
        <w:tc>
          <w:tcPr>
            <w:tcW w:w="5000" w:type="pct"/>
            <w:gridSpan w:val="3"/>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SAL do Cliente System Center Configuration Manager 2007 R3 com Tecnologia SQL Server 2008</w:t>
            </w:r>
          </w:p>
        </w:tc>
      </w:tr>
      <w:tr w:rsidR="009A4C7C" w:rsidRPr="005577F4" w:rsidTr="00AB3D69">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67B6F" w:rsidTr="00AB3D69">
        <w:tblPrEx>
          <w:tblBorders>
            <w:top w:val="none" w:sz="0" w:space="0" w:color="auto"/>
            <w:bottom w:val="none" w:sz="0" w:space="0" w:color="auto"/>
          </w:tblBorders>
        </w:tblPrEx>
        <w:tc>
          <w:tcPr>
            <w:tcW w:w="2503" w:type="pct"/>
            <w:gridSpan w:val="2"/>
          </w:tcPr>
          <w:p w:rsidR="009A4C7C" w:rsidRPr="00A577A1" w:rsidRDefault="009A4C7C" w:rsidP="009A4C7C">
            <w:pPr>
              <w:pStyle w:val="PURBody"/>
              <w:rPr>
                <w:b/>
                <w:i/>
                <w:lang w:val="pt-BR"/>
              </w:rPr>
            </w:pPr>
            <w:r w:rsidRPr="00A577A1">
              <w:rPr>
                <w:b/>
                <w:i/>
                <w:lang w:val="pt-BR"/>
              </w:rPr>
              <w:t>Para:</w:t>
            </w:r>
          </w:p>
          <w:p w:rsidR="009A4C7C" w:rsidRPr="00A577A1" w:rsidRDefault="009A4C7C" w:rsidP="00AD12EE">
            <w:pPr>
              <w:pStyle w:val="PURBullet"/>
              <w:numPr>
                <w:ilvl w:val="0"/>
                <w:numId w:val="0"/>
              </w:numPr>
              <w:rPr>
                <w:lang w:val="pt-BR"/>
              </w:rPr>
            </w:pPr>
            <w:r w:rsidRPr="00A577A1">
              <w:rPr>
                <w:rStyle w:val="PURBodyChar"/>
                <w:lang w:val="pt-BR"/>
              </w:rPr>
              <w:t>Gerenciamento por instâncias do software para servidores usando o gerenciamento de configuração desejado somente das</w:t>
            </w:r>
            <w:r w:rsidR="00AD12EE">
              <w:rPr>
                <w:rStyle w:val="PURBodyChar"/>
                <w:lang w:val="pt-BR"/>
              </w:rPr>
              <w:t> </w:t>
            </w:r>
            <w:r w:rsidRPr="00A577A1">
              <w:rPr>
                <w:rStyle w:val="PURBodyChar"/>
                <w:lang w:val="pt-BR"/>
              </w:rPr>
              <w:t>Cargas de Trabalho Básicas do Sistema Operacional sendo executadas no OSE licenciado, bem como gerenciamento de qualquer aplicativo em execução nesse OSE que não requeira uso do DCM</w:t>
            </w:r>
            <w:r w:rsidRPr="00A577A1">
              <w:rPr>
                <w:lang w:val="pt-BR"/>
              </w:rPr>
              <w:t>.</w:t>
            </w:r>
          </w:p>
        </w:tc>
        <w:tc>
          <w:tcPr>
            <w:tcW w:w="2497" w:type="pct"/>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SAL de Servidor Padrão do System Center Configuration Manager 2007 R3 com Tecnologia do SQL Server 2008</w:t>
            </w:r>
          </w:p>
        </w:tc>
      </w:tr>
    </w:tbl>
    <w:p w:rsidR="00AD12EE" w:rsidRDefault="00AD12EE" w:rsidP="009A4C7C">
      <w:pPr>
        <w:pStyle w:val="PURBody"/>
        <w:rPr>
          <w:b/>
          <w:i/>
          <w:lang w:val="pt-BR"/>
        </w:rPr>
      </w:pPr>
    </w:p>
    <w:p w:rsidR="00B85047" w:rsidRDefault="00B85047" w:rsidP="009A4C7C">
      <w:pPr>
        <w:pStyle w:val="PURBody"/>
        <w:tabs>
          <w:tab w:val="left" w:pos="5521"/>
        </w:tabs>
        <w:rPr>
          <w:b/>
          <w:i/>
          <w:lang w:val="pt-BR"/>
        </w:rPr>
      </w:pPr>
    </w:p>
    <w:p w:rsidR="00AD12EE" w:rsidRPr="0087606F" w:rsidRDefault="00AD12EE" w:rsidP="009A4C7C">
      <w:pPr>
        <w:pStyle w:val="PURBody"/>
        <w:tabs>
          <w:tab w:val="left" w:pos="5521"/>
        </w:tabs>
        <w:rPr>
          <w:b/>
          <w:lang w:val="pt-BR"/>
        </w:rPr>
      </w:pPr>
      <w:r w:rsidRPr="00A577A1">
        <w:rPr>
          <w:b/>
          <w:i/>
          <w:lang w:val="pt-BR"/>
        </w:rPr>
        <w:tab/>
      </w:r>
    </w:p>
    <w:tbl>
      <w:tblPr>
        <w:tblW w:w="4999" w:type="pct"/>
        <w:tblCellMar>
          <w:top w:w="58" w:type="dxa"/>
          <w:left w:w="115" w:type="dxa"/>
          <w:bottom w:w="58" w:type="dxa"/>
          <w:right w:w="115" w:type="dxa"/>
        </w:tblCellMar>
        <w:tblLook w:val="04A0" w:firstRow="1" w:lastRow="0" w:firstColumn="1" w:lastColumn="0" w:noHBand="0" w:noVBand="1"/>
      </w:tblPr>
      <w:tblGrid>
        <w:gridCol w:w="5521"/>
        <w:gridCol w:w="5507"/>
      </w:tblGrid>
      <w:tr w:rsidR="009A4C7C" w:rsidRPr="00A577A1" w:rsidTr="00AB3D69">
        <w:tc>
          <w:tcPr>
            <w:tcW w:w="2503" w:type="pct"/>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ody"/>
              <w:rPr>
                <w:lang w:val="pt-BR"/>
              </w:rPr>
            </w:pPr>
            <w:r w:rsidRPr="00A577A1">
              <w:rPr>
                <w:lang w:val="pt-BR"/>
              </w:rPr>
              <w:t>Gerenciamento por instâncias do software para servidores usando o gerenciamento de configuração desejado de:</w:t>
            </w:r>
          </w:p>
          <w:p w:rsidR="009A4C7C" w:rsidRPr="00A577A1" w:rsidRDefault="009A4C7C" w:rsidP="009A4C7C">
            <w:pPr>
              <w:pStyle w:val="PURBullet"/>
              <w:rPr>
                <w:lang w:val="pt-BR"/>
              </w:rPr>
            </w:pPr>
            <w:r w:rsidRPr="00A577A1">
              <w:rPr>
                <w:lang w:val="pt-BR"/>
              </w:rPr>
              <w:t xml:space="preserve">Configurações de Conformidade e Governança de TI </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AD12EE">
            <w:pPr>
              <w:pStyle w:val="PURBullet"/>
              <w:rPr>
                <w:lang w:val="pt-BR"/>
              </w:rPr>
            </w:pPr>
            <w:r w:rsidRPr="00A577A1">
              <w:rPr>
                <w:lang w:val="pt-BR"/>
              </w:rPr>
              <w:t>Todos os outros utilitários do sistema operacional, cargas de</w:t>
            </w:r>
            <w:r w:rsidR="00AD12EE">
              <w:rPr>
                <w:lang w:val="pt-BR"/>
              </w:rPr>
              <w:t> </w:t>
            </w:r>
            <w:r w:rsidRPr="00A577A1">
              <w:rPr>
                <w:lang w:val="pt-BR"/>
              </w:rPr>
              <w:t>trabalho de serviços, bem como qualquer aplicativo em execução no OSE licenciado</w:t>
            </w:r>
          </w:p>
        </w:tc>
        <w:tc>
          <w:tcPr>
            <w:tcW w:w="2497" w:type="pct"/>
          </w:tcPr>
          <w:p w:rsidR="009A4C7C" w:rsidRPr="00A577A1" w:rsidRDefault="00BB41EF" w:rsidP="009A4C7C">
            <w:pPr>
              <w:pStyle w:val="PURBody"/>
              <w:rPr>
                <w:i/>
              </w:rPr>
            </w:pPr>
            <w:r w:rsidRPr="00A577A1">
              <w:rPr>
                <w:b/>
              </w:rPr>
              <w:t>Você precisa de:</w:t>
            </w:r>
          </w:p>
          <w:p w:rsidR="009A4C7C" w:rsidRPr="00A577A1" w:rsidRDefault="009A4C7C" w:rsidP="00AD12EE">
            <w:pPr>
              <w:pStyle w:val="PURBullet"/>
              <w:rPr>
                <w:lang w:val="pt-BR"/>
              </w:rPr>
            </w:pPr>
            <w:r w:rsidRPr="00A577A1">
              <w:rPr>
                <w:lang w:val="pt-BR"/>
              </w:rPr>
              <w:t>SAL de Servidor do System Center Configuration Manager</w:t>
            </w:r>
            <w:r w:rsidR="00AD12EE">
              <w:rPr>
                <w:lang w:val="pt-BR"/>
              </w:rPr>
              <w:t> </w:t>
            </w:r>
            <w:r w:rsidRPr="00A577A1">
              <w:rPr>
                <w:lang w:val="pt-BR"/>
              </w:rPr>
              <w:t xml:space="preserve">2007 R3 com SQL Server 2008 Technology Enterprise </w:t>
            </w:r>
            <w:r w:rsidRPr="00A577A1">
              <w:rPr>
                <w:b/>
                <w:lang w:val="pt-BR"/>
              </w:rPr>
              <w:t>ou</w:t>
            </w:r>
          </w:p>
          <w:p w:rsidR="009A4C7C" w:rsidRPr="00A577A1" w:rsidRDefault="009A4C7C" w:rsidP="00AD12EE">
            <w:pPr>
              <w:pStyle w:val="PURBullet"/>
            </w:pPr>
            <w:r w:rsidRPr="00A577A1">
              <w:t>SAL do System Center Server Management Suite Enterprise</w:t>
            </w:r>
            <w:r w:rsidR="00AD12EE">
              <w:t> </w:t>
            </w:r>
            <w:r w:rsidRPr="00A577A1">
              <w:rPr>
                <w:b/>
              </w:rPr>
              <w:t>ou</w:t>
            </w:r>
          </w:p>
          <w:p w:rsidR="009A4C7C" w:rsidRPr="00A577A1" w:rsidRDefault="009A4C7C" w:rsidP="009A4C7C">
            <w:pPr>
              <w:pStyle w:val="PURBullet"/>
              <w:rPr>
                <w:b/>
                <w:i/>
                <w:lang w:val="pt-BR"/>
              </w:rPr>
            </w:pPr>
            <w:r w:rsidRPr="00A577A1">
              <w:rPr>
                <w:lang w:val="pt-BR"/>
              </w:rPr>
              <w:t>SAL do System Center Server Management Suite Datacenter</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Definição de Cargas de Trabalho Básicas do Sistema Operacional</w:t>
      </w:r>
    </w:p>
    <w:p w:rsidR="009A4C7C" w:rsidRPr="00A577A1" w:rsidRDefault="009A4C7C" w:rsidP="009A4C7C">
      <w:pPr>
        <w:pStyle w:val="PURBody-Indented"/>
        <w:rPr>
          <w:rFonts w:ascii="Tahoma" w:hAnsi="Tahoma" w:cs="Tahoma"/>
          <w:lang w:val="pt-BR"/>
        </w:rPr>
      </w:pPr>
      <w:r w:rsidRPr="00A577A1">
        <w:rPr>
          <w:lang w:val="pt-BR"/>
        </w:rPr>
        <w:t xml:space="preserve">Cargas de Trabalho Básicas do Sistema Operacional </w:t>
      </w:r>
      <w:r w:rsidRPr="00A577A1">
        <w:rPr>
          <w:rFonts w:ascii="Tahoma" w:hAnsi="Tahoma" w:cs="Tahoma"/>
          <w:lang w:val="pt-BR"/>
        </w:rPr>
        <w:t>significa:</w:t>
      </w:r>
    </w:p>
    <w:p w:rsidR="009A4C7C" w:rsidRPr="00A577A1" w:rsidRDefault="009A4C7C" w:rsidP="00BB0306">
      <w:pPr>
        <w:pStyle w:val="PURBullet-Indented"/>
        <w:rPr>
          <w:lang w:val="pt-BR"/>
        </w:rPr>
      </w:pPr>
      <w:r w:rsidRPr="00A577A1">
        <w:rPr>
          <w:lang w:val="pt-BR"/>
        </w:rPr>
        <w:t xml:space="preserve">estes utilitários básicos de sistema operacional: Gerenciador de Recursos de Sistema, Notificação de Alteração de Senha, Baseline Security Analyzer, Serviços de Confiabilidade e Disponibilidade, </w:t>
      </w:r>
    </w:p>
    <w:p w:rsidR="009A4C7C" w:rsidRPr="00A577A1" w:rsidRDefault="009A4C7C" w:rsidP="009A4C7C">
      <w:pPr>
        <w:pStyle w:val="PURBullet-Indented"/>
        <w:rPr>
          <w:lang w:val="pt-BR"/>
        </w:rPr>
      </w:pPr>
      <w:r w:rsidRPr="00A577A1">
        <w:rPr>
          <w:lang w:val="pt-BR"/>
        </w:rPr>
        <w:t>estas cargas de trabalho de serviço de impressão e arquivo: Servidor de Impressão, Sistema de Arquivos Distribuído (DFS), Serviço de Replicação de Arquivos (FRS), Network File System (NFS), Protocolo FTP e Windows SharePoint Services</w:t>
      </w:r>
    </w:p>
    <w:p w:rsidR="009A4C7C" w:rsidRPr="00A577A1" w:rsidRDefault="009A4C7C" w:rsidP="009A4C7C">
      <w:pPr>
        <w:pStyle w:val="PURBullet-Indented"/>
        <w:rPr>
          <w:lang w:val="pt-BR"/>
        </w:rPr>
      </w:pPr>
      <w:r w:rsidRPr="00A577A1">
        <w:rPr>
          <w:lang w:val="pt-BR"/>
        </w:rPr>
        <w:t>estas cargas de trabalho de serviço de rede: Distributed Naming Service (DNS), Dynamic Host Configuration Protocol (DHCP), e Windows Internet Naming Service (WINS) e</w:t>
      </w:r>
    </w:p>
    <w:p w:rsidR="00A9127F" w:rsidRPr="00A577A1" w:rsidRDefault="009A4C7C" w:rsidP="00342466">
      <w:pPr>
        <w:pStyle w:val="PURBullet-Indented"/>
        <w:rPr>
          <w:lang w:val="pt-BR"/>
        </w:rPr>
      </w:pPr>
      <w:r w:rsidRPr="00A577A1">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Distribuição e Cópia de Dados</w:t>
      </w:r>
    </w:p>
    <w:p w:rsidR="009A4C7C" w:rsidRPr="00A577A1" w:rsidRDefault="009A4C7C" w:rsidP="009A4C7C">
      <w:pPr>
        <w:pStyle w:val="PURBody-Indented"/>
        <w:rPr>
          <w:lang w:val="pt-BR"/>
        </w:rPr>
      </w:pPr>
      <w:r w:rsidRPr="00A577A1">
        <w:rPr>
          <w:lang w:val="pt-BR"/>
        </w:rPr>
        <w:t xml:space="preserve">Você não pode copiar ou distribuir qualquer conjunto de dados (ou qualquer parte do conjunto de dados) incluído no software. </w:t>
      </w:r>
    </w:p>
    <w:p w:rsidR="009A4C7C" w:rsidRPr="00A577A1" w:rsidRDefault="009A4C7C" w:rsidP="009A4C7C">
      <w:pPr>
        <w:pStyle w:val="PURBlueStrong"/>
        <w:rPr>
          <w:spacing w:val="0"/>
          <w:lang w:val="pt-BR"/>
        </w:rPr>
      </w:pPr>
      <w:r w:rsidRPr="00A577A1">
        <w:rPr>
          <w:spacing w:val="0"/>
          <w:lang w:val="pt-BR"/>
        </w:rPr>
        <w:t>Ambiente de Pré-instalação do Windows</w:t>
      </w:r>
    </w:p>
    <w:p w:rsidR="009A4C7C" w:rsidRPr="000A43A9" w:rsidRDefault="009A4C7C" w:rsidP="009A4C7C">
      <w:pPr>
        <w:pStyle w:val="PURBody-Indented"/>
        <w:rPr>
          <w:spacing w:val="-2"/>
          <w:lang w:val="pt-BR"/>
        </w:rPr>
      </w:pPr>
      <w:r w:rsidRPr="000A43A9">
        <w:rPr>
          <w:spacing w:val="-2"/>
          <w:lang w:val="pt-BR"/>
        </w:rPr>
        <w:t>Você poderá instalar e usar o Ambiente de Pré-instalação do Windows para fins de diagnóstico e recuperação do software do sistema operacional Windows.</w:t>
      </w:r>
      <w:r w:rsidR="00BB0306" w:rsidRPr="000A43A9">
        <w:rPr>
          <w:spacing w:val="-2"/>
          <w:lang w:val="pt-BR"/>
        </w:rPr>
        <w:t xml:space="preserve"> </w:t>
      </w:r>
      <w:r w:rsidRPr="000A43A9">
        <w:rPr>
          <w:spacing w:val="-2"/>
          <w:lang w:val="pt-BR"/>
        </w:rPr>
        <w:t>Você não pode usá-lo como sistema operacional geral, como cliente fino nem para qualquer outra finalidade.</w:t>
      </w:r>
    </w:p>
    <w:p w:rsidR="009A4C7C" w:rsidRPr="00A577A1" w:rsidRDefault="009A4C7C" w:rsidP="009A4C7C">
      <w:pPr>
        <w:pStyle w:val="PURBlueStrong"/>
        <w:rPr>
          <w:spacing w:val="0"/>
          <w:lang w:val="pt-BR"/>
        </w:rPr>
      </w:pPr>
      <w:r w:rsidRPr="00A577A1">
        <w:rPr>
          <w:spacing w:val="0"/>
          <w:lang w:val="pt-BR"/>
        </w:rPr>
        <w:t>ImageX.exe, Wimapi.dll, Wimfilter e Package Manager</w:t>
      </w:r>
    </w:p>
    <w:p w:rsidR="009A4C7C" w:rsidRPr="00A577A1" w:rsidRDefault="009A4C7C" w:rsidP="009A4C7C">
      <w:pPr>
        <w:pStyle w:val="PURBody-Indented"/>
        <w:rPr>
          <w:lang w:val="pt-BR"/>
        </w:rPr>
      </w:pPr>
      <w:r w:rsidRPr="00A577A1">
        <w:rPr>
          <w:lang w:val="pt-BR"/>
        </w:rPr>
        <w:t>Você poderá instalar e usar as seguintes partes do software para recuperar o software do sistema operacional Windows:</w:t>
      </w:r>
    </w:p>
    <w:p w:rsidR="009A4C7C" w:rsidRPr="00A577A1" w:rsidRDefault="009A4C7C" w:rsidP="009A4C7C">
      <w:pPr>
        <w:pStyle w:val="PURBullet-Indented"/>
      </w:pPr>
      <w:r w:rsidRPr="00A577A1">
        <w:t xml:space="preserve">ImageX.exe, </w:t>
      </w:r>
    </w:p>
    <w:p w:rsidR="009A4C7C" w:rsidRPr="00A577A1" w:rsidRDefault="009A4C7C" w:rsidP="009A4C7C">
      <w:pPr>
        <w:pStyle w:val="PURBullet-Indented"/>
      </w:pPr>
      <w:r w:rsidRPr="00A577A1">
        <w:t xml:space="preserve">Wimapi.dll </w:t>
      </w:r>
    </w:p>
    <w:p w:rsidR="009A4C7C" w:rsidRPr="00A577A1" w:rsidRDefault="009A4C7C" w:rsidP="009A4C7C">
      <w:pPr>
        <w:pStyle w:val="PURBullet-Indented"/>
      </w:pPr>
      <w:r w:rsidRPr="00A577A1">
        <w:t>Wimfilter e gerenciador de pacote</w:t>
      </w:r>
    </w:p>
    <w:p w:rsidR="009A4C7C" w:rsidRPr="000A43A9" w:rsidRDefault="009A4C7C" w:rsidP="009A4C7C">
      <w:pPr>
        <w:pStyle w:val="PURBody-Indented"/>
        <w:rPr>
          <w:spacing w:val="-2"/>
          <w:lang w:val="pt-BR"/>
        </w:rPr>
      </w:pPr>
      <w:r w:rsidRPr="000A43A9">
        <w:rPr>
          <w:spacing w:val="-2"/>
          <w:lang w:val="pt-BR"/>
        </w:rPr>
        <w:t>Você não pode usar essas partes do software para fazer backup do sistema operacional Windows ou para qualquer outra finalidade.</w:t>
      </w:r>
    </w:p>
    <w:p w:rsidR="00156D47" w:rsidRPr="00A577A1" w:rsidRDefault="00156D47" w:rsidP="00156D47">
      <w:pPr>
        <w:pStyle w:val="PURBlueStrong-Indented"/>
        <w:rPr>
          <w:spacing w:val="0"/>
          <w:lang w:val="pt-BR"/>
        </w:rPr>
      </w:pPr>
      <w:r w:rsidRPr="00A577A1">
        <w:rPr>
          <w:spacing w:val="0"/>
          <w:lang w:val="pt-BR"/>
        </w:rPr>
        <w:t>Tecnologia SQL Server</w:t>
      </w:r>
    </w:p>
    <w:p w:rsidR="00156D47" w:rsidRPr="00A577A1" w:rsidRDefault="00156D47" w:rsidP="00156D47">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477" w:name="_Toc299519146"/>
      <w:bookmarkStart w:id="478" w:name="_Toc299531578"/>
      <w:bookmarkStart w:id="479" w:name="_Toc299531902"/>
      <w:bookmarkStart w:id="480" w:name="_Toc299957185"/>
      <w:bookmarkStart w:id="481" w:name="_Toc309365979"/>
      <w:bookmarkStart w:id="482" w:name="_Toc309773598"/>
      <w:r w:rsidRPr="00A577A1">
        <w:rPr>
          <w:lang w:val="pt-BR"/>
        </w:rPr>
        <w:t>System Center Data Protection Manager 2010</w:t>
      </w:r>
      <w:bookmarkEnd w:id="477"/>
      <w:bookmarkEnd w:id="478"/>
      <w:bookmarkEnd w:id="479"/>
      <w:bookmarkEnd w:id="480"/>
      <w:bookmarkEnd w:id="481"/>
      <w:bookmarkEnd w:id="482"/>
      <w:r w:rsidR="001A0E0B" w:rsidRPr="00A577A1">
        <w:fldChar w:fldCharType="begin"/>
      </w:r>
      <w:r w:rsidRPr="00A577A1">
        <w:rPr>
          <w:lang w:val="pt-BR"/>
        </w:rPr>
        <w:instrText xml:space="preserve">XE "System Center Data Protection Manager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577A1" w:rsidTr="00AB3D69">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AB3D69">
        <w:tc>
          <w:tcPr>
            <w:tcW w:w="2477" w:type="pct"/>
            <w:tcBorders>
              <w:top w:val="nil"/>
            </w:tcBorders>
          </w:tcPr>
          <w:p w:rsidR="009A4C7C" w:rsidRPr="00A577A1" w:rsidRDefault="009A4C7C" w:rsidP="00892DF9">
            <w:pPr>
              <w:pStyle w:val="PURLMSH"/>
              <w:rPr>
                <w:lang w:val="pt-BR"/>
              </w:rPr>
            </w:pPr>
            <w:r w:rsidRPr="00A577A1">
              <w:rPr>
                <w:lang w:val="pt-BR"/>
              </w:rPr>
              <w:t xml:space="preserve">Software Adicional/Cliente: </w:t>
            </w:r>
            <w:r w:rsidRPr="00A577A1">
              <w:rPr>
                <w:b/>
                <w:lang w:val="pt-BR"/>
              </w:rPr>
              <w:t xml:space="preserve">Sim </w:t>
            </w:r>
            <w:r w:rsidRPr="00247E30">
              <w:rPr>
                <w:bCs/>
                <w:lang w:val="pt-BR"/>
              </w:rPr>
              <w:t>(</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AB3D69">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lastRenderedPageBreak/>
              <w:t>SALs (LICENÇAS DE ACESSO PARA ASSINANTES) DE CLIENTE</w:t>
            </w:r>
          </w:p>
        </w:tc>
      </w:tr>
      <w:tr w:rsidR="009A4C7C" w:rsidRPr="00A67B6F" w:rsidTr="00AB3D69">
        <w:tblPrEx>
          <w:tblBorders>
            <w:top w:val="none" w:sz="0" w:space="0" w:color="auto"/>
            <w:bottom w:val="none" w:sz="0" w:space="0" w:color="auto"/>
          </w:tblBorders>
        </w:tblPrEx>
        <w:tc>
          <w:tcPr>
            <w:tcW w:w="5000" w:type="pct"/>
            <w:gridSpan w:val="2"/>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do Cliente System Center Data Protection Manager 2010 </w:t>
            </w:r>
            <w:r w:rsidRPr="00A577A1">
              <w:rPr>
                <w:b/>
                <w:lang w:val="pt-BR"/>
              </w:rPr>
              <w:t>ou</w:t>
            </w:r>
          </w:p>
          <w:p w:rsidR="009A4C7C" w:rsidRPr="00F002FD" w:rsidRDefault="009A4C7C" w:rsidP="009A4C7C">
            <w:pPr>
              <w:pStyle w:val="PURBullet"/>
              <w:rPr>
                <w:lang w:val="fr-FR"/>
              </w:rPr>
            </w:pPr>
            <w:r w:rsidRPr="00F002FD">
              <w:rPr>
                <w:lang w:val="fr-FR"/>
              </w:rPr>
              <w:t>SAL do System Center Client Management Suite</w:t>
            </w:r>
          </w:p>
        </w:tc>
      </w:tr>
      <w:tr w:rsidR="009A4C7C" w:rsidRPr="005577F4" w:rsidTr="00AB3D69">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577A1" w:rsidTr="00AB3D69">
        <w:tblPrEx>
          <w:tblBorders>
            <w:top w:val="none" w:sz="0" w:space="0" w:color="auto"/>
            <w:bottom w:val="none" w:sz="0" w:space="0" w:color="auto"/>
          </w:tblBorders>
        </w:tblPrEx>
        <w:tc>
          <w:tcPr>
            <w:tcW w:w="2477" w:type="pct"/>
            <w:tcBorders>
              <w:bottom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ody"/>
              <w:rPr>
                <w:lang w:val="pt-BR"/>
              </w:rPr>
            </w:pPr>
            <w:r w:rsidRPr="00A577A1">
              <w:rPr>
                <w:lang w:val="pt-BR"/>
              </w:rPr>
              <w:t>Backup de arquivo básico e gerenciamento de recuperação por instâncias do software para servidores de:</w:t>
            </w:r>
          </w:p>
          <w:p w:rsidR="009A4C7C" w:rsidRPr="00A577A1" w:rsidRDefault="009A4C7C" w:rsidP="000A43A9">
            <w:pPr>
              <w:pStyle w:val="PURBullet"/>
              <w:rPr>
                <w:lang w:val="pt-BR"/>
              </w:rPr>
            </w:pPr>
            <w:r w:rsidRPr="00A577A1">
              <w:rPr>
                <w:lang w:val="pt-BR"/>
              </w:rPr>
              <w:t>componentes do sistema operacional, utilitários e cargas de</w:t>
            </w:r>
            <w:r w:rsidR="000A43A9">
              <w:rPr>
                <w:lang w:val="pt-BR"/>
              </w:rPr>
              <w:t> </w:t>
            </w:r>
            <w:r w:rsidRPr="00A577A1">
              <w:rPr>
                <w:lang w:val="pt-BR"/>
              </w:rPr>
              <w:t>trabalho de serviços em execução no OSE licenciado.</w:t>
            </w:r>
          </w:p>
          <w:p w:rsidR="009A4C7C" w:rsidRPr="00A577A1" w:rsidRDefault="009A4C7C" w:rsidP="000A43A9">
            <w:pPr>
              <w:pStyle w:val="PURBullet"/>
              <w:rPr>
                <w:b/>
                <w:lang w:val="pt-BR"/>
              </w:rPr>
            </w:pPr>
            <w:r w:rsidRPr="00A577A1">
              <w:rPr>
                <w:lang w:val="pt-BR"/>
              </w:rPr>
              <w:t>estas cargas de trabalho de segurança: Firewall, Proxy, Detecção e prevenção de invasões, Gerenciamento de antivírus, Gateway de segurança do aplicativo, Filtragem de</w:t>
            </w:r>
            <w:r w:rsidR="000A43A9">
              <w:rPr>
                <w:lang w:val="pt-BR"/>
              </w:rPr>
              <w:t> </w:t>
            </w:r>
            <w:r w:rsidRPr="00A577A1">
              <w:rPr>
                <w:lang w:val="pt-BR"/>
              </w:rPr>
              <w:t>conteúdo (que inclui Filtragem de URL e Spam), Forensics de rede, Gerenciamento de informações de segurança e</w:t>
            </w:r>
            <w:r w:rsidR="000A43A9">
              <w:rPr>
                <w:lang w:val="pt-BR"/>
              </w:rPr>
              <w:t> </w:t>
            </w:r>
            <w:r w:rsidRPr="00A577A1">
              <w:rPr>
                <w:lang w:val="pt-BR"/>
              </w:rPr>
              <w:t>Avaliação de vulnerabilidade para proteger a rede e</w:t>
            </w:r>
            <w:r w:rsidR="000A43A9">
              <w:rPr>
                <w:lang w:val="pt-BR"/>
              </w:rPr>
              <w:t> </w:t>
            </w:r>
            <w:r w:rsidRPr="00A577A1">
              <w:rPr>
                <w:lang w:val="pt-BR"/>
              </w:rPr>
              <w:t>a</w:t>
            </w:r>
            <w:r w:rsidR="000A43A9">
              <w:rPr>
                <w:lang w:val="pt-BR"/>
              </w:rPr>
              <w:t> </w:t>
            </w:r>
            <w:r w:rsidRPr="00A577A1">
              <w:rPr>
                <w:lang w:val="pt-BR"/>
              </w:rPr>
              <w:t>hospedagem.</w:t>
            </w:r>
          </w:p>
        </w:tc>
        <w:tc>
          <w:tcPr>
            <w:tcW w:w="2523" w:type="pct"/>
            <w:tcBorders>
              <w:bottom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pPr>
            <w:r w:rsidRPr="00A577A1">
              <w:t>SAL do Standard Server System Center Data Protection Manager 2010</w:t>
            </w:r>
          </w:p>
        </w:tc>
      </w:tr>
      <w:tr w:rsidR="009A4C7C" w:rsidRPr="00A577A1" w:rsidTr="00AB3D69">
        <w:tblPrEx>
          <w:tblBorders>
            <w:top w:val="none" w:sz="0" w:space="0" w:color="auto"/>
            <w:bottom w:val="none" w:sz="0" w:space="0" w:color="auto"/>
          </w:tblBorders>
        </w:tblPrEx>
        <w:tc>
          <w:tcPr>
            <w:tcW w:w="2477" w:type="pct"/>
            <w:tcBorders>
              <w:top w:val="single" w:sz="4" w:space="0" w:color="auto"/>
            </w:tcBorders>
          </w:tcPr>
          <w:p w:rsidR="009A4C7C" w:rsidRPr="00A577A1" w:rsidRDefault="009A4C7C" w:rsidP="009A4C7C">
            <w:pPr>
              <w:pStyle w:val="PURBody"/>
              <w:rPr>
                <w:b/>
                <w:i/>
              </w:rPr>
            </w:pPr>
            <w:r w:rsidRPr="00A577A1">
              <w:rPr>
                <w:b/>
                <w:i/>
              </w:rPr>
              <w:t>Para:</w:t>
            </w:r>
          </w:p>
          <w:p w:rsidR="009A4C7C" w:rsidRPr="00A577A1" w:rsidRDefault="009A4C7C" w:rsidP="009A4C7C">
            <w:pPr>
              <w:pStyle w:val="PURBody"/>
              <w:rPr>
                <w:lang w:val="pt-BR"/>
              </w:rPr>
            </w:pPr>
            <w:r w:rsidRPr="00A577A1">
              <w:rPr>
                <w:lang w:val="pt-BR"/>
              </w:rPr>
              <w:t xml:space="preserve">Backup e recuperação, incluindo backup e recuperação de arquivos básicos, por instâncias do software para servidores de </w:t>
            </w:r>
          </w:p>
          <w:p w:rsidR="009A4C7C" w:rsidRPr="00822505" w:rsidRDefault="009A4C7C" w:rsidP="009A4C7C">
            <w:pPr>
              <w:pStyle w:val="PURBullet"/>
              <w:rPr>
                <w:lang w:val="pt-BR"/>
              </w:rPr>
            </w:pPr>
            <w:r w:rsidRPr="00822505">
              <w:rPr>
                <w:lang w:val="pt-BR"/>
              </w:rPr>
              <w:t>estado do sistema do servidor</w:t>
            </w:r>
          </w:p>
          <w:p w:rsidR="009A4C7C" w:rsidRPr="005577F4" w:rsidRDefault="009A4C7C" w:rsidP="009A4C7C">
            <w:pPr>
              <w:pStyle w:val="PURBullet"/>
              <w:rPr>
                <w:lang w:val="es-ES"/>
              </w:rPr>
            </w:pPr>
            <w:r w:rsidRPr="005577F4">
              <w:rPr>
                <w:lang w:val="es-ES"/>
              </w:rPr>
              <w:t xml:space="preserve">todos os componentes de sistema operacional </w:t>
            </w:r>
          </w:p>
          <w:p w:rsidR="009A4C7C" w:rsidRPr="00A577A1" w:rsidRDefault="009A4C7C" w:rsidP="009A4C7C">
            <w:pPr>
              <w:pStyle w:val="PURBullet"/>
            </w:pPr>
            <w:r w:rsidRPr="00A577A1">
              <w:t xml:space="preserve">todos os utilitários </w:t>
            </w:r>
          </w:p>
          <w:p w:rsidR="009A4C7C" w:rsidRPr="00A577A1" w:rsidRDefault="009A4C7C" w:rsidP="009A4C7C">
            <w:pPr>
              <w:pStyle w:val="PURBullet"/>
              <w:rPr>
                <w:lang w:val="pt-BR"/>
              </w:rPr>
            </w:pPr>
            <w:r w:rsidRPr="00A577A1">
              <w:rPr>
                <w:lang w:val="pt-BR"/>
              </w:rPr>
              <w:t>todas as cargas de trabalho do servidor</w:t>
            </w:r>
          </w:p>
          <w:p w:rsidR="009A4C7C" w:rsidRPr="00A577A1" w:rsidRDefault="009A4C7C" w:rsidP="009A4C7C">
            <w:pPr>
              <w:pStyle w:val="PURBullet"/>
            </w:pPr>
            <w:r w:rsidRPr="00A577A1">
              <w:t>qualquer aplicativo</w:t>
            </w:r>
          </w:p>
          <w:p w:rsidR="00892DF9" w:rsidRPr="00A577A1" w:rsidRDefault="00892DF9" w:rsidP="00892DF9">
            <w:pPr>
              <w:pStyle w:val="PURBody"/>
              <w:rPr>
                <w:lang w:val="pt-BR"/>
              </w:rPr>
            </w:pPr>
            <w:r w:rsidRPr="00A577A1">
              <w:rPr>
                <w:lang w:val="pt-BR"/>
              </w:rPr>
              <w:t>em execução no OSE licenciado</w:t>
            </w:r>
          </w:p>
        </w:tc>
        <w:tc>
          <w:tcPr>
            <w:tcW w:w="2523" w:type="pct"/>
            <w:tcBorders>
              <w:top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822505">
            <w:pPr>
              <w:pStyle w:val="PURBullet"/>
              <w:rPr>
                <w:lang w:val="pt-BR"/>
              </w:rPr>
            </w:pPr>
            <w:r w:rsidRPr="00A577A1">
              <w:rPr>
                <w:lang w:val="pt-BR"/>
              </w:rPr>
              <w:t>SAL de Servidor do System Center Data Protection Manager</w:t>
            </w:r>
            <w:r w:rsidR="00822505">
              <w:rPr>
                <w:lang w:val="pt-BR"/>
              </w:rPr>
              <w:t> </w:t>
            </w:r>
            <w:r w:rsidRPr="00A577A1">
              <w:rPr>
                <w:lang w:val="pt-BR"/>
              </w:rPr>
              <w:t xml:space="preserve">2010 Enterprise </w:t>
            </w:r>
            <w:r w:rsidRPr="00A577A1">
              <w:rPr>
                <w:b/>
                <w:lang w:val="pt-BR"/>
              </w:rPr>
              <w:t>ou</w:t>
            </w:r>
          </w:p>
          <w:p w:rsidR="009A4C7C" w:rsidRPr="00A577A1" w:rsidRDefault="009A4C7C" w:rsidP="009A4C7C">
            <w:pPr>
              <w:pStyle w:val="PURBullet"/>
            </w:pPr>
            <w:r w:rsidRPr="00A577A1">
              <w:t xml:space="preserve">SAL do System Center Server Management Suite Enterprise </w:t>
            </w:r>
            <w:r w:rsidRPr="00A577A1">
              <w:rPr>
                <w:b/>
              </w:rPr>
              <w:t>ou</w:t>
            </w:r>
          </w:p>
          <w:p w:rsidR="009A4C7C" w:rsidRPr="00A577A1" w:rsidRDefault="009A4C7C" w:rsidP="009A4C7C">
            <w:pPr>
              <w:pStyle w:val="PURBullet"/>
              <w:rPr>
                <w:b/>
                <w:i/>
                <w:lang w:val="pt-BR"/>
              </w:rPr>
            </w:pPr>
            <w:r w:rsidRPr="00A577A1">
              <w:rPr>
                <w:lang w:val="pt-BR"/>
              </w:rPr>
              <w:t>SAL do System Center Server Management Suite Datacenter</w:t>
            </w:r>
          </w:p>
        </w:tc>
      </w:tr>
    </w:tbl>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rPr>
          <w:t>Termos Universais de Licença</w:t>
        </w:r>
      </w:hyperlink>
    </w:p>
    <w:p w:rsidR="009A4C7C" w:rsidRPr="00F002FD" w:rsidRDefault="009A4C7C" w:rsidP="009A4C7C">
      <w:pPr>
        <w:pStyle w:val="PURProductName"/>
        <w:rPr>
          <w:lang w:val="da-DK"/>
        </w:rPr>
      </w:pPr>
      <w:bookmarkStart w:id="483" w:name="_Toc299519147"/>
      <w:bookmarkStart w:id="484" w:name="_Toc299531579"/>
      <w:bookmarkStart w:id="485" w:name="_Toc299531903"/>
      <w:bookmarkStart w:id="486" w:name="_Toc299957186"/>
      <w:bookmarkStart w:id="487" w:name="_Toc309365980"/>
      <w:bookmarkStart w:id="488" w:name="_Toc309773599"/>
      <w:r w:rsidRPr="00F002FD">
        <w:rPr>
          <w:lang w:val="da-DK"/>
        </w:rPr>
        <w:t>System Center Operations Manager 2007 R2</w:t>
      </w:r>
      <w:bookmarkEnd w:id="483"/>
      <w:bookmarkEnd w:id="484"/>
      <w:bookmarkEnd w:id="485"/>
      <w:bookmarkEnd w:id="486"/>
      <w:bookmarkEnd w:id="487"/>
      <w:bookmarkEnd w:id="488"/>
      <w:r w:rsidR="001A0E0B" w:rsidRPr="00A577A1">
        <w:fldChar w:fldCharType="begin"/>
      </w:r>
      <w:r w:rsidRPr="00F002FD">
        <w:rPr>
          <w:lang w:val="da-DK"/>
        </w:rPr>
        <w:instrText xml:space="preserve">XE "System Center Operations Manager 2007 R2"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A577A1" w:rsidTr="00AB3D69">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gridSpan w:val="2"/>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AB3D69">
        <w:tc>
          <w:tcPr>
            <w:tcW w:w="2477" w:type="pct"/>
            <w:tcBorders>
              <w:top w:val="nil"/>
            </w:tcBorders>
          </w:tcPr>
          <w:p w:rsidR="009A4C7C" w:rsidRPr="00A577A1" w:rsidRDefault="009A4C7C" w:rsidP="003F709E">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gridSpan w:val="2"/>
            <w:tcBorders>
              <w:top w:val="nil"/>
            </w:tcBorders>
          </w:tcPr>
          <w:p w:rsidR="009A4C7C" w:rsidRPr="00A577A1" w:rsidRDefault="009A4C7C" w:rsidP="009A4C7C">
            <w:pPr>
              <w:pStyle w:val="PURLMSH"/>
              <w:rPr>
                <w:lang w:val="pt-BR"/>
              </w:rPr>
            </w:pPr>
          </w:p>
        </w:tc>
      </w:tr>
      <w:tr w:rsidR="009A4C7C" w:rsidRPr="005577F4" w:rsidTr="00AB3D69">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AB3D69">
        <w:tblPrEx>
          <w:tblBorders>
            <w:top w:val="none" w:sz="0" w:space="0" w:color="auto"/>
            <w:bottom w:val="none" w:sz="0" w:space="0" w:color="auto"/>
          </w:tblBorders>
        </w:tblPrEx>
        <w:tc>
          <w:tcPr>
            <w:tcW w:w="5000" w:type="pct"/>
            <w:gridSpan w:val="3"/>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do Cliente do System Center Operations Manager 2007 R2 </w:t>
            </w:r>
            <w:r w:rsidRPr="00A577A1">
              <w:rPr>
                <w:b/>
                <w:lang w:val="pt-BR"/>
              </w:rPr>
              <w:t>ou</w:t>
            </w:r>
          </w:p>
          <w:p w:rsidR="009A4C7C" w:rsidRPr="00F002FD" w:rsidRDefault="009A4C7C" w:rsidP="009A4C7C">
            <w:pPr>
              <w:pStyle w:val="PURBullet"/>
              <w:rPr>
                <w:lang w:val="fr-FR"/>
              </w:rPr>
            </w:pPr>
            <w:r w:rsidRPr="00F002FD">
              <w:rPr>
                <w:lang w:val="fr-FR"/>
              </w:rPr>
              <w:t>SAL do System Center Client Management Suite</w:t>
            </w:r>
          </w:p>
        </w:tc>
      </w:tr>
      <w:tr w:rsidR="009A4C7C" w:rsidRPr="005577F4" w:rsidTr="00AB3D69">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DD58CE"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ullet"/>
              <w:numPr>
                <w:ilvl w:val="0"/>
                <w:numId w:val="0"/>
              </w:numPr>
              <w:rPr>
                <w:lang w:val="pt-BR"/>
              </w:rPr>
            </w:pPr>
            <w:r w:rsidRPr="00A577A1">
              <w:rPr>
                <w:rStyle w:val="PURBodyChar"/>
                <w:lang w:val="pt-BR"/>
              </w:rPr>
              <w:t>Gerenciamento de instâncias do software para servidores apenas de Cargas de Trabalho Básicas do Sistema Operacional sendo executadas no ambiente de sistema operacional licenciado.</w:t>
            </w:r>
          </w:p>
        </w:tc>
        <w:tc>
          <w:tcPr>
            <w:tcW w:w="2499" w:type="pct"/>
            <w:tcBorders>
              <w:bottom w:val="single" w:sz="4" w:space="0" w:color="auto"/>
            </w:tcBorders>
          </w:tcPr>
          <w:p w:rsidR="009A4C7C" w:rsidRPr="00A577A1" w:rsidRDefault="00BB41EF" w:rsidP="009A4C7C">
            <w:pPr>
              <w:pStyle w:val="PURBody"/>
              <w:rPr>
                <w:i/>
              </w:rPr>
            </w:pPr>
            <w:r w:rsidRPr="00A577A1">
              <w:rPr>
                <w:b/>
              </w:rPr>
              <w:t>Você precisa de:</w:t>
            </w:r>
          </w:p>
          <w:p w:rsidR="009A4C7C" w:rsidRPr="00F002FD" w:rsidRDefault="009A4C7C" w:rsidP="00822505">
            <w:pPr>
              <w:pStyle w:val="PURBullet"/>
              <w:rPr>
                <w:lang w:val="da-DK"/>
              </w:rPr>
            </w:pPr>
            <w:r w:rsidRPr="00F002FD">
              <w:rPr>
                <w:lang w:val="da-DK"/>
              </w:rPr>
              <w:t>SAL do Standard Server System Center Operations Manager</w:t>
            </w:r>
            <w:r w:rsidR="00822505" w:rsidRPr="00F002FD">
              <w:rPr>
                <w:lang w:val="da-DK"/>
              </w:rPr>
              <w:t> </w:t>
            </w:r>
            <w:r w:rsidRPr="00F002FD">
              <w:rPr>
                <w:lang w:val="da-DK"/>
              </w:rPr>
              <w:t>2007 R2</w:t>
            </w:r>
          </w:p>
        </w:tc>
      </w:tr>
    </w:tbl>
    <w:p w:rsidR="00822505" w:rsidRPr="00F002FD" w:rsidRDefault="00822505" w:rsidP="009A4C7C">
      <w:pPr>
        <w:pStyle w:val="PURBody"/>
        <w:rPr>
          <w:b/>
          <w:i/>
          <w:lang w:val="da-DK"/>
        </w:rPr>
      </w:pPr>
    </w:p>
    <w:p w:rsidR="00822505" w:rsidRPr="00F002FD" w:rsidRDefault="00822505" w:rsidP="009A4C7C">
      <w:pPr>
        <w:pStyle w:val="PURBody"/>
        <w:tabs>
          <w:tab w:val="left" w:pos="5517"/>
        </w:tabs>
        <w:rPr>
          <w:b/>
          <w:lang w:val="da-DK"/>
        </w:rPr>
      </w:pPr>
      <w:r w:rsidRPr="00F002FD">
        <w:rPr>
          <w:b/>
          <w:i/>
          <w:lang w:val="da-DK"/>
        </w:rPr>
        <w:lastRenderedPageBreak/>
        <w:tab/>
      </w:r>
    </w:p>
    <w:tbl>
      <w:tblPr>
        <w:tblW w:w="5000" w:type="pct"/>
        <w:tblCellMar>
          <w:top w:w="58" w:type="dxa"/>
          <w:left w:w="115" w:type="dxa"/>
          <w:bottom w:w="58" w:type="dxa"/>
          <w:right w:w="115" w:type="dxa"/>
        </w:tblCellMar>
        <w:tblLook w:val="04A0" w:firstRow="1" w:lastRow="0" w:firstColumn="1" w:lastColumn="0" w:noHBand="0" w:noVBand="1"/>
      </w:tblPr>
      <w:tblGrid>
        <w:gridCol w:w="5517"/>
        <w:gridCol w:w="5513"/>
      </w:tblGrid>
      <w:tr w:rsidR="009A4C7C" w:rsidRPr="00A577A1" w:rsidTr="00AB3D69">
        <w:tc>
          <w:tcPr>
            <w:tcW w:w="2501" w:type="pct"/>
            <w:tcBorders>
              <w:top w:val="single" w:sz="4" w:space="0" w:color="auto"/>
              <w:bottom w:val="single" w:sz="4" w:space="0" w:color="auto"/>
            </w:tcBorders>
          </w:tcPr>
          <w:p w:rsidR="009A4C7C" w:rsidRPr="00F002FD" w:rsidRDefault="009A4C7C" w:rsidP="009A4C7C">
            <w:pPr>
              <w:pStyle w:val="PURBody"/>
              <w:rPr>
                <w:b/>
                <w:i/>
                <w:lang w:val="pt-PT"/>
              </w:rPr>
            </w:pPr>
            <w:r w:rsidRPr="00F002FD">
              <w:rPr>
                <w:b/>
                <w:i/>
                <w:lang w:val="pt-PT"/>
              </w:rPr>
              <w:t>Para:</w:t>
            </w:r>
          </w:p>
          <w:p w:rsidR="009A4C7C" w:rsidRPr="00A577A1" w:rsidRDefault="009A4C7C" w:rsidP="009A4C7C">
            <w:pPr>
              <w:pStyle w:val="PURBody"/>
              <w:rPr>
                <w:lang w:val="pt-BR"/>
              </w:rPr>
            </w:pPr>
            <w:r w:rsidRPr="00A577A1">
              <w:rPr>
                <w:lang w:val="pt-BR"/>
              </w:rPr>
              <w:t>Gerenciamento por instâncias do software para servidores de:</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9A4C7C">
            <w:pPr>
              <w:pStyle w:val="PURBullet"/>
              <w:rPr>
                <w:lang w:val="pt-BR"/>
              </w:rPr>
            </w:pPr>
            <w:r w:rsidRPr="00A577A1">
              <w:rPr>
                <w:lang w:val="pt-BR"/>
              </w:rPr>
              <w:t xml:space="preserve">todos os outros utilitários do sistema operacional </w:t>
            </w:r>
          </w:p>
          <w:p w:rsidR="009A4C7C" w:rsidRPr="00A577A1" w:rsidRDefault="009A4C7C" w:rsidP="009A4C7C">
            <w:pPr>
              <w:pStyle w:val="PURBullet"/>
              <w:rPr>
                <w:lang w:val="pt-BR"/>
              </w:rPr>
            </w:pPr>
            <w:r w:rsidRPr="00A577A1">
              <w:rPr>
                <w:lang w:val="pt-BR"/>
              </w:rPr>
              <w:t xml:space="preserve">todas as outras cargas de trabalho de serviço </w:t>
            </w:r>
          </w:p>
          <w:p w:rsidR="009A4C7C" w:rsidRPr="00A577A1" w:rsidRDefault="009A4C7C" w:rsidP="009A4C7C">
            <w:pPr>
              <w:pStyle w:val="PURBullet"/>
            </w:pPr>
            <w:r w:rsidRPr="00A577A1">
              <w:t xml:space="preserve">qualquer aplicativo </w:t>
            </w:r>
          </w:p>
          <w:p w:rsidR="009A4C7C" w:rsidRPr="00B80F12" w:rsidRDefault="009A4C7C" w:rsidP="009A4C7C">
            <w:pPr>
              <w:pStyle w:val="PURBody"/>
              <w:rPr>
                <w:spacing w:val="-2"/>
                <w:lang w:val="pt-BR"/>
              </w:rPr>
            </w:pPr>
            <w:r w:rsidRPr="00B80F12">
              <w:rPr>
                <w:spacing w:val="-2"/>
                <w:lang w:val="pt-BR"/>
              </w:rPr>
              <w:t>sendo executados no ambiente de sistema operacional licenciado.</w:t>
            </w:r>
          </w:p>
        </w:tc>
        <w:tc>
          <w:tcPr>
            <w:tcW w:w="2499" w:type="pct"/>
            <w:tcBorders>
              <w:top w:val="single" w:sz="4" w:space="0" w:color="auto"/>
              <w:bottom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 xml:space="preserve">SAL de Servidor do System Center Operations Manager 2007 R2 Enterprise </w:t>
            </w:r>
            <w:r w:rsidRPr="00A577A1">
              <w:rPr>
                <w:b/>
                <w:lang w:val="pt-BR"/>
              </w:rPr>
              <w:t>ou</w:t>
            </w:r>
          </w:p>
          <w:p w:rsidR="009A4C7C" w:rsidRPr="00A577A1" w:rsidRDefault="009A4C7C" w:rsidP="00822505">
            <w:pPr>
              <w:pStyle w:val="PURBullet"/>
            </w:pPr>
            <w:r w:rsidRPr="00A577A1">
              <w:t>SAL do System Center Server Management Suite Enterprise</w:t>
            </w:r>
            <w:r w:rsidR="00822505">
              <w:t> </w:t>
            </w:r>
            <w:r w:rsidRPr="00A577A1">
              <w:rPr>
                <w:b/>
              </w:rPr>
              <w:t>ou</w:t>
            </w:r>
          </w:p>
          <w:p w:rsidR="009A4C7C" w:rsidRPr="00A577A1" w:rsidRDefault="009A4C7C" w:rsidP="009A4C7C">
            <w:pPr>
              <w:pStyle w:val="PURBullet"/>
              <w:rPr>
                <w:lang w:val="pt-BR"/>
              </w:rPr>
            </w:pPr>
            <w:r w:rsidRPr="00A577A1">
              <w:rPr>
                <w:lang w:val="pt-BR"/>
              </w:rPr>
              <w:t>SAL do System Center Server Management Suite Datacenter</w:t>
            </w:r>
          </w:p>
        </w:tc>
      </w:tr>
      <w:tr w:rsidR="009A4C7C" w:rsidRPr="00822505" w:rsidTr="00AB3D69">
        <w:tc>
          <w:tcPr>
            <w:tcW w:w="2501" w:type="pct"/>
            <w:tcBorders>
              <w:top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ody"/>
              <w:rPr>
                <w:rFonts w:ascii="Tahoma" w:hAnsi="Tahoma"/>
                <w:szCs w:val="18"/>
                <w:lang w:val="pt-BR"/>
              </w:rPr>
            </w:pPr>
            <w:r w:rsidRPr="00A577A1">
              <w:rPr>
                <w:rStyle w:val="PURBodyChar"/>
                <w:lang w:val="pt-BR"/>
              </w:rPr>
              <w:t>Gerenciamento por instâncias do software para servidores de</w:t>
            </w:r>
            <w:r w:rsidRPr="00A577A1">
              <w:rPr>
                <w:rFonts w:ascii="Tahoma" w:hAnsi="Tahoma"/>
                <w:szCs w:val="18"/>
                <w:lang w:val="pt-BR"/>
              </w:rPr>
              <w:t>:</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9A4C7C">
            <w:pPr>
              <w:pStyle w:val="PURBullet"/>
            </w:pPr>
            <w:r w:rsidRPr="00A577A1">
              <w:t>IIS (Internet Information Services) ou tecnologia semelhante</w:t>
            </w:r>
          </w:p>
          <w:p w:rsidR="009A4C7C" w:rsidRPr="00A577A1" w:rsidRDefault="009A4C7C" w:rsidP="009A4C7C">
            <w:pPr>
              <w:pStyle w:val="PURBullet"/>
              <w:rPr>
                <w:lang w:val="pt-BR"/>
              </w:rPr>
            </w:pPr>
            <w:r w:rsidRPr="00A577A1">
              <w:rPr>
                <w:lang w:val="pt-BR"/>
              </w:rPr>
              <w:t>SQL Web ou tecnologia de banco de dados semelhante usada apenas da mesma maneira que o SQL Web</w:t>
            </w:r>
          </w:p>
        </w:tc>
        <w:tc>
          <w:tcPr>
            <w:tcW w:w="2499" w:type="pct"/>
            <w:tcBorders>
              <w:top w:val="single" w:sz="4" w:space="0" w:color="auto"/>
            </w:tcBorders>
          </w:tcPr>
          <w:p w:rsidR="009A4C7C" w:rsidRPr="00A577A1" w:rsidRDefault="00BB41EF" w:rsidP="009A4C7C">
            <w:pPr>
              <w:pStyle w:val="PURBody"/>
              <w:rPr>
                <w:i/>
              </w:rPr>
            </w:pPr>
            <w:r w:rsidRPr="00A577A1">
              <w:rPr>
                <w:b/>
              </w:rPr>
              <w:t>Você precisa de:</w:t>
            </w:r>
          </w:p>
          <w:p w:rsidR="009A4C7C" w:rsidRPr="00822505" w:rsidRDefault="009A4C7C" w:rsidP="009A4C7C">
            <w:pPr>
              <w:pStyle w:val="PURBullet"/>
              <w:rPr>
                <w:lang w:val="pt-BR"/>
              </w:rPr>
            </w:pPr>
            <w:r w:rsidRPr="00822505">
              <w:rPr>
                <w:lang w:val="pt-BR"/>
              </w:rPr>
              <w:t xml:space="preserve">SAL do Web Server System Center Operations </w:t>
            </w:r>
            <w:r w:rsidR="00822505" w:rsidRPr="00822505">
              <w:rPr>
                <w:lang w:val="pt-BR"/>
              </w:rPr>
              <w:br/>
            </w:r>
            <w:r w:rsidRPr="00822505">
              <w:rPr>
                <w:lang w:val="pt-BR"/>
              </w:rPr>
              <w:t>Manager 2007 R2</w:t>
            </w:r>
          </w:p>
        </w:tc>
      </w:tr>
    </w:tbl>
    <w:p w:rsidR="009A4C7C" w:rsidRPr="00822505" w:rsidRDefault="009A4C7C" w:rsidP="00AB3D69">
      <w:pPr>
        <w:pStyle w:val="PURADDITIONALTERMSHEADERMB"/>
        <w:rPr>
          <w:lang w:val="pt-BR"/>
        </w:rPr>
      </w:pPr>
      <w:r w:rsidRPr="00822505">
        <w:rPr>
          <w:lang w:val="pt-BR"/>
        </w:rPr>
        <w:t>Termos Adicionais:</w:t>
      </w:r>
    </w:p>
    <w:p w:rsidR="009A4C7C" w:rsidRPr="00A577A1" w:rsidRDefault="009A4C7C" w:rsidP="009A4C7C">
      <w:pPr>
        <w:pStyle w:val="PURBlueStrong"/>
        <w:rPr>
          <w:spacing w:val="0"/>
          <w:lang w:val="pt-BR"/>
        </w:rPr>
      </w:pPr>
      <w:r w:rsidRPr="00A577A1">
        <w:rPr>
          <w:spacing w:val="0"/>
          <w:lang w:val="pt-BR"/>
        </w:rPr>
        <w:t>Definição de Cargas de Trabalho Básicas do Sistema Operacional</w:t>
      </w:r>
    </w:p>
    <w:p w:rsidR="009A4C7C" w:rsidRPr="00A577A1" w:rsidRDefault="009A4C7C" w:rsidP="009A4C7C">
      <w:pPr>
        <w:pStyle w:val="PURBody-Indented"/>
        <w:rPr>
          <w:rFonts w:ascii="Tahoma" w:hAnsi="Tahoma" w:cs="Tahoma"/>
          <w:lang w:val="pt-BR"/>
        </w:rPr>
      </w:pPr>
      <w:r w:rsidRPr="00A577A1">
        <w:rPr>
          <w:lang w:val="pt-BR"/>
        </w:rPr>
        <w:t xml:space="preserve">Cargas de Trabalho Básicas do Sistema Operacional </w:t>
      </w:r>
      <w:r w:rsidRPr="00A577A1">
        <w:rPr>
          <w:rFonts w:ascii="Tahoma" w:hAnsi="Tahoma" w:cs="Tahoma"/>
          <w:lang w:val="pt-BR"/>
        </w:rPr>
        <w:t>significa:</w:t>
      </w:r>
    </w:p>
    <w:p w:rsidR="009A4C7C" w:rsidRPr="00A577A1" w:rsidRDefault="009A4C7C" w:rsidP="00BB0306">
      <w:pPr>
        <w:pStyle w:val="PURBullet-Indented"/>
        <w:rPr>
          <w:lang w:val="pt-BR"/>
        </w:rPr>
      </w:pPr>
      <w:r w:rsidRPr="00A577A1">
        <w:rPr>
          <w:lang w:val="pt-BR"/>
        </w:rPr>
        <w:t xml:space="preserve">estes utilitários básicos de sistema operacional: Gerenciador de Recursos de Sistema, Notificação de Alteração de Senha, Baseline Security Analyzer, Serviços de Confiabilidade e Disponibilidade, </w:t>
      </w:r>
    </w:p>
    <w:p w:rsidR="009A4C7C" w:rsidRPr="00A577A1" w:rsidRDefault="009A4C7C" w:rsidP="009A4C7C">
      <w:pPr>
        <w:pStyle w:val="PURBullet-Indented"/>
        <w:rPr>
          <w:lang w:val="pt-BR"/>
        </w:rPr>
      </w:pPr>
      <w:r w:rsidRPr="00A577A1">
        <w:rPr>
          <w:lang w:val="pt-BR"/>
        </w:rPr>
        <w:t>estas cargas de trabalho de serviço de impressão e arquivo: Servidor de Impressão, Sistema de Arquivos Distribuídos (DFS), Serviço de Replicação de Arquivo (FRS), Sistema de Arquivos da Rede (NFS), FTP e Windows SharePoint Services,</w:t>
      </w:r>
    </w:p>
    <w:p w:rsidR="009A4C7C" w:rsidRPr="00A577A1" w:rsidRDefault="009A4C7C" w:rsidP="009A4C7C">
      <w:pPr>
        <w:pStyle w:val="PURBullet-Indented"/>
        <w:rPr>
          <w:lang w:val="pt-BR"/>
        </w:rPr>
      </w:pPr>
      <w:r w:rsidRPr="00A577A1">
        <w:rPr>
          <w:lang w:val="pt-BR"/>
        </w:rPr>
        <w:t>estas cargas de trabalho de serviço de rede: Distributed Naming Service (DNS), Dynamic Host Configuration Protocol (DHCP), e Windows Internet Naming Service (WINS) e</w:t>
      </w:r>
    </w:p>
    <w:p w:rsidR="003F709E" w:rsidRPr="00A577A1" w:rsidRDefault="009A4C7C" w:rsidP="009A4C7C">
      <w:pPr>
        <w:pStyle w:val="PURBullet-Indented"/>
        <w:rPr>
          <w:lang w:val="pt-BR"/>
        </w:rPr>
      </w:pPr>
      <w:r w:rsidRPr="00A577A1">
        <w:rPr>
          <w:lang w:val="pt-BR"/>
        </w:rPr>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 </w:t>
      </w:r>
    </w:p>
    <w:p w:rsidR="00A9127F" w:rsidRPr="00A577A1" w:rsidRDefault="00A9127F" w:rsidP="00A9127F">
      <w:pPr>
        <w:pStyle w:val="PURBullet-Indented"/>
        <w:numPr>
          <w:ilvl w:val="0"/>
          <w:numId w:val="0"/>
        </w:numPr>
        <w:ind w:left="576"/>
        <w:rPr>
          <w:lang w:val="pt-BR"/>
        </w:rPr>
      </w:pPr>
    </w:p>
    <w:p w:rsidR="00044024" w:rsidRPr="00A577A1" w:rsidRDefault="003F709E" w:rsidP="00A9127F">
      <w:pPr>
        <w:pStyle w:val="PURBullet-Indented"/>
        <w:numPr>
          <w:ilvl w:val="0"/>
          <w:numId w:val="0"/>
        </w:numPr>
        <w:ind w:left="576"/>
        <w:rPr>
          <w:lang w:val="pt-BR"/>
        </w:rPr>
      </w:pPr>
      <w:r w:rsidRPr="00A577A1">
        <w:rPr>
          <w:lang w:val="pt-BR"/>
        </w:rPr>
        <w:t xml:space="preserve">A Microsoft poderá ampliar a lista de Cargas de Trabalho Básicas do Sistema Operacional publicando atualizações no site </w:t>
      </w:r>
      <w:hyperlink r:id="rId101" w:history="1">
        <w:r w:rsidRPr="00A577A1">
          <w:rPr>
            <w:rStyle w:val="Hyperlink"/>
            <w:rFonts w:ascii="Tahoma" w:hAnsi="Tahoma" w:cs="Tahoma"/>
            <w:lang w:val="pt-BR"/>
          </w:rPr>
          <w:t>http://go.microsoft.com/?linkid=4426611</w:t>
        </w:r>
      </w:hyperlink>
    </w:p>
    <w:p w:rsidR="009A4C7C" w:rsidRPr="00A577A1" w:rsidRDefault="009A4C7C" w:rsidP="003F709E">
      <w:pPr>
        <w:pStyle w:val="PURBullet-Indented"/>
        <w:numPr>
          <w:ilvl w:val="0"/>
          <w:numId w:val="0"/>
        </w:numPr>
        <w:ind w:left="324"/>
        <w:rPr>
          <w:lang w:val="pt-BR"/>
        </w:rPr>
      </w:pP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489" w:name="_Toc299519148"/>
      <w:bookmarkStart w:id="490" w:name="_Toc299531580"/>
      <w:bookmarkStart w:id="491" w:name="_Toc299531904"/>
      <w:bookmarkStart w:id="492" w:name="_Toc299957187"/>
      <w:bookmarkStart w:id="493" w:name="_Toc309365981"/>
      <w:bookmarkStart w:id="494" w:name="_Toc309773600"/>
      <w:r w:rsidRPr="00A577A1">
        <w:rPr>
          <w:lang w:val="pt-BR"/>
        </w:rPr>
        <w:t>System Center Operations Manager 2007 R2 com Tecnologia SQL Server 2008</w:t>
      </w:r>
      <w:bookmarkEnd w:id="489"/>
      <w:bookmarkEnd w:id="490"/>
      <w:bookmarkEnd w:id="491"/>
      <w:bookmarkEnd w:id="492"/>
      <w:bookmarkEnd w:id="493"/>
      <w:bookmarkEnd w:id="494"/>
      <w:r w:rsidR="001A0E0B" w:rsidRPr="00A577A1">
        <w:fldChar w:fldCharType="begin"/>
      </w:r>
      <w:r w:rsidRPr="00A577A1">
        <w:rPr>
          <w:lang w:val="pt-BR"/>
        </w:rPr>
        <w:instrText xml:space="preserve">XE "System Center Operations Manager 2007 R2 com Tecnologia SQL Server 2008"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3"/>
        <w:gridCol w:w="5513"/>
      </w:tblGrid>
      <w:tr w:rsidR="00D14C97" w:rsidRPr="00A577A1" w:rsidTr="00B80F12">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gridSpan w:val="2"/>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B80F12">
        <w:tc>
          <w:tcPr>
            <w:tcW w:w="2477" w:type="pct"/>
            <w:tcBorders>
              <w:top w:val="nil"/>
            </w:tcBorders>
          </w:tcPr>
          <w:p w:rsidR="009A4C7C" w:rsidRPr="00A577A1" w:rsidRDefault="009A4C7C" w:rsidP="00EB0583">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gridSpan w:val="2"/>
            <w:tcBorders>
              <w:top w:val="nil"/>
            </w:tcBorders>
          </w:tcPr>
          <w:p w:rsidR="009A4C7C" w:rsidRPr="00A577A1" w:rsidRDefault="009A4C7C" w:rsidP="009A4C7C">
            <w:pPr>
              <w:pStyle w:val="PURLMSH"/>
              <w:rPr>
                <w:lang w:val="pt-BR"/>
              </w:rPr>
            </w:pPr>
          </w:p>
        </w:tc>
      </w:tr>
      <w:tr w:rsidR="009A4C7C" w:rsidRPr="005577F4" w:rsidTr="00B80F12">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B80F12">
        <w:tblPrEx>
          <w:tblBorders>
            <w:top w:val="none" w:sz="0" w:space="0" w:color="auto"/>
            <w:bottom w:val="none" w:sz="0" w:space="0" w:color="auto"/>
          </w:tblBorders>
        </w:tblPrEx>
        <w:tc>
          <w:tcPr>
            <w:tcW w:w="5000" w:type="pct"/>
            <w:gridSpan w:val="3"/>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do Cliente do System Center Operations Manager 2007 R2 com Tecnologia SQL Server 2008 </w:t>
            </w:r>
            <w:r w:rsidRPr="00A577A1">
              <w:rPr>
                <w:b/>
                <w:lang w:val="pt-BR"/>
              </w:rPr>
              <w:t>ou</w:t>
            </w:r>
          </w:p>
          <w:p w:rsidR="009A4C7C" w:rsidRPr="00F002FD" w:rsidRDefault="009A4C7C" w:rsidP="009A4C7C">
            <w:pPr>
              <w:pStyle w:val="PURBullet"/>
              <w:rPr>
                <w:lang w:val="fr-FR"/>
              </w:rPr>
            </w:pPr>
            <w:r w:rsidRPr="00F002FD">
              <w:rPr>
                <w:lang w:val="fr-FR"/>
              </w:rPr>
              <w:t>SAL do System Center Client Management Suite</w:t>
            </w:r>
          </w:p>
        </w:tc>
      </w:tr>
      <w:tr w:rsidR="009A4C7C" w:rsidRPr="005577F4" w:rsidTr="00B80F12">
        <w:tblPrEx>
          <w:tblBorders>
            <w:top w:val="none" w:sz="0" w:space="0" w:color="auto"/>
            <w:bottom w:val="none" w:sz="0" w:space="0" w:color="auto"/>
          </w:tblBorders>
        </w:tblPrEx>
        <w:tc>
          <w:tcPr>
            <w:tcW w:w="5000" w:type="pct"/>
            <w:gridSpan w:val="3"/>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67B6F" w:rsidTr="00B80F12">
        <w:tblPrEx>
          <w:tblBorders>
            <w:top w:val="none" w:sz="0" w:space="0" w:color="auto"/>
            <w:bottom w:val="none" w:sz="0" w:space="0" w:color="auto"/>
          </w:tblBorders>
        </w:tblPrEx>
        <w:tc>
          <w:tcPr>
            <w:tcW w:w="2501" w:type="pct"/>
            <w:gridSpan w:val="2"/>
            <w:tcBorders>
              <w:bottom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ullet"/>
              <w:numPr>
                <w:ilvl w:val="0"/>
                <w:numId w:val="0"/>
              </w:numPr>
              <w:rPr>
                <w:lang w:val="pt-BR"/>
              </w:rPr>
            </w:pPr>
            <w:r w:rsidRPr="00A577A1">
              <w:rPr>
                <w:rStyle w:val="PURBodyChar"/>
                <w:lang w:val="pt-BR"/>
              </w:rPr>
              <w:t xml:space="preserve">Gerenciamento de instâncias do software para servidores apenas </w:t>
            </w:r>
            <w:r w:rsidRPr="00A577A1">
              <w:rPr>
                <w:rStyle w:val="PURBodyChar"/>
                <w:lang w:val="pt-BR"/>
              </w:rPr>
              <w:lastRenderedPageBreak/>
              <w:t>de Cargas de Trabalho Básicas do Sistema Operacional sendo executadas no ambiente de sistema operacional licenciado.</w:t>
            </w:r>
          </w:p>
        </w:tc>
        <w:tc>
          <w:tcPr>
            <w:tcW w:w="2499" w:type="pct"/>
            <w:tcBorders>
              <w:bottom w:val="single" w:sz="4" w:space="0" w:color="auto"/>
            </w:tcBorders>
          </w:tcPr>
          <w:p w:rsidR="009A4C7C" w:rsidRPr="00A577A1" w:rsidRDefault="00BB41EF" w:rsidP="009A4C7C">
            <w:pPr>
              <w:pStyle w:val="PURBody"/>
              <w:rPr>
                <w:i/>
              </w:rPr>
            </w:pPr>
            <w:r w:rsidRPr="00A577A1">
              <w:rPr>
                <w:b/>
              </w:rPr>
              <w:lastRenderedPageBreak/>
              <w:t>Você precisa de:</w:t>
            </w:r>
          </w:p>
          <w:p w:rsidR="009A4C7C" w:rsidRPr="00A577A1" w:rsidRDefault="009A4C7C" w:rsidP="00B80F12">
            <w:pPr>
              <w:pStyle w:val="PURBullet"/>
              <w:rPr>
                <w:lang w:val="pt-BR"/>
              </w:rPr>
            </w:pPr>
            <w:r w:rsidRPr="00A577A1">
              <w:rPr>
                <w:lang w:val="pt-BR"/>
              </w:rPr>
              <w:t xml:space="preserve">SAL do Standard Server System Center Operations </w:t>
            </w:r>
            <w:r w:rsidRPr="00A577A1">
              <w:rPr>
                <w:lang w:val="pt-BR"/>
              </w:rPr>
              <w:lastRenderedPageBreak/>
              <w:t>Manager</w:t>
            </w:r>
            <w:r w:rsidR="00B80F12">
              <w:rPr>
                <w:lang w:val="pt-BR"/>
              </w:rPr>
              <w:t> </w:t>
            </w:r>
            <w:r w:rsidRPr="00A577A1">
              <w:rPr>
                <w:lang w:val="pt-BR"/>
              </w:rPr>
              <w:t>2007 R2 com Tecnologia SQL Server 2008</w:t>
            </w:r>
          </w:p>
        </w:tc>
      </w:tr>
      <w:tr w:rsidR="009A4C7C" w:rsidRPr="00A577A1" w:rsidTr="00B80F12">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A577A1" w:rsidRDefault="009A4C7C" w:rsidP="009A4C7C">
            <w:pPr>
              <w:pStyle w:val="PURBody"/>
              <w:rPr>
                <w:b/>
                <w:i/>
                <w:lang w:val="pt-BR"/>
              </w:rPr>
            </w:pPr>
            <w:r w:rsidRPr="00A577A1">
              <w:rPr>
                <w:b/>
                <w:i/>
                <w:lang w:val="pt-BR"/>
              </w:rPr>
              <w:lastRenderedPageBreak/>
              <w:t>Para:</w:t>
            </w:r>
          </w:p>
          <w:p w:rsidR="009A4C7C" w:rsidRPr="00A577A1" w:rsidRDefault="009A4C7C" w:rsidP="009A4C7C">
            <w:pPr>
              <w:pStyle w:val="PURBody"/>
              <w:rPr>
                <w:lang w:val="pt-BR"/>
              </w:rPr>
            </w:pPr>
            <w:r w:rsidRPr="00A577A1">
              <w:rPr>
                <w:lang w:val="pt-BR"/>
              </w:rPr>
              <w:t>Gerenciamento por instâncias do software para servidores de:</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9A4C7C">
            <w:pPr>
              <w:pStyle w:val="PURBullet"/>
              <w:rPr>
                <w:lang w:val="pt-BR"/>
              </w:rPr>
            </w:pPr>
            <w:r w:rsidRPr="00A577A1">
              <w:rPr>
                <w:lang w:val="pt-BR"/>
              </w:rPr>
              <w:t xml:space="preserve">todos os outros utilitários do sistema operacional </w:t>
            </w:r>
          </w:p>
          <w:p w:rsidR="009A4C7C" w:rsidRPr="00A577A1" w:rsidRDefault="009A4C7C" w:rsidP="009A4C7C">
            <w:pPr>
              <w:pStyle w:val="PURBullet"/>
              <w:rPr>
                <w:lang w:val="pt-BR"/>
              </w:rPr>
            </w:pPr>
            <w:r w:rsidRPr="00A577A1">
              <w:rPr>
                <w:lang w:val="pt-BR"/>
              </w:rPr>
              <w:t xml:space="preserve">todas as outras cargas de trabalho de serviço </w:t>
            </w:r>
          </w:p>
          <w:p w:rsidR="009A4C7C" w:rsidRPr="00A577A1" w:rsidRDefault="009A4C7C" w:rsidP="009A4C7C">
            <w:pPr>
              <w:pStyle w:val="PURBullet"/>
            </w:pPr>
            <w:r w:rsidRPr="00A577A1">
              <w:t xml:space="preserve">qualquer aplicativo </w:t>
            </w:r>
          </w:p>
          <w:p w:rsidR="009A4C7C" w:rsidRPr="00A577A1" w:rsidRDefault="009A4C7C" w:rsidP="009A4C7C">
            <w:pPr>
              <w:pStyle w:val="PURBody"/>
              <w:rPr>
                <w:lang w:val="pt-BR"/>
              </w:rPr>
            </w:pPr>
            <w:r w:rsidRPr="00A577A1">
              <w:rPr>
                <w:lang w:val="pt-BR"/>
              </w:rPr>
              <w:t>sendo executados no ambiente de sistema operacional licenciado.</w:t>
            </w:r>
          </w:p>
        </w:tc>
        <w:tc>
          <w:tcPr>
            <w:tcW w:w="2499" w:type="pct"/>
            <w:tcBorders>
              <w:top w:val="single" w:sz="4" w:space="0" w:color="auto"/>
              <w:bottom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 xml:space="preserve">SAL de Servidor do System Center Operations Manager 2007 R2 com SQL Server 2008 Technology Enterprise </w:t>
            </w:r>
            <w:r w:rsidRPr="00A577A1">
              <w:rPr>
                <w:b/>
                <w:lang w:val="pt-BR"/>
              </w:rPr>
              <w:t>ou</w:t>
            </w:r>
          </w:p>
          <w:p w:rsidR="009A4C7C" w:rsidRPr="00A577A1" w:rsidRDefault="009A4C7C" w:rsidP="00B80F12">
            <w:pPr>
              <w:pStyle w:val="PURBullet"/>
            </w:pPr>
            <w:r w:rsidRPr="00A577A1">
              <w:t>SAL do System Center Server Management Suite Enterprise</w:t>
            </w:r>
            <w:r w:rsidR="00B80F12">
              <w:t> </w:t>
            </w:r>
            <w:r w:rsidRPr="00A577A1">
              <w:rPr>
                <w:b/>
              </w:rPr>
              <w:t>ou</w:t>
            </w:r>
          </w:p>
          <w:p w:rsidR="009A4C7C" w:rsidRPr="00A577A1" w:rsidRDefault="009A4C7C" w:rsidP="009A4C7C">
            <w:pPr>
              <w:pStyle w:val="PURBullet"/>
              <w:rPr>
                <w:lang w:val="pt-BR"/>
              </w:rPr>
            </w:pPr>
            <w:r w:rsidRPr="00A577A1">
              <w:rPr>
                <w:lang w:val="pt-BR"/>
              </w:rPr>
              <w:t>SAL do System Center Server Management Suite Datacenter</w:t>
            </w:r>
          </w:p>
        </w:tc>
      </w:tr>
      <w:tr w:rsidR="009A4C7C" w:rsidRPr="00A67B6F" w:rsidTr="00B80F12">
        <w:tblPrEx>
          <w:tblBorders>
            <w:top w:val="none" w:sz="0" w:space="0" w:color="auto"/>
            <w:bottom w:val="none" w:sz="0" w:space="0" w:color="auto"/>
          </w:tblBorders>
        </w:tblPrEx>
        <w:tc>
          <w:tcPr>
            <w:tcW w:w="2501" w:type="pct"/>
            <w:gridSpan w:val="2"/>
            <w:tcBorders>
              <w:top w:val="single" w:sz="4" w:space="0" w:color="auto"/>
            </w:tcBorders>
          </w:tcPr>
          <w:p w:rsidR="009A4C7C" w:rsidRPr="00A577A1" w:rsidRDefault="009A4C7C" w:rsidP="009A4C7C">
            <w:pPr>
              <w:pStyle w:val="PURBody"/>
              <w:rPr>
                <w:b/>
                <w:i/>
                <w:lang w:val="pt-BR"/>
              </w:rPr>
            </w:pPr>
            <w:r w:rsidRPr="00A577A1">
              <w:rPr>
                <w:b/>
                <w:i/>
                <w:lang w:val="pt-BR"/>
              </w:rPr>
              <w:t>Para:</w:t>
            </w:r>
          </w:p>
          <w:p w:rsidR="009A4C7C" w:rsidRPr="00A577A1" w:rsidRDefault="009A4C7C" w:rsidP="009A4C7C">
            <w:pPr>
              <w:pStyle w:val="PURBody"/>
              <w:rPr>
                <w:rFonts w:ascii="Tahoma" w:hAnsi="Tahoma"/>
                <w:szCs w:val="18"/>
                <w:lang w:val="pt-BR"/>
              </w:rPr>
            </w:pPr>
            <w:r w:rsidRPr="00A577A1">
              <w:rPr>
                <w:rStyle w:val="PURBodyChar"/>
                <w:lang w:val="pt-BR"/>
              </w:rPr>
              <w:t>Gerenciamento por instâncias do software para servidores de</w:t>
            </w:r>
            <w:r w:rsidRPr="00A577A1">
              <w:rPr>
                <w:rFonts w:ascii="Tahoma" w:hAnsi="Tahoma"/>
                <w:szCs w:val="18"/>
                <w:lang w:val="pt-BR"/>
              </w:rPr>
              <w:t>:</w:t>
            </w:r>
          </w:p>
          <w:p w:rsidR="009A4C7C" w:rsidRPr="00A577A1" w:rsidRDefault="009A4C7C" w:rsidP="009A4C7C">
            <w:pPr>
              <w:pStyle w:val="PURBullet"/>
              <w:rPr>
                <w:lang w:val="pt-BR"/>
              </w:rPr>
            </w:pPr>
            <w:r w:rsidRPr="00A577A1">
              <w:rPr>
                <w:lang w:val="pt-BR"/>
              </w:rPr>
              <w:t>Cargas de Trabalho Básicas do Sistema Operacional</w:t>
            </w:r>
          </w:p>
          <w:p w:rsidR="009A4C7C" w:rsidRPr="00A577A1" w:rsidRDefault="009A4C7C" w:rsidP="009A4C7C">
            <w:pPr>
              <w:pStyle w:val="PURBullet"/>
            </w:pPr>
            <w:r w:rsidRPr="00A577A1">
              <w:t>IIS (Internet Information Services) ou tecnologia semelhante</w:t>
            </w:r>
          </w:p>
          <w:p w:rsidR="009A4C7C" w:rsidRPr="00A577A1" w:rsidRDefault="009A4C7C" w:rsidP="009A4C7C">
            <w:pPr>
              <w:pStyle w:val="PURBullet"/>
              <w:rPr>
                <w:lang w:val="pt-BR"/>
              </w:rPr>
            </w:pPr>
            <w:r w:rsidRPr="00A577A1">
              <w:rPr>
                <w:lang w:val="pt-BR"/>
              </w:rPr>
              <w:t>SQL Web ou tecnologia de banco de dados semelhante usada apenas da mesma maneira que o SQL Web</w:t>
            </w:r>
          </w:p>
        </w:tc>
        <w:tc>
          <w:tcPr>
            <w:tcW w:w="2499" w:type="pct"/>
            <w:tcBorders>
              <w:top w:val="single" w:sz="4" w:space="0" w:color="auto"/>
            </w:tcBorders>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SAL do Cliente System Center Operations Manager 2007 R2 com Tecnologia Web Server 2008</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Definição de Cargas de Trabalho Básicas do Sistema Operacional</w:t>
      </w:r>
    </w:p>
    <w:p w:rsidR="009A4C7C" w:rsidRPr="00A577A1" w:rsidRDefault="009A4C7C" w:rsidP="009A4C7C">
      <w:pPr>
        <w:pStyle w:val="PURBody-Indented"/>
        <w:rPr>
          <w:rFonts w:ascii="Tahoma" w:hAnsi="Tahoma" w:cs="Tahoma"/>
          <w:lang w:val="pt-BR"/>
        </w:rPr>
      </w:pPr>
      <w:r w:rsidRPr="00A577A1">
        <w:rPr>
          <w:lang w:val="pt-BR"/>
        </w:rPr>
        <w:t xml:space="preserve">Cargas de Trabalho Básicas do Sistema Operacional </w:t>
      </w:r>
      <w:r w:rsidRPr="00A577A1">
        <w:rPr>
          <w:rFonts w:ascii="Tahoma" w:hAnsi="Tahoma" w:cs="Tahoma"/>
          <w:lang w:val="pt-BR"/>
        </w:rPr>
        <w:t>significa:</w:t>
      </w:r>
    </w:p>
    <w:p w:rsidR="009A4C7C" w:rsidRPr="00A577A1" w:rsidRDefault="009A4C7C" w:rsidP="00BB0306">
      <w:pPr>
        <w:pStyle w:val="PURBullet-Indented"/>
        <w:rPr>
          <w:lang w:val="pt-BR"/>
        </w:rPr>
      </w:pPr>
      <w:r w:rsidRPr="00A577A1">
        <w:rPr>
          <w:lang w:val="pt-BR"/>
        </w:rPr>
        <w:t xml:space="preserve">estes utilitários básicos de sistema operacional: Gerenciador de Recursos de Sistema, Notificação de Alteração de Senha, Baseline Security Analyzer, Serviços de Confiabilidade e Disponibilidade, </w:t>
      </w:r>
    </w:p>
    <w:p w:rsidR="009A4C7C" w:rsidRPr="00A577A1" w:rsidRDefault="009A4C7C" w:rsidP="009A4C7C">
      <w:pPr>
        <w:pStyle w:val="PURBullet-Indented"/>
        <w:rPr>
          <w:lang w:val="pt-BR"/>
        </w:rPr>
      </w:pPr>
      <w:r w:rsidRPr="00A577A1">
        <w:rPr>
          <w:lang w:val="pt-BR"/>
        </w:rPr>
        <w:t>estas cargas de trabalho de serviço de impressão e arquivo: Servidor de Impressão, Sistema de Arquivos Distribuídos (DFS), Serviço de Replicação de Arquivo (FRS), Sistema de Arquivos da Rede (NFS), FTP e Windows SharePoint Services,</w:t>
      </w:r>
    </w:p>
    <w:p w:rsidR="009A4C7C" w:rsidRPr="00A577A1" w:rsidRDefault="009A4C7C" w:rsidP="009A4C7C">
      <w:pPr>
        <w:pStyle w:val="PURBullet-Indented"/>
        <w:rPr>
          <w:lang w:val="pt-BR"/>
        </w:rPr>
      </w:pPr>
      <w:r w:rsidRPr="00A577A1">
        <w:rPr>
          <w:lang w:val="pt-BR"/>
        </w:rPr>
        <w:t>estas cargas de trabalho de serviço de rede: Distributed Naming Service (DNS), Dynamic Host Configuration Protocol (DHCP), e Windows Internet Naming Service (WINS) e</w:t>
      </w:r>
    </w:p>
    <w:p w:rsidR="00A9127F" w:rsidRPr="00A577A1" w:rsidRDefault="009A4C7C" w:rsidP="00A9127F">
      <w:pPr>
        <w:pStyle w:val="PURBullet-Indented"/>
        <w:rPr>
          <w:lang w:val="pt-BR"/>
        </w:rPr>
      </w:pPr>
      <w:r w:rsidRPr="00A577A1">
        <w:rPr>
          <w:lang w:val="pt-BR"/>
        </w:rPr>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 </w:t>
      </w:r>
    </w:p>
    <w:p w:rsidR="00A9127F" w:rsidRPr="00A577A1" w:rsidRDefault="00A9127F" w:rsidP="00A9127F">
      <w:pPr>
        <w:pStyle w:val="PURBullet-Indented"/>
        <w:numPr>
          <w:ilvl w:val="0"/>
          <w:numId w:val="0"/>
        </w:numPr>
        <w:ind w:left="576"/>
        <w:rPr>
          <w:lang w:val="pt-BR"/>
        </w:rPr>
      </w:pPr>
    </w:p>
    <w:p w:rsidR="00A9127F" w:rsidRPr="00A577A1" w:rsidRDefault="00A9127F" w:rsidP="00A9127F">
      <w:pPr>
        <w:pStyle w:val="PURBullet-Indented"/>
        <w:numPr>
          <w:ilvl w:val="0"/>
          <w:numId w:val="0"/>
        </w:numPr>
        <w:ind w:left="576"/>
        <w:rPr>
          <w:lang w:val="pt-BR"/>
        </w:rPr>
      </w:pPr>
      <w:r w:rsidRPr="00A577A1">
        <w:rPr>
          <w:lang w:val="pt-BR"/>
        </w:rPr>
        <w:t xml:space="preserve">A Microsoft poderá ampliar a lista de Cargas de Trabalho Básicas do Sistema Operacional publicando atualizações no site </w:t>
      </w:r>
      <w:hyperlink r:id="rId102" w:history="1">
        <w:r w:rsidRPr="00A577A1">
          <w:rPr>
            <w:rStyle w:val="Hyperlink"/>
            <w:rFonts w:ascii="Tahoma" w:hAnsi="Tahoma" w:cs="Tahoma"/>
            <w:lang w:val="pt-BR"/>
          </w:rPr>
          <w:t>http://go.microsoft.com/?linkid=4426611</w:t>
        </w:r>
      </w:hyperlink>
    </w:p>
    <w:p w:rsidR="00156D47" w:rsidRPr="00A577A1" w:rsidRDefault="00156D47" w:rsidP="00156D47">
      <w:pPr>
        <w:pStyle w:val="PURBlueStrong-Indented"/>
        <w:rPr>
          <w:spacing w:val="0"/>
          <w:lang w:val="pt-BR"/>
        </w:rPr>
      </w:pPr>
      <w:r w:rsidRPr="00A577A1">
        <w:rPr>
          <w:spacing w:val="0"/>
          <w:lang w:val="pt-BR"/>
        </w:rPr>
        <w:t>Tecnologia SQL Server</w:t>
      </w:r>
    </w:p>
    <w:p w:rsidR="00156D47" w:rsidRPr="00A577A1" w:rsidRDefault="00156D47" w:rsidP="00156D47">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A9127F" w:rsidRPr="00A577A1" w:rsidRDefault="00A9127F" w:rsidP="00A9127F">
      <w:pPr>
        <w:pStyle w:val="PURBullet-Indented"/>
        <w:numPr>
          <w:ilvl w:val="0"/>
          <w:numId w:val="0"/>
        </w:numPr>
        <w:ind w:left="576" w:hanging="216"/>
        <w:rPr>
          <w:lang w:val="pt-BR"/>
        </w:rPr>
      </w:pPr>
    </w:p>
    <w:p w:rsidR="003744F8" w:rsidRPr="00A577A1" w:rsidRDefault="00956058" w:rsidP="001316A9">
      <w:pPr>
        <w:pStyle w:val="PURBreadcrumb"/>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495" w:name="_Toc299519149"/>
      <w:bookmarkStart w:id="496" w:name="_Toc299531581"/>
      <w:bookmarkStart w:id="497" w:name="_Toc299531905"/>
      <w:bookmarkStart w:id="498" w:name="_Toc299957188"/>
      <w:bookmarkStart w:id="499" w:name="_Toc309365982"/>
      <w:bookmarkStart w:id="500" w:name="_Toc309773601"/>
      <w:r w:rsidRPr="00A577A1">
        <w:rPr>
          <w:lang w:val="pt-BR"/>
        </w:rPr>
        <w:t>System Center Service Manager 2010</w:t>
      </w:r>
      <w:bookmarkEnd w:id="495"/>
      <w:bookmarkEnd w:id="496"/>
      <w:bookmarkEnd w:id="497"/>
      <w:bookmarkEnd w:id="498"/>
      <w:bookmarkEnd w:id="499"/>
      <w:bookmarkEnd w:id="500"/>
      <w:r w:rsidR="001A0E0B" w:rsidRPr="00A577A1">
        <w:fldChar w:fldCharType="begin"/>
      </w:r>
      <w:r w:rsidRPr="00A577A1">
        <w:rPr>
          <w:lang w:val="pt-BR"/>
        </w:rPr>
        <w:instrText xml:space="preserve">XE "System Center Service Manager 2010"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577A1"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8B2955">
        <w:tc>
          <w:tcPr>
            <w:tcW w:w="2477" w:type="pct"/>
            <w:tcBorders>
              <w:top w:val="nil"/>
            </w:tcBorders>
          </w:tcPr>
          <w:p w:rsidR="009A4C7C" w:rsidRPr="00A577A1" w:rsidRDefault="009A4C7C" w:rsidP="002C13FC">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B80F12">
            <w:pPr>
              <w:pStyle w:val="PURTableHeaderWhite"/>
              <w:keepNext w:val="0"/>
              <w:keepLines w:val="0"/>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8B2955">
        <w:tblPrEx>
          <w:tblBorders>
            <w:top w:val="none" w:sz="0" w:space="0" w:color="auto"/>
            <w:bottom w:val="none" w:sz="0" w:space="0" w:color="auto"/>
          </w:tblBorders>
        </w:tblPrEx>
        <w:tc>
          <w:tcPr>
            <w:tcW w:w="5000" w:type="pct"/>
            <w:gridSpan w:val="2"/>
          </w:tcPr>
          <w:p w:rsidR="009A4C7C" w:rsidRPr="00A577A1" w:rsidRDefault="00BB41EF" w:rsidP="00B80F12">
            <w:pPr>
              <w:pStyle w:val="PURTableHeaderWhite"/>
              <w:keepNext w:val="0"/>
              <w:keepLines w:val="0"/>
              <w:spacing w:after="0"/>
              <w:rPr>
                <w:b w:val="0"/>
                <w:color w:val="404040" w:themeColor="text1" w:themeTint="BF"/>
              </w:rPr>
            </w:pPr>
            <w:r w:rsidRPr="00A577A1">
              <w:rPr>
                <w:i w:val="0"/>
                <w:color w:val="404040" w:themeColor="text1" w:themeTint="BF"/>
              </w:rPr>
              <w:t>Você precisa de:</w:t>
            </w:r>
          </w:p>
          <w:p w:rsidR="009A4C7C" w:rsidRPr="00A577A1" w:rsidRDefault="009A4C7C" w:rsidP="00B80F12">
            <w:pPr>
              <w:pStyle w:val="PURBullet"/>
              <w:rPr>
                <w:lang w:val="pt-BR"/>
              </w:rPr>
            </w:pPr>
            <w:r w:rsidRPr="00A577A1">
              <w:rPr>
                <w:lang w:val="pt-BR"/>
              </w:rPr>
              <w:t xml:space="preserve">SAL do Cliente do System Center Service Manager 2010 </w:t>
            </w:r>
            <w:r w:rsidRPr="00A577A1">
              <w:rPr>
                <w:b/>
                <w:lang w:val="pt-BR"/>
              </w:rPr>
              <w:t>ou</w:t>
            </w:r>
          </w:p>
          <w:p w:rsidR="009A4C7C" w:rsidRPr="00F002FD" w:rsidRDefault="009A4C7C" w:rsidP="00B80F12">
            <w:pPr>
              <w:pStyle w:val="PURBullet"/>
              <w:rPr>
                <w:lang w:val="fr-FR"/>
              </w:rPr>
            </w:pPr>
            <w:r w:rsidRPr="00F002FD">
              <w:rPr>
                <w:lang w:val="fr-FR"/>
              </w:rPr>
              <w:lastRenderedPageBreak/>
              <w:t>SAL do System Center Client Management Suite</w:t>
            </w: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lastRenderedPageBreak/>
              <w:t>SALs (LICENÇAS DE ACESSO PARA ASSINANTES) DE SERVIDOR</w:t>
            </w:r>
          </w:p>
        </w:tc>
      </w:tr>
      <w:tr w:rsidR="009A4C7C" w:rsidRPr="00A577A1" w:rsidTr="008B2955">
        <w:tblPrEx>
          <w:tblBorders>
            <w:top w:val="none" w:sz="0" w:space="0" w:color="auto"/>
            <w:bottom w:val="none" w:sz="0" w:space="0" w:color="auto"/>
          </w:tblBorders>
        </w:tblPrEx>
        <w:tc>
          <w:tcPr>
            <w:tcW w:w="5000" w:type="pct"/>
            <w:gridSpan w:val="2"/>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de Servidor do System Center Service Manager 2010 </w:t>
            </w:r>
            <w:r w:rsidRPr="00A577A1">
              <w:rPr>
                <w:b/>
                <w:lang w:val="pt-BR"/>
              </w:rPr>
              <w:t>ou</w:t>
            </w:r>
          </w:p>
          <w:p w:rsidR="009A4C7C" w:rsidRPr="00A577A1" w:rsidRDefault="009A4C7C" w:rsidP="009A4C7C">
            <w:pPr>
              <w:pStyle w:val="PURBullet"/>
            </w:pPr>
            <w:r w:rsidRPr="00A577A1">
              <w:t xml:space="preserve">SAL do System Center Server Management Suite Enterprise </w:t>
            </w:r>
            <w:r w:rsidRPr="00A577A1">
              <w:rPr>
                <w:b/>
              </w:rPr>
              <w:t>ou</w:t>
            </w:r>
          </w:p>
          <w:p w:rsidR="009A4C7C" w:rsidRPr="00A577A1" w:rsidRDefault="009A4C7C" w:rsidP="009A4C7C">
            <w:pPr>
              <w:pStyle w:val="PURBullet"/>
              <w:rPr>
                <w:lang w:val="pt-BR"/>
              </w:rPr>
            </w:pPr>
            <w:r w:rsidRPr="00A577A1">
              <w:rPr>
                <w:lang w:val="pt-BR"/>
              </w:rPr>
              <w:t>SAL do System Center Server Management Suite Datacenter</w:t>
            </w:r>
          </w:p>
        </w:tc>
      </w:tr>
    </w:tbl>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sidRP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501" w:name="_Toc299519150"/>
      <w:bookmarkStart w:id="502" w:name="_Toc299531582"/>
      <w:bookmarkStart w:id="503" w:name="_Toc299531906"/>
      <w:bookmarkStart w:id="504" w:name="_Toc299957189"/>
      <w:bookmarkStart w:id="505" w:name="_Toc309365983"/>
      <w:bookmarkStart w:id="506" w:name="_Toc309773602"/>
      <w:r w:rsidRPr="00A577A1">
        <w:rPr>
          <w:lang w:val="pt-BR"/>
        </w:rPr>
        <w:t>System Center Service Manager 2010 com Tecnologia SQL Server 2008</w:t>
      </w:r>
      <w:bookmarkEnd w:id="501"/>
      <w:bookmarkEnd w:id="502"/>
      <w:bookmarkEnd w:id="503"/>
      <w:bookmarkEnd w:id="504"/>
      <w:bookmarkEnd w:id="505"/>
      <w:bookmarkEnd w:id="506"/>
      <w:r w:rsidR="001A0E0B" w:rsidRPr="00A577A1">
        <w:fldChar w:fldCharType="begin"/>
      </w:r>
      <w:r w:rsidRPr="00A577A1">
        <w:rPr>
          <w:lang w:val="pt-BR"/>
        </w:rPr>
        <w:instrText xml:space="preserve">XE "System Center Service Manager 2010 com Tecnologia SQL Server 2008"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577A1"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8B2955">
        <w:tc>
          <w:tcPr>
            <w:tcW w:w="2477" w:type="pct"/>
            <w:tcBorders>
              <w:top w:val="nil"/>
            </w:tcBorders>
          </w:tcPr>
          <w:p w:rsidR="009A4C7C" w:rsidRPr="00A577A1" w:rsidRDefault="009A4C7C" w:rsidP="003930E2">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8B2955">
        <w:tblPrEx>
          <w:tblBorders>
            <w:top w:val="none" w:sz="0" w:space="0" w:color="auto"/>
            <w:bottom w:val="none" w:sz="0" w:space="0" w:color="auto"/>
          </w:tblBorders>
        </w:tblPrEx>
        <w:tc>
          <w:tcPr>
            <w:tcW w:w="5000" w:type="pct"/>
            <w:gridSpan w:val="2"/>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de Cliente do System Center Service Manager 2010 com Tecnologia SQL Server 2008 </w:t>
            </w:r>
            <w:r w:rsidRPr="00A577A1">
              <w:rPr>
                <w:b/>
                <w:lang w:val="pt-BR"/>
              </w:rPr>
              <w:t>ou</w:t>
            </w:r>
          </w:p>
          <w:p w:rsidR="009A4C7C" w:rsidRPr="00F002FD" w:rsidRDefault="009A4C7C" w:rsidP="009A4C7C">
            <w:pPr>
              <w:pStyle w:val="PURBullet"/>
              <w:rPr>
                <w:lang w:val="fr-FR"/>
              </w:rPr>
            </w:pPr>
            <w:r w:rsidRPr="00F002FD">
              <w:rPr>
                <w:lang w:val="fr-FR"/>
              </w:rPr>
              <w:t>SAL do System Center Client Management Suite</w:t>
            </w: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577A1" w:rsidTr="008B2955">
        <w:tblPrEx>
          <w:tblBorders>
            <w:top w:val="none" w:sz="0" w:space="0" w:color="auto"/>
            <w:bottom w:val="none" w:sz="0" w:space="0" w:color="auto"/>
          </w:tblBorders>
        </w:tblPrEx>
        <w:tc>
          <w:tcPr>
            <w:tcW w:w="5000" w:type="pct"/>
            <w:gridSpan w:val="2"/>
          </w:tcPr>
          <w:p w:rsidR="009A4C7C" w:rsidRPr="00A577A1" w:rsidRDefault="00BB41EF" w:rsidP="009A4C7C">
            <w:pPr>
              <w:pStyle w:val="PURTableHeaderWhite"/>
              <w:spacing w:after="0"/>
              <w:rPr>
                <w:b w:val="0"/>
                <w:color w:val="404040" w:themeColor="text1" w:themeTint="BF"/>
              </w:rPr>
            </w:pPr>
            <w:r w:rsidRPr="00A577A1">
              <w:rPr>
                <w:i w:val="0"/>
                <w:color w:val="404040" w:themeColor="text1" w:themeTint="BF"/>
              </w:rPr>
              <w:t>Você precisa de:</w:t>
            </w:r>
          </w:p>
          <w:p w:rsidR="009A4C7C" w:rsidRPr="00A577A1" w:rsidRDefault="009A4C7C" w:rsidP="009A4C7C">
            <w:pPr>
              <w:pStyle w:val="PURBullet"/>
              <w:rPr>
                <w:lang w:val="pt-BR"/>
              </w:rPr>
            </w:pPr>
            <w:r w:rsidRPr="00A577A1">
              <w:rPr>
                <w:lang w:val="pt-BR"/>
              </w:rPr>
              <w:t xml:space="preserve">SAL de Cliente do System Center Service Manager 2010 com Tecnologia SQL Server 2008 </w:t>
            </w:r>
            <w:r w:rsidRPr="00A577A1">
              <w:rPr>
                <w:b/>
                <w:lang w:val="pt-BR"/>
              </w:rPr>
              <w:t>ou</w:t>
            </w:r>
          </w:p>
          <w:p w:rsidR="009A4C7C" w:rsidRPr="00A577A1" w:rsidRDefault="009A4C7C" w:rsidP="009A4C7C">
            <w:pPr>
              <w:pStyle w:val="PURBullet"/>
            </w:pPr>
            <w:r w:rsidRPr="00A577A1">
              <w:t xml:space="preserve">SAL do System Center Server Management Suite Enterprise </w:t>
            </w:r>
            <w:r w:rsidRPr="00A577A1">
              <w:rPr>
                <w:b/>
              </w:rPr>
              <w:t>ou</w:t>
            </w:r>
          </w:p>
          <w:p w:rsidR="00156D47" w:rsidRPr="00A577A1" w:rsidRDefault="009A4C7C" w:rsidP="00156D47">
            <w:pPr>
              <w:pStyle w:val="PURBullet"/>
              <w:rPr>
                <w:lang w:val="pt-BR"/>
              </w:rPr>
            </w:pPr>
            <w:r w:rsidRPr="00A577A1">
              <w:rPr>
                <w:lang w:val="pt-BR"/>
              </w:rPr>
              <w:t>SAL do System Center Server Management Suite Datacenter</w:t>
            </w:r>
          </w:p>
        </w:tc>
      </w:tr>
    </w:tbl>
    <w:p w:rsidR="00156D47" w:rsidRPr="00A577A1" w:rsidRDefault="00156D47" w:rsidP="00156D47">
      <w:pPr>
        <w:pStyle w:val="PURADDITIONALTERMSHEADERMB"/>
        <w:rPr>
          <w:lang w:val="pt-BR"/>
        </w:rPr>
      </w:pPr>
      <w:r w:rsidRPr="00A577A1">
        <w:rPr>
          <w:lang w:val="pt-BR"/>
        </w:rPr>
        <w:t>Termos Adicionais:</w:t>
      </w:r>
    </w:p>
    <w:p w:rsidR="00156D47" w:rsidRPr="00A577A1" w:rsidRDefault="00156D47" w:rsidP="00156D47">
      <w:pPr>
        <w:pStyle w:val="PURBlueStrong-Indented"/>
        <w:rPr>
          <w:spacing w:val="0"/>
          <w:lang w:val="pt-BR"/>
        </w:rPr>
      </w:pPr>
      <w:r w:rsidRPr="00A577A1">
        <w:rPr>
          <w:spacing w:val="0"/>
          <w:lang w:val="pt-BR"/>
        </w:rPr>
        <w:t>Tecnologia SQL Server</w:t>
      </w:r>
    </w:p>
    <w:p w:rsidR="00156D47" w:rsidRPr="00A577A1" w:rsidRDefault="00156D47" w:rsidP="00156D47">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156D47" w:rsidRPr="00A577A1" w:rsidRDefault="00156D47" w:rsidP="009A4C7C">
      <w:pPr>
        <w:pStyle w:val="PURBreadcrumb"/>
        <w:rPr>
          <w:lang w:val="pt-BR"/>
        </w:rPr>
      </w:pPr>
    </w:p>
    <w:p w:rsidR="009A4C7C" w:rsidRPr="00A577A1" w:rsidRDefault="00956058" w:rsidP="001316A9">
      <w:pPr>
        <w:pStyle w:val="PURBreadcrumb"/>
        <w:rPr>
          <w:rStyle w:val="Hyperlink"/>
          <w:rFonts w:ascii="Arial Narrow" w:hAnsi="Arial Narrow"/>
          <w:sz w:val="16"/>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507" w:name="_Toc299519151"/>
      <w:bookmarkStart w:id="508" w:name="_Toc299531583"/>
      <w:bookmarkStart w:id="509" w:name="_Toc299531907"/>
      <w:bookmarkStart w:id="510" w:name="_Toc299957190"/>
      <w:bookmarkStart w:id="511" w:name="_Toc309365984"/>
      <w:bookmarkStart w:id="512" w:name="_Toc309773603"/>
      <w:r w:rsidRPr="00A577A1">
        <w:rPr>
          <w:lang w:val="pt-BR"/>
        </w:rPr>
        <w:t>System Center Virtual Machine Manager 2008 R2</w:t>
      </w:r>
      <w:bookmarkEnd w:id="507"/>
      <w:bookmarkEnd w:id="508"/>
      <w:bookmarkEnd w:id="509"/>
      <w:bookmarkEnd w:id="510"/>
      <w:bookmarkEnd w:id="511"/>
      <w:bookmarkEnd w:id="512"/>
      <w:r w:rsidR="001A0E0B" w:rsidRPr="00A577A1">
        <w:fldChar w:fldCharType="begin"/>
      </w:r>
      <w:r w:rsidRPr="00A577A1">
        <w:rPr>
          <w:lang w:val="pt-BR"/>
        </w:rPr>
        <w:instrText xml:space="preserve">XE "System Center Virtual Machine Manager 2008 R2"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RPr="00A577A1"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D14C97" w:rsidRPr="00A577A1" w:rsidRDefault="004F154D" w:rsidP="00893CE7">
            <w:pPr>
              <w:pStyle w:val="PURLMSH"/>
            </w:pPr>
            <w:r w:rsidRPr="00A577A1">
              <w:t xml:space="preserve">Consulte Notificações Aplicáveis: </w:t>
            </w:r>
            <w:r w:rsidRPr="00A577A1">
              <w:rPr>
                <w:b/>
              </w:rPr>
              <w:t>Não</w:t>
            </w:r>
          </w:p>
        </w:tc>
      </w:tr>
      <w:tr w:rsidR="009A4C7C" w:rsidRPr="005577F4" w:rsidTr="008B2955">
        <w:tc>
          <w:tcPr>
            <w:tcW w:w="2477" w:type="pct"/>
            <w:tcBorders>
              <w:top w:val="nil"/>
            </w:tcBorders>
          </w:tcPr>
          <w:p w:rsidR="009A4C7C" w:rsidRPr="00A577A1" w:rsidRDefault="009A4C7C" w:rsidP="003930E2">
            <w:pPr>
              <w:pStyle w:val="PURLMSH"/>
              <w:rPr>
                <w:lang w:val="pt-BR"/>
              </w:rPr>
            </w:pPr>
            <w:r w:rsidRPr="00A577A1">
              <w:rPr>
                <w:lang w:val="pt-BR"/>
              </w:rPr>
              <w:t xml:space="preserve">Software Adicional/Cliente: </w:t>
            </w:r>
            <w:r w:rsidRPr="00A577A1">
              <w:rPr>
                <w:b/>
                <w:lang w:val="pt-BR"/>
              </w:rPr>
              <w:t>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5B7A8B">
            <w:pPr>
              <w:pStyle w:val="PURTableHeaderWhite"/>
              <w:keepNext w:val="0"/>
              <w:keepLines w:val="0"/>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8B2955">
        <w:tblPrEx>
          <w:tblBorders>
            <w:top w:val="none" w:sz="0" w:space="0" w:color="auto"/>
            <w:bottom w:val="none" w:sz="0" w:space="0" w:color="auto"/>
          </w:tblBorders>
        </w:tblPrEx>
        <w:tc>
          <w:tcPr>
            <w:tcW w:w="5000" w:type="pct"/>
            <w:gridSpan w:val="2"/>
          </w:tcPr>
          <w:p w:rsidR="009A4C7C" w:rsidRPr="00A577A1" w:rsidRDefault="00BB41EF" w:rsidP="005B7A8B">
            <w:pPr>
              <w:pStyle w:val="PURTableHeaderWhite"/>
              <w:keepNext w:val="0"/>
              <w:keepLines w:val="0"/>
              <w:spacing w:after="0"/>
              <w:rPr>
                <w:b w:val="0"/>
                <w:color w:val="404040" w:themeColor="text1" w:themeTint="BF"/>
              </w:rPr>
            </w:pPr>
            <w:r w:rsidRPr="00A577A1">
              <w:rPr>
                <w:i w:val="0"/>
                <w:color w:val="404040" w:themeColor="text1" w:themeTint="BF"/>
              </w:rPr>
              <w:t>Você precisa de:</w:t>
            </w:r>
          </w:p>
          <w:p w:rsidR="009A4C7C" w:rsidRPr="00A577A1" w:rsidRDefault="009A4C7C" w:rsidP="005B7A8B">
            <w:pPr>
              <w:pStyle w:val="PURBullet"/>
              <w:rPr>
                <w:lang w:val="pt-BR"/>
              </w:rPr>
            </w:pPr>
            <w:r w:rsidRPr="00A577A1">
              <w:rPr>
                <w:rFonts w:ascii="Tahoma" w:hAnsi="Tahoma"/>
                <w:szCs w:val="18"/>
                <w:lang w:val="pt-BR"/>
              </w:rPr>
              <w:t>SAL do Cliente System Center Virtual Machine Manager 2008 R2</w:t>
            </w: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5B7A8B">
            <w:pPr>
              <w:pStyle w:val="PURTableHeaderWhite"/>
              <w:keepNext w:val="0"/>
              <w:keepLines w:val="0"/>
              <w:spacing w:after="0" w:line="240" w:lineRule="auto"/>
              <w:rPr>
                <w:i w:val="0"/>
                <w:color w:val="404040" w:themeColor="text1" w:themeTint="BF"/>
                <w:lang w:val="pt-BR"/>
              </w:rPr>
            </w:pPr>
            <w:r w:rsidRPr="00A577A1">
              <w:rPr>
                <w:i w:val="0"/>
                <w:color w:val="404040" w:themeColor="text1" w:themeTint="BF"/>
                <w:lang w:val="pt-BR"/>
              </w:rPr>
              <w:t>SALs (LICENÇAS DE ACESSO PARA ASSINANTES) DE SERVIDOR</w:t>
            </w:r>
          </w:p>
        </w:tc>
      </w:tr>
      <w:tr w:rsidR="009A4C7C" w:rsidRPr="00A577A1" w:rsidTr="008B2955">
        <w:tblPrEx>
          <w:tblBorders>
            <w:top w:val="none" w:sz="0" w:space="0" w:color="auto"/>
            <w:bottom w:val="none" w:sz="0" w:space="0" w:color="auto"/>
          </w:tblBorders>
        </w:tblPrEx>
        <w:tc>
          <w:tcPr>
            <w:tcW w:w="5000" w:type="pct"/>
            <w:gridSpan w:val="2"/>
          </w:tcPr>
          <w:p w:rsidR="009A4C7C" w:rsidRPr="00A577A1" w:rsidRDefault="00BB41EF" w:rsidP="005B7A8B">
            <w:pPr>
              <w:pStyle w:val="PURTableHeaderWhite"/>
              <w:keepNext w:val="0"/>
              <w:keepLines w:val="0"/>
              <w:spacing w:after="0"/>
              <w:rPr>
                <w:b w:val="0"/>
                <w:color w:val="404040" w:themeColor="text1" w:themeTint="BF"/>
              </w:rPr>
            </w:pPr>
            <w:r w:rsidRPr="00A577A1">
              <w:rPr>
                <w:i w:val="0"/>
                <w:color w:val="404040" w:themeColor="text1" w:themeTint="BF"/>
              </w:rPr>
              <w:t>Você precisa de:</w:t>
            </w:r>
          </w:p>
          <w:p w:rsidR="009A4C7C" w:rsidRPr="00A577A1" w:rsidRDefault="009A4C7C" w:rsidP="005B7A8B">
            <w:pPr>
              <w:pStyle w:val="PURBullet"/>
              <w:rPr>
                <w:lang w:val="pt-BR"/>
              </w:rPr>
            </w:pPr>
            <w:r w:rsidRPr="00A577A1">
              <w:rPr>
                <w:lang w:val="pt-BR"/>
              </w:rPr>
              <w:lastRenderedPageBreak/>
              <w:t xml:space="preserve">SAL de Servidor do System Center Virtual Machine Manager 2008 R2 Enterprise </w:t>
            </w:r>
            <w:r w:rsidRPr="00A577A1">
              <w:rPr>
                <w:b/>
                <w:lang w:val="pt-BR"/>
              </w:rPr>
              <w:t>ou</w:t>
            </w:r>
          </w:p>
          <w:p w:rsidR="009A4C7C" w:rsidRPr="00A577A1" w:rsidRDefault="009A4C7C" w:rsidP="005B7A8B">
            <w:pPr>
              <w:pStyle w:val="PURBullet"/>
            </w:pPr>
            <w:r w:rsidRPr="00A577A1">
              <w:t xml:space="preserve">SAL do System Center Server Management Suite Enterprise </w:t>
            </w:r>
            <w:r w:rsidRPr="00A577A1">
              <w:rPr>
                <w:b/>
              </w:rPr>
              <w:t>ou</w:t>
            </w:r>
          </w:p>
          <w:p w:rsidR="009A4C7C" w:rsidRPr="00A577A1" w:rsidRDefault="009A4C7C" w:rsidP="005B7A8B">
            <w:pPr>
              <w:pStyle w:val="PURBullet"/>
              <w:rPr>
                <w:lang w:val="pt-BR"/>
              </w:rPr>
            </w:pPr>
            <w:r w:rsidRPr="00A577A1">
              <w:rPr>
                <w:lang w:val="pt-BR"/>
              </w:rPr>
              <w:t>SAL do System Center Server Management Suite Datacenter</w:t>
            </w:r>
          </w:p>
        </w:tc>
      </w:tr>
    </w:tbl>
    <w:p w:rsidR="009A4C7C" w:rsidRPr="00A577A1" w:rsidRDefault="009A4C7C" w:rsidP="0085206E">
      <w:pPr>
        <w:pStyle w:val="PURADDITIONALTERMSHEADERMB"/>
        <w:rPr>
          <w:lang w:val="pt-BR"/>
        </w:rPr>
      </w:pPr>
      <w:r w:rsidRPr="00A577A1">
        <w:rPr>
          <w:lang w:val="pt-BR"/>
        </w:rPr>
        <w:lastRenderedPageBreak/>
        <w:t>Termos Adicionais:</w:t>
      </w:r>
    </w:p>
    <w:p w:rsidR="00A9127F" w:rsidRPr="00A577A1" w:rsidRDefault="00A9127F" w:rsidP="005B7A8B">
      <w:pPr>
        <w:pStyle w:val="PURBody-Indented"/>
        <w:rPr>
          <w:rStyle w:val="PURBlueStrongChar"/>
          <w:smallCaps w:val="0"/>
          <w:color w:val="404040" w:themeColor="text1" w:themeTint="BF"/>
          <w:spacing w:val="0"/>
          <w:lang w:val="pt-BR"/>
        </w:rPr>
      </w:pPr>
      <w:r w:rsidRPr="00A577A1">
        <w:rPr>
          <w:lang w:val="pt-BR"/>
        </w:rPr>
        <w:t>Você pode gerenciar qualquer número de ambientes de sistema operacional executados em seus dispositivos aos quais a SAL de</w:t>
      </w:r>
      <w:r w:rsidR="005B7A8B">
        <w:rPr>
          <w:lang w:val="pt-BR"/>
        </w:rPr>
        <w:t> </w:t>
      </w:r>
      <w:r w:rsidRPr="00A577A1">
        <w:rPr>
          <w:lang w:val="pt-BR"/>
        </w:rPr>
        <w:t>servidor Enterprise do System Center Virtual Machine Manager 2008 R2 é atribuída.</w:t>
      </w:r>
    </w:p>
    <w:p w:rsidR="009A4C7C" w:rsidRPr="00A577A1" w:rsidRDefault="009A4C7C" w:rsidP="009A4C7C">
      <w:pPr>
        <w:pStyle w:val="PURBlueStrong"/>
        <w:rPr>
          <w:spacing w:val="0"/>
          <w:lang w:val="pt-BR"/>
        </w:rPr>
      </w:pPr>
      <w:r w:rsidRPr="00A577A1">
        <w:rPr>
          <w:rStyle w:val="PURBlueStrongChar"/>
          <w:smallCaps/>
          <w:spacing w:val="0"/>
          <w:lang w:val="pt-BR"/>
        </w:rPr>
        <w:t>Conversão de Físico em Virtual</w:t>
      </w:r>
    </w:p>
    <w:p w:rsidR="009A4C7C" w:rsidRPr="00A577A1" w:rsidRDefault="009A4C7C" w:rsidP="009A4C7C">
      <w:pPr>
        <w:pStyle w:val="PURBody-Indented"/>
        <w:rPr>
          <w:lang w:val="pt-BR"/>
        </w:rPr>
      </w:pPr>
      <w:r w:rsidRPr="00A577A1">
        <w:rPr>
          <w:lang w:val="pt-BR"/>
        </w:rPr>
        <w:t>Você pode desejar converter OSEs de físico para virtual.</w:t>
      </w:r>
      <w:r w:rsidR="00BB0306" w:rsidRPr="00A577A1">
        <w:rPr>
          <w:lang w:val="pt-BR"/>
        </w:rPr>
        <w:t xml:space="preserve"> </w:t>
      </w:r>
      <w:r w:rsidRPr="00A577A1">
        <w:rPr>
          <w:lang w:val="pt-BR"/>
        </w:rPr>
        <w:t>Neste caso, não é necessária uma SAL de servidor para qualquer OSE sendo gerenciado pelo tempo e com a finalidade de conversão.</w:t>
      </w:r>
    </w:p>
    <w:p w:rsidR="003744F8" w:rsidRPr="00A577A1" w:rsidRDefault="00956058" w:rsidP="001316A9">
      <w:pPr>
        <w:pStyle w:val="PURBody-Indented"/>
        <w:jc w:val="right"/>
        <w:rPr>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240496">
      <w:pPr>
        <w:pStyle w:val="PURProductName"/>
        <w:pBdr>
          <w:bottom w:val="single" w:sz="8" w:space="0" w:color="404040" w:themeColor="text1" w:themeTint="BF"/>
        </w:pBdr>
        <w:rPr>
          <w:lang w:val="pt-BR"/>
        </w:rPr>
      </w:pPr>
      <w:bookmarkStart w:id="513" w:name="_Toc299519152"/>
      <w:bookmarkStart w:id="514" w:name="_Toc299531584"/>
      <w:bookmarkStart w:id="515" w:name="_Toc299531908"/>
      <w:bookmarkStart w:id="516" w:name="_Toc299957191"/>
      <w:bookmarkStart w:id="517" w:name="_Toc309365985"/>
      <w:bookmarkStart w:id="518" w:name="_Toc309773604"/>
      <w:r w:rsidRPr="00A577A1">
        <w:rPr>
          <w:lang w:val="pt-BR"/>
        </w:rPr>
        <w:t>Visio 2010 Premium</w:t>
      </w:r>
      <w:bookmarkEnd w:id="513"/>
      <w:bookmarkEnd w:id="514"/>
      <w:bookmarkEnd w:id="515"/>
      <w:bookmarkEnd w:id="516"/>
      <w:bookmarkEnd w:id="517"/>
      <w:bookmarkEnd w:id="518"/>
      <w:r w:rsidRPr="00A577A1">
        <w:rPr>
          <w:lang w:val="pt-BR"/>
        </w:rPr>
        <w:t xml:space="preserve"> </w:t>
      </w:r>
      <w:r w:rsidR="001A0E0B" w:rsidRPr="00A577A1">
        <w:fldChar w:fldCharType="begin"/>
      </w:r>
      <w:r w:rsidRPr="00A577A1">
        <w:rPr>
          <w:lang w:val="pt-BR"/>
        </w:rPr>
        <w:instrText xml:space="preserve">XE "Visio 2010 Premium"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577F4"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tcBorders>
              <w:top w:val="single" w:sz="4" w:space="0" w:color="auto"/>
              <w:bottom w:val="nil"/>
            </w:tcBorders>
          </w:tcPr>
          <w:p w:rsidR="00D14C97" w:rsidRPr="00A577A1" w:rsidRDefault="000914BD" w:rsidP="00F330CD">
            <w:pPr>
              <w:pStyle w:val="PURLMSH"/>
              <w:rPr>
                <w:lang w:val="pt-BR"/>
              </w:rPr>
            </w:pPr>
            <w:r w:rsidRPr="00A577A1">
              <w:rPr>
                <w:lang w:val="pt-BR"/>
              </w:rPr>
              <w:t xml:space="preserve">Consulte Notificações Aplicáveis: </w:t>
            </w:r>
            <w:r w:rsidRPr="00A577A1">
              <w:rPr>
                <w:b/>
                <w:lang w:val="pt-BR"/>
              </w:rPr>
              <w:t xml:space="preserve">Transferência de Dados </w:t>
            </w:r>
            <w:r w:rsidR="005B7A8B">
              <w:rPr>
                <w:b/>
                <w:lang w:val="pt-BR"/>
              </w:rPr>
              <w:br/>
            </w:r>
            <w:r w:rsidRPr="005B7A8B">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5B7A8B">
              <w:rPr>
                <w:bCs/>
                <w:lang w:val="pt-BR"/>
              </w:rPr>
              <w:t>)</w:t>
            </w:r>
          </w:p>
        </w:tc>
      </w:tr>
      <w:tr w:rsidR="009A4C7C" w:rsidRPr="00A577A1" w:rsidTr="008B2955">
        <w:tc>
          <w:tcPr>
            <w:tcW w:w="2477"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523" w:type="pct"/>
            <w:tcBorders>
              <w:top w:val="nil"/>
            </w:tcBorders>
          </w:tcPr>
          <w:p w:rsidR="009A4C7C" w:rsidRPr="00A577A1" w:rsidRDefault="009A4C7C" w:rsidP="009A4C7C">
            <w:pPr>
              <w:pStyle w:val="PURLMSH"/>
            </w:pPr>
          </w:p>
        </w:tc>
      </w:tr>
      <w:tr w:rsidR="009A4C7C" w:rsidRPr="005577F4" w:rsidTr="008B2955">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8B2955">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397469" w:rsidP="00240496">
            <w:pPr>
              <w:pStyle w:val="PURBullet"/>
              <w:rPr>
                <w:b/>
                <w:bCs/>
              </w:rPr>
            </w:pPr>
            <w:r w:rsidRPr="00A577A1">
              <w:t>SAL do Visio 2010 Premium</w:t>
            </w:r>
          </w:p>
        </w:tc>
      </w:tr>
    </w:tbl>
    <w:p w:rsidR="009A4C7C" w:rsidRPr="00A577A1" w:rsidRDefault="009A4C7C" w:rsidP="0085206E">
      <w:pPr>
        <w:pStyle w:val="PURADDITIONALTERMSHEADERMB"/>
      </w:pPr>
      <w:r w:rsidRPr="00A577A1">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Visio 2010 Premium está disponível para locação de dispositivos de serviço e/ou dispositivos de locação.</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SALs de usuário não estão disponíveis para software em dispositivos de serviço e/ou dispositivos de locação.</w:t>
      </w:r>
      <w:r w:rsidR="00BB0306" w:rsidRPr="00A577A1">
        <w:rPr>
          <w:lang w:val="pt-BR"/>
        </w:rPr>
        <w:t xml:space="preserve"> </w:t>
      </w:r>
    </w:p>
    <w:p w:rsidR="009A4C7C" w:rsidRPr="00A577A1" w:rsidRDefault="00956058" w:rsidP="001316A9">
      <w:pPr>
        <w:pStyle w:val="PURBreadcrumb"/>
        <w:rPr>
          <w:rFonts w:ascii="Arial Narrow" w:hAnsi="Arial Narrow"/>
          <w:color w:val="00467F"/>
          <w:sz w:val="16"/>
          <w:u w:val="single"/>
          <w:lang w:val="pt-BR"/>
        </w:rPr>
      </w:pPr>
      <w:hyperlink w:anchor="Índice" w:history="1">
        <w:r w:rsidR="006C408D" w:rsidRPr="00C73AC3">
          <w:rPr>
            <w:rStyle w:val="Hyperlink"/>
            <w:rFonts w:ascii="Arial Narrow" w:hAnsi="Arial Narrow"/>
            <w:sz w:val="16"/>
            <w:szCs w:val="16"/>
            <w:lang w:val="pt-BR"/>
          </w:rPr>
          <w:t>Índice</w:t>
        </w:r>
      </w:hyperlink>
      <w:r w:rsidR="006C408D"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9A4C7C" w:rsidRPr="00A577A1" w:rsidRDefault="009A4C7C" w:rsidP="009A4C7C">
      <w:pPr>
        <w:pStyle w:val="PURProductName"/>
        <w:rPr>
          <w:lang w:val="pt-BR"/>
        </w:rPr>
      </w:pPr>
      <w:bookmarkStart w:id="519" w:name="_Toc299519153"/>
      <w:bookmarkStart w:id="520" w:name="_Toc299531585"/>
      <w:bookmarkStart w:id="521" w:name="_Toc299531909"/>
      <w:bookmarkStart w:id="522" w:name="_Toc299957192"/>
      <w:bookmarkStart w:id="523" w:name="_Toc309365986"/>
      <w:bookmarkStart w:id="524" w:name="_Toc309773605"/>
      <w:r w:rsidRPr="00A577A1">
        <w:rPr>
          <w:lang w:val="pt-BR"/>
        </w:rPr>
        <w:t>Visio 2010 Professional</w:t>
      </w:r>
      <w:bookmarkEnd w:id="519"/>
      <w:bookmarkEnd w:id="520"/>
      <w:bookmarkEnd w:id="521"/>
      <w:bookmarkEnd w:id="522"/>
      <w:bookmarkEnd w:id="523"/>
      <w:bookmarkEnd w:id="524"/>
      <w:r w:rsidR="001A0E0B" w:rsidRPr="00A577A1">
        <w:fldChar w:fldCharType="begin"/>
      </w:r>
      <w:r w:rsidRPr="00A577A1">
        <w:rPr>
          <w:lang w:val="pt-BR"/>
        </w:rPr>
        <w:instrText xml:space="preserve">XE "Visio 2010 Professional"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577F4"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tcBorders>
              <w:top w:val="single" w:sz="4" w:space="0" w:color="auto"/>
              <w:bottom w:val="nil"/>
            </w:tcBorders>
          </w:tcPr>
          <w:p w:rsidR="00D14C97" w:rsidRPr="00A577A1" w:rsidRDefault="000914BD" w:rsidP="00F330CD">
            <w:pPr>
              <w:pStyle w:val="PURLMSH"/>
              <w:rPr>
                <w:lang w:val="pt-BR"/>
              </w:rPr>
            </w:pPr>
            <w:r w:rsidRPr="00A577A1">
              <w:rPr>
                <w:lang w:val="pt-BR"/>
              </w:rPr>
              <w:t xml:space="preserve">Consulte Notificações Aplicáveis: </w:t>
            </w:r>
            <w:r w:rsidRPr="00A577A1">
              <w:rPr>
                <w:b/>
                <w:lang w:val="pt-BR"/>
              </w:rPr>
              <w:t xml:space="preserve">Transferência de Dados </w:t>
            </w:r>
            <w:r w:rsidR="005B7A8B">
              <w:rPr>
                <w:b/>
                <w:lang w:val="pt-BR"/>
              </w:rPr>
              <w:br/>
            </w:r>
            <w:r w:rsidRPr="005B7A8B">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5B7A8B">
              <w:rPr>
                <w:bCs/>
                <w:lang w:val="pt-BR"/>
              </w:rPr>
              <w:t>)</w:t>
            </w:r>
          </w:p>
        </w:tc>
      </w:tr>
      <w:tr w:rsidR="009A4C7C" w:rsidRPr="00A577A1" w:rsidTr="008B2955">
        <w:tc>
          <w:tcPr>
            <w:tcW w:w="2477"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523" w:type="pct"/>
            <w:tcBorders>
              <w:top w:val="nil"/>
            </w:tcBorders>
          </w:tcPr>
          <w:p w:rsidR="009A4C7C" w:rsidRPr="00A577A1" w:rsidRDefault="009A4C7C" w:rsidP="009A4C7C">
            <w:pPr>
              <w:pStyle w:val="PURLMSH"/>
            </w:pPr>
          </w:p>
        </w:tc>
      </w:tr>
      <w:tr w:rsidR="009A4C7C" w:rsidRPr="005577F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r w:rsidRPr="00A577A1">
              <w:t>:</w:t>
            </w:r>
          </w:p>
          <w:p w:rsidR="009A4C7C" w:rsidRPr="00A577A1" w:rsidRDefault="00397469" w:rsidP="00397469">
            <w:pPr>
              <w:pStyle w:val="PURBullet"/>
              <w:rPr>
                <w:b/>
                <w:bCs/>
              </w:rPr>
            </w:pPr>
            <w:r w:rsidRPr="00A577A1">
              <w:t>SAL do Visio 2010 Professional</w:t>
            </w:r>
          </w:p>
        </w:tc>
      </w:tr>
    </w:tbl>
    <w:p w:rsidR="009A4C7C" w:rsidRPr="00A577A1" w:rsidRDefault="009A4C7C" w:rsidP="0085206E">
      <w:pPr>
        <w:pStyle w:val="PURADDITIONALTERMSHEADERMB"/>
      </w:pPr>
      <w:r w:rsidRPr="00A577A1">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Viso 2010 Professional está disponível para locação de dispositivos de serviço e/ou dispositivos de locação.</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SALs de usuário não estão disponíveis para software em dispositivos de serviço e/ou dispositivos de locação.</w:t>
      </w:r>
      <w:r w:rsidR="00BB0306" w:rsidRPr="00A577A1">
        <w:rPr>
          <w:lang w:val="pt-BR"/>
        </w:rPr>
        <w:t xml:space="preserve"> </w:t>
      </w:r>
    </w:p>
    <w:p w:rsidR="009A4C7C" w:rsidRPr="00A577A1" w:rsidRDefault="00956058" w:rsidP="001316A9">
      <w:pPr>
        <w:pStyle w:val="PURBreadcrumb"/>
        <w:keepNext w:val="0"/>
        <w:keepLines w:val="0"/>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632EE5" w:rsidRDefault="00632EE5" w:rsidP="00C73AC3">
      <w:pPr>
        <w:pStyle w:val="PURProductName"/>
        <w:keepNext w:val="0"/>
        <w:keepLines w:val="0"/>
        <w:pBdr>
          <w:bottom w:val="none" w:sz="0" w:space="0" w:color="auto"/>
        </w:pBdr>
        <w:rPr>
          <w:lang w:val="pt-BR"/>
        </w:rPr>
      </w:pPr>
      <w:bookmarkStart w:id="525" w:name="_Toc299519154"/>
      <w:bookmarkStart w:id="526" w:name="_Toc299531586"/>
      <w:bookmarkStart w:id="527" w:name="_Toc299531910"/>
      <w:bookmarkStart w:id="528" w:name="_Toc299957193"/>
      <w:bookmarkStart w:id="529" w:name="_Toc309365987"/>
    </w:p>
    <w:p w:rsidR="009A4C7C" w:rsidRPr="00A577A1" w:rsidRDefault="009A4C7C" w:rsidP="009A4C7C">
      <w:pPr>
        <w:pStyle w:val="PURProductName"/>
        <w:rPr>
          <w:lang w:val="pt-BR"/>
        </w:rPr>
      </w:pPr>
      <w:bookmarkStart w:id="530" w:name="_Toc309773606"/>
      <w:r w:rsidRPr="00A577A1">
        <w:rPr>
          <w:lang w:val="pt-BR"/>
        </w:rPr>
        <w:t>Visio 2010 Standard</w:t>
      </w:r>
      <w:bookmarkEnd w:id="525"/>
      <w:bookmarkEnd w:id="526"/>
      <w:bookmarkEnd w:id="527"/>
      <w:bookmarkEnd w:id="528"/>
      <w:bookmarkEnd w:id="529"/>
      <w:bookmarkEnd w:id="530"/>
      <w:r w:rsidRPr="00A577A1">
        <w:rPr>
          <w:lang w:val="pt-BR"/>
        </w:rPr>
        <w:t xml:space="preserve"> </w:t>
      </w:r>
      <w:r w:rsidR="001A0E0B" w:rsidRPr="00A577A1">
        <w:fldChar w:fldCharType="begin"/>
      </w:r>
      <w:r w:rsidRPr="00A577A1">
        <w:rPr>
          <w:lang w:val="pt-BR"/>
        </w:rPr>
        <w:instrText xml:space="preserve">XE "Visio 2010 Standard"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577F4" w:rsidTr="008B2955">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tcBorders>
              <w:top w:val="single" w:sz="4" w:space="0" w:color="auto"/>
              <w:bottom w:val="nil"/>
            </w:tcBorders>
          </w:tcPr>
          <w:p w:rsidR="00D14C97" w:rsidRPr="00A577A1" w:rsidRDefault="000914BD" w:rsidP="00F330CD">
            <w:pPr>
              <w:pStyle w:val="PURLMSH"/>
              <w:rPr>
                <w:lang w:val="pt-BR"/>
              </w:rPr>
            </w:pPr>
            <w:r w:rsidRPr="00A577A1">
              <w:rPr>
                <w:lang w:val="pt-BR"/>
              </w:rPr>
              <w:t xml:space="preserve">Consulte Notificações Aplicáveis: </w:t>
            </w:r>
            <w:r w:rsidRPr="00A577A1">
              <w:rPr>
                <w:b/>
                <w:lang w:val="pt-BR"/>
              </w:rPr>
              <w:t xml:space="preserve">Transferência de Dados </w:t>
            </w:r>
            <w:r w:rsidR="00632EE5">
              <w:rPr>
                <w:b/>
                <w:lang w:val="pt-BR"/>
              </w:rPr>
              <w:br/>
            </w:r>
            <w:r w:rsidRPr="00632EE5">
              <w:rPr>
                <w:bCs/>
                <w:lang w:val="pt-BR"/>
              </w:rPr>
              <w:t>(</w:t>
            </w:r>
            <w:r w:rsidRPr="00A577A1">
              <w:rPr>
                <w:lang w:val="pt-BR"/>
              </w:rPr>
              <w:t>Consulte o</w:t>
            </w:r>
            <w:r w:rsidRPr="00A577A1">
              <w:rPr>
                <w:b/>
                <w:lang w:val="pt-BR"/>
              </w:rPr>
              <w:t xml:space="preserve"> </w:t>
            </w:r>
            <w:bookmarkStart w:id="531" w:name="OLE_LINK1"/>
            <w:bookmarkStart w:id="532" w:name="OLE_LINK2"/>
            <w:r w:rsidR="001A0E0B" w:rsidRPr="00A577A1">
              <w:fldChar w:fldCharType="begin"/>
            </w:r>
            <w:r w:rsidR="00247E30" w:rsidRPr="00247E30">
              <w:rPr>
                <w:lang w:val="pt-BR"/>
              </w:rPr>
              <w:instrText>HYPERLINK  \l "Appendix2"</w:instrText>
            </w:r>
            <w:r w:rsidR="001A0E0B" w:rsidRPr="00A577A1">
              <w:fldChar w:fldCharType="separate"/>
            </w:r>
            <w:r w:rsidRPr="00A577A1">
              <w:rPr>
                <w:rStyle w:val="Hyperlink"/>
                <w:lang w:val="pt-BR"/>
              </w:rPr>
              <w:t>Apêndice 2</w:t>
            </w:r>
            <w:r w:rsidR="001A0E0B" w:rsidRPr="00A577A1">
              <w:fldChar w:fldCharType="end"/>
            </w:r>
            <w:bookmarkEnd w:id="531"/>
            <w:bookmarkEnd w:id="532"/>
            <w:r w:rsidRPr="00632EE5">
              <w:rPr>
                <w:bCs/>
                <w:lang w:val="pt-BR"/>
              </w:rPr>
              <w:t>)</w:t>
            </w:r>
          </w:p>
        </w:tc>
      </w:tr>
      <w:tr w:rsidR="009A4C7C" w:rsidRPr="00A577A1" w:rsidTr="008B2955">
        <w:tc>
          <w:tcPr>
            <w:tcW w:w="2477"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523" w:type="pct"/>
            <w:tcBorders>
              <w:top w:val="nil"/>
            </w:tcBorders>
          </w:tcPr>
          <w:p w:rsidR="009A4C7C" w:rsidRPr="00A577A1" w:rsidRDefault="009A4C7C" w:rsidP="009A4C7C">
            <w:pPr>
              <w:pStyle w:val="PURLMSH"/>
            </w:pPr>
          </w:p>
        </w:tc>
      </w:tr>
      <w:tr w:rsidR="009A4C7C" w:rsidRPr="005577F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397469" w:rsidP="00240496">
            <w:pPr>
              <w:pStyle w:val="PURBullet"/>
              <w:rPr>
                <w:b/>
                <w:bCs/>
              </w:rPr>
            </w:pPr>
            <w:r w:rsidRPr="00A577A1">
              <w:t>SAL do Visio 2010 Standard</w:t>
            </w:r>
          </w:p>
        </w:tc>
      </w:tr>
    </w:tbl>
    <w:p w:rsidR="009A4C7C" w:rsidRPr="00A577A1" w:rsidRDefault="009A4C7C" w:rsidP="0085206E">
      <w:pPr>
        <w:pStyle w:val="PURADDITIONALTERMSHEADERMB"/>
      </w:pPr>
      <w:r w:rsidRPr="00A577A1">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9A4C7C">
      <w:pPr>
        <w:pStyle w:val="PURBody-Indented"/>
        <w:rPr>
          <w:lang w:val="pt-BR"/>
        </w:rPr>
      </w:pPr>
      <w:r w:rsidRPr="00A577A1">
        <w:rPr>
          <w:lang w:val="pt-BR"/>
        </w:rPr>
        <w:t>O Visio 2010 Standard está disponível para locação de dispositivos de serviço e/ou dispositivos de locação.</w:t>
      </w:r>
      <w:r w:rsidR="00BB0306" w:rsidRPr="00A577A1">
        <w:rPr>
          <w:lang w:val="pt-BR"/>
        </w:rPr>
        <w:t xml:space="preserve"> </w:t>
      </w:r>
      <w:r w:rsidRPr="00A577A1">
        <w:rPr>
          <w:lang w:val="pt-BR"/>
        </w:rPr>
        <w:t>Você pode adquirir apenas SALs de equipamento.</w:t>
      </w:r>
      <w:r w:rsidR="00BB0306" w:rsidRPr="00A577A1">
        <w:rPr>
          <w:lang w:val="pt-BR"/>
        </w:rPr>
        <w:t xml:space="preserve"> </w:t>
      </w:r>
      <w:r w:rsidRPr="00A577A1">
        <w:rPr>
          <w:lang w:val="pt-BR"/>
        </w:rPr>
        <w:t>SALs de usuário não estão disponíveis para software em dispositivos de serviço e/ou dispositivos de locação.</w:t>
      </w:r>
      <w:r w:rsidR="00BB0306" w:rsidRPr="00A577A1">
        <w:rPr>
          <w:lang w:val="pt-BR"/>
        </w:rPr>
        <w:t xml:space="preserve"> </w:t>
      </w:r>
    </w:p>
    <w:p w:rsidR="009A4C7C"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C7C76" w:rsidRPr="00A577A1" w:rsidRDefault="009C7C76" w:rsidP="009C7C76">
      <w:pPr>
        <w:pStyle w:val="PURProductName"/>
        <w:rPr>
          <w:lang w:val="pt-BR"/>
        </w:rPr>
      </w:pPr>
      <w:bookmarkStart w:id="533" w:name="_Toc299519158"/>
      <w:bookmarkStart w:id="534" w:name="_Toc299531590"/>
      <w:bookmarkStart w:id="535" w:name="_Toc299531914"/>
      <w:bookmarkStart w:id="536" w:name="_Toc299957197"/>
      <w:bookmarkStart w:id="537" w:name="_Toc309365988"/>
      <w:bookmarkStart w:id="538" w:name="_Toc309773607"/>
      <w:bookmarkStart w:id="539" w:name="_Toc299519155"/>
      <w:bookmarkStart w:id="540" w:name="_Toc299531587"/>
      <w:bookmarkStart w:id="541" w:name="_Toc299531911"/>
      <w:bookmarkStart w:id="542" w:name="_Toc299957194"/>
      <w:r w:rsidRPr="00A577A1">
        <w:rPr>
          <w:lang w:val="pt-BR"/>
        </w:rPr>
        <w:t>Visual Studio LightSwitch 2011</w:t>
      </w:r>
      <w:bookmarkEnd w:id="533"/>
      <w:bookmarkEnd w:id="534"/>
      <w:bookmarkEnd w:id="535"/>
      <w:bookmarkEnd w:id="536"/>
      <w:bookmarkEnd w:id="537"/>
      <w:bookmarkEnd w:id="538"/>
      <w:r w:rsidRPr="00A577A1">
        <w:rPr>
          <w:lang w:val="pt-BR"/>
        </w:rPr>
        <w:t xml:space="preserve"> </w:t>
      </w:r>
      <w:r w:rsidR="001A0E0B" w:rsidRPr="00A577A1">
        <w:fldChar w:fldCharType="begin"/>
      </w:r>
      <w:r w:rsidRPr="00A577A1">
        <w:rPr>
          <w:lang w:val="pt-BR"/>
        </w:rPr>
        <w:instrText xml:space="preserve">XE "Visual Studio LightSwitch 2011" </w:instrText>
      </w:r>
      <w:r w:rsidR="001A0E0B" w:rsidRPr="00A577A1">
        <w:fldChar w:fldCharType="end"/>
      </w:r>
    </w:p>
    <w:p w:rsidR="009C7C76" w:rsidRPr="00A577A1" w:rsidRDefault="009C7C76" w:rsidP="009C7C76">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5577F4" w:rsidTr="006461D3">
        <w:trPr>
          <w:trHeight w:val="220"/>
        </w:trPr>
        <w:tc>
          <w:tcPr>
            <w:tcW w:w="2477" w:type="pct"/>
            <w:tcBorders>
              <w:top w:val="single" w:sz="4" w:space="0" w:color="auto"/>
              <w:bottom w:val="nil"/>
            </w:tcBorders>
          </w:tcPr>
          <w:p w:rsidR="009C7C76" w:rsidRPr="00A577A1" w:rsidRDefault="009C7C76" w:rsidP="006461D3">
            <w:pPr>
              <w:pStyle w:val="PURLMSH"/>
              <w:rPr>
                <w:lang w:val="pt-BR"/>
              </w:rPr>
            </w:pPr>
            <w:r w:rsidRPr="00A577A1">
              <w:rPr>
                <w:lang w:val="pt-BR"/>
              </w:rPr>
              <w:t xml:space="preserve">Seção Aplicável de Termos Gerais da SAL: </w:t>
            </w:r>
            <w:hyperlink w:anchor="SALTerms_Desktop" w:history="1">
              <w:r w:rsidR="00247E30" w:rsidRPr="00A577A1">
                <w:rPr>
                  <w:rStyle w:val="Hyperlink"/>
                  <w:lang w:val="pt-BR"/>
                </w:rPr>
                <w:t>Aplicativos Desktop</w:t>
              </w:r>
            </w:hyperlink>
          </w:p>
        </w:tc>
        <w:tc>
          <w:tcPr>
            <w:tcW w:w="2523" w:type="pct"/>
            <w:vMerge w:val="restart"/>
            <w:tcBorders>
              <w:top w:val="single" w:sz="4" w:space="0" w:color="auto"/>
            </w:tcBorders>
          </w:tcPr>
          <w:p w:rsidR="009C7C76" w:rsidRPr="00A577A1" w:rsidRDefault="009C7C76" w:rsidP="006461D3">
            <w:pPr>
              <w:pStyle w:val="PURLMSH"/>
              <w:rPr>
                <w:lang w:val="pt-BR"/>
              </w:rPr>
            </w:pPr>
            <w:r w:rsidRPr="00A577A1">
              <w:rPr>
                <w:lang w:val="pt-BR"/>
              </w:rPr>
              <w:t xml:space="preserve">Consulte Notificações Aplicáveis: </w:t>
            </w:r>
            <w:r w:rsidRPr="00A577A1">
              <w:rPr>
                <w:b/>
                <w:lang w:val="pt-BR"/>
              </w:rPr>
              <w:t xml:space="preserve">Transferência de Dados, H.264/MPEG-4 AVC e/ou VC-1 </w:t>
            </w:r>
            <w:r w:rsidRPr="00247E30">
              <w:rPr>
                <w:bCs/>
                <w:lang w:val="pt-BR"/>
              </w:rPr>
              <w:t>(</w:t>
            </w:r>
            <w:r w:rsidRPr="00A577A1">
              <w:rPr>
                <w:lang w:val="pt-BR"/>
              </w:rPr>
              <w:t>Consulte o</w:t>
            </w:r>
            <w:r w:rsidRPr="00A577A1">
              <w:rPr>
                <w:b/>
                <w:lang w:val="pt-BR"/>
              </w:rPr>
              <w:t xml:space="preserve"> </w:t>
            </w:r>
            <w:hyperlink w:anchor="Appendix2" w:history="1">
              <w:r w:rsidR="00247E30" w:rsidRPr="00A577A1">
                <w:rPr>
                  <w:rStyle w:val="Hyperlink"/>
                  <w:lang w:val="pt-BR"/>
                </w:rPr>
                <w:t>Apêndice 2</w:t>
              </w:r>
            </w:hyperlink>
            <w:r w:rsidRPr="00247E30">
              <w:rPr>
                <w:bCs/>
                <w:lang w:val="pt-BR"/>
              </w:rPr>
              <w:t>)</w:t>
            </w:r>
          </w:p>
        </w:tc>
      </w:tr>
      <w:tr w:rsidR="009C7C76" w:rsidRPr="00A577A1" w:rsidTr="006461D3">
        <w:tc>
          <w:tcPr>
            <w:tcW w:w="2477" w:type="pct"/>
            <w:tcBorders>
              <w:top w:val="nil"/>
            </w:tcBorders>
          </w:tcPr>
          <w:p w:rsidR="009C7C76" w:rsidRPr="00A577A1" w:rsidRDefault="009C7C76" w:rsidP="006461D3">
            <w:pPr>
              <w:pStyle w:val="PURLMSH"/>
            </w:pPr>
            <w:r w:rsidRPr="00A577A1">
              <w:t xml:space="preserve">Software Adicional/Cliente: </w:t>
            </w:r>
            <w:r w:rsidRPr="00A577A1">
              <w:rPr>
                <w:b/>
              </w:rPr>
              <w:t>Não</w:t>
            </w:r>
          </w:p>
        </w:tc>
        <w:tc>
          <w:tcPr>
            <w:tcW w:w="2523" w:type="pct"/>
            <w:vMerge/>
          </w:tcPr>
          <w:p w:rsidR="009C7C76" w:rsidRPr="00A577A1" w:rsidRDefault="009C7C76" w:rsidP="006461D3">
            <w:pPr>
              <w:pStyle w:val="PURLMSH"/>
            </w:pPr>
          </w:p>
        </w:tc>
      </w:tr>
      <w:tr w:rsidR="009C7C76" w:rsidRPr="005577F4"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A577A1" w:rsidRDefault="009C7C76" w:rsidP="006461D3">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C7C76" w:rsidRPr="00A577A1"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A577A1" w:rsidRDefault="009C7C76" w:rsidP="006461D3">
            <w:pPr>
              <w:pStyle w:val="PURBody"/>
              <w:rPr>
                <w:i/>
              </w:rPr>
            </w:pPr>
            <w:r w:rsidRPr="00A577A1">
              <w:rPr>
                <w:b/>
              </w:rPr>
              <w:t>Você precisa de:</w:t>
            </w:r>
          </w:p>
          <w:p w:rsidR="009C7C76" w:rsidRPr="00A577A1" w:rsidRDefault="009C7C76" w:rsidP="006461D3">
            <w:pPr>
              <w:pStyle w:val="PURBullet"/>
              <w:rPr>
                <w:b/>
                <w:bCs/>
              </w:rPr>
            </w:pPr>
            <w:r w:rsidRPr="00A577A1">
              <w:t>SAL do Visual Studio LightSwitch 2011</w:t>
            </w:r>
          </w:p>
        </w:tc>
      </w:tr>
    </w:tbl>
    <w:p w:rsidR="009C7C76" w:rsidRPr="00A577A1" w:rsidRDefault="009C7C76" w:rsidP="009C7C76">
      <w:pPr>
        <w:pStyle w:val="PURADDITIONALTERMSHEADERMB"/>
      </w:pPr>
      <w:r w:rsidRPr="00A577A1">
        <w:t>Termos Adicionais:</w:t>
      </w:r>
    </w:p>
    <w:p w:rsidR="009C7C76" w:rsidRPr="00A577A1" w:rsidRDefault="009C7C76" w:rsidP="009C7C76">
      <w:pPr>
        <w:pStyle w:val="PURBlueStrong-Indented"/>
        <w:rPr>
          <w:spacing w:val="0"/>
        </w:rPr>
      </w:pPr>
      <w:r w:rsidRPr="00A577A1">
        <w:rPr>
          <w:spacing w:val="0"/>
        </w:rPr>
        <w:t>Arquivo BUILDSERVER.TXT</w:t>
      </w:r>
    </w:p>
    <w:p w:rsidR="009C7C76" w:rsidRPr="00A577A1" w:rsidRDefault="009C7C76" w:rsidP="009C7C76">
      <w:pPr>
        <w:ind w:left="270"/>
        <w:rPr>
          <w:rFonts w:eastAsia="MS PGothic" w:cs="Times New Roman"/>
          <w:color w:val="404040"/>
          <w:sz w:val="18"/>
          <w:u w:val="single"/>
          <w:lang w:val="pt-BR" w:eastAsia="ja-JP"/>
        </w:rPr>
      </w:pPr>
      <w:r w:rsidRPr="00A577A1">
        <w:rPr>
          <w:rFonts w:eastAsia="MS PGothic" w:cs="Times New Roman"/>
          <w:color w:val="404040"/>
          <w:sz w:val="18"/>
          <w:lang w:val="pt-BR"/>
        </w:rPr>
        <w:t>Se a sua versão do software tiver o arquivo BUILDSERVER.TXT, você poderá instalar cópias dos arquivos listados nele em suas máquinas de criação.</w:t>
      </w:r>
      <w:r w:rsidR="00BB0306" w:rsidRPr="00A577A1">
        <w:rPr>
          <w:rFonts w:eastAsia="MS PGothic" w:cs="Times New Roman"/>
          <w:color w:val="404040"/>
          <w:sz w:val="18"/>
          <w:lang w:val="pt-BR"/>
        </w:rPr>
        <w:t xml:space="preserve"> </w:t>
      </w:r>
      <w:r w:rsidRPr="00A577A1">
        <w:rPr>
          <w:rFonts w:eastAsia="MS PGothic" w:cs="Times New Roman"/>
          <w:color w:val="404040"/>
          <w:sz w:val="18"/>
          <w:lang w:val="pt-BR"/>
        </w:rPr>
        <w:t>Você poderá fazer isso apenas para fins de compilação e criação de seus programas.</w:t>
      </w:r>
      <w:r w:rsidR="00BB0306" w:rsidRPr="00A577A1">
        <w:rPr>
          <w:rFonts w:eastAsia="MS PGothic" w:cs="Times New Roman"/>
          <w:color w:val="404040"/>
          <w:sz w:val="18"/>
          <w:lang w:val="pt-BR"/>
        </w:rPr>
        <w:t xml:space="preserve"> </w:t>
      </w:r>
      <w:r w:rsidRPr="00A577A1">
        <w:rPr>
          <w:rFonts w:eastAsia="MS PGothic" w:cs="Times New Roman"/>
          <w:color w:val="404040"/>
          <w:sz w:val="18"/>
          <w:lang w:val="pt-BR"/>
        </w:rPr>
        <w:t xml:space="preserve">Poderemos listar arquivos adicionais no site </w:t>
      </w:r>
      <w:hyperlink r:id="rId103" w:history="1">
        <w:r w:rsidRPr="00A577A1">
          <w:rPr>
            <w:rFonts w:eastAsia="MS PGothic" w:cs="Times New Roman"/>
            <w:color w:val="00467F"/>
            <w:sz w:val="18"/>
            <w:u w:val="single"/>
            <w:lang w:val="pt-BR"/>
          </w:rPr>
          <w:t>http://go.microsoft.com/fwlink/?LinkId=165518</w:t>
        </w:r>
      </w:hyperlink>
      <w:r w:rsidRPr="00A577A1">
        <w:rPr>
          <w:rFonts w:eastAsia="MS PGothic" w:cs="Times New Roman"/>
          <w:color w:val="404040"/>
          <w:sz w:val="18"/>
          <w:lang w:val="pt-BR"/>
        </w:rPr>
        <w:t xml:space="preserve"> para uso com a mesma finalidade.</w:t>
      </w:r>
      <w:r w:rsidRPr="00A577A1">
        <w:rPr>
          <w:rFonts w:eastAsia="MS PGothic" w:cs="Times New Roman"/>
          <w:color w:val="404040"/>
          <w:sz w:val="18"/>
          <w:u w:val="single"/>
          <w:lang w:val="pt-BR"/>
        </w:rPr>
        <w:t xml:space="preserve"> </w:t>
      </w:r>
    </w:p>
    <w:p w:rsidR="009C7C76" w:rsidRPr="00A577A1" w:rsidRDefault="009C7C76" w:rsidP="009C7C76">
      <w:pPr>
        <w:pStyle w:val="PURBlueStrong-Indented"/>
        <w:rPr>
          <w:spacing w:val="0"/>
          <w:lang w:val="pt-BR"/>
        </w:rPr>
      </w:pPr>
      <w:r w:rsidRPr="00A577A1">
        <w:rPr>
          <w:spacing w:val="0"/>
          <w:lang w:val="pt-BR"/>
        </w:rPr>
        <w:t>Interface de Usuário do Microsoft Office</w:t>
      </w:r>
    </w:p>
    <w:p w:rsidR="009C7C76" w:rsidRPr="00A577A1" w:rsidRDefault="009C7C76" w:rsidP="00632EE5">
      <w:pPr>
        <w:ind w:left="270"/>
        <w:rPr>
          <w:rFonts w:eastAsia="MS PGothic" w:cs="Times New Roman"/>
          <w:color w:val="404040"/>
          <w:sz w:val="18"/>
          <w:u w:val="single"/>
          <w:lang w:val="pt-BR" w:eastAsia="ja-JP"/>
        </w:rPr>
      </w:pPr>
      <w:r w:rsidRPr="00A577A1">
        <w:rPr>
          <w:rFonts w:eastAsia="MS PGothic" w:cs="Times New Roman"/>
          <w:color w:val="404040"/>
          <w:sz w:val="18"/>
          <w:lang w:val="pt-BR"/>
        </w:rPr>
        <w:t>Estes termos de licença não concedem direitos de fazer, copiar, usar nem distribuir nenhum elemento da interface de usuário do</w:t>
      </w:r>
      <w:r w:rsidR="00632EE5">
        <w:rPr>
          <w:rFonts w:eastAsia="MS PGothic" w:cs="Times New Roman"/>
          <w:color w:val="404040"/>
          <w:sz w:val="18"/>
          <w:lang w:val="pt-BR"/>
        </w:rPr>
        <w:t> </w:t>
      </w:r>
      <w:r w:rsidRPr="00A577A1">
        <w:rPr>
          <w:rFonts w:eastAsia="MS PGothic" w:cs="Times New Roman"/>
          <w:color w:val="404040"/>
          <w:sz w:val="18"/>
          <w:lang w:val="pt-BR"/>
        </w:rPr>
        <w:t>Microsoft Office como a faixa e a barra de acesso rápido.</w:t>
      </w:r>
      <w:r w:rsidR="00BB0306" w:rsidRPr="00A577A1">
        <w:rPr>
          <w:rFonts w:eastAsia="MS PGothic" w:cs="Times New Roman"/>
          <w:color w:val="404040"/>
          <w:sz w:val="18"/>
          <w:lang w:val="pt-BR"/>
        </w:rPr>
        <w:t xml:space="preserve"> </w:t>
      </w:r>
    </w:p>
    <w:p w:rsidR="009C7C76" w:rsidRPr="00A577A1" w:rsidRDefault="009C7C76" w:rsidP="009C7C76">
      <w:pPr>
        <w:pStyle w:val="PURBlueStrong-Indented"/>
        <w:rPr>
          <w:spacing w:val="0"/>
          <w:lang w:val="pt-BR"/>
        </w:rPr>
      </w:pPr>
      <w:r w:rsidRPr="00A577A1">
        <w:rPr>
          <w:spacing w:val="0"/>
          <w:lang w:val="pt-BR"/>
        </w:rPr>
        <w:t>Utilitários</w:t>
      </w:r>
    </w:p>
    <w:p w:rsidR="009C7C76" w:rsidRPr="00632EE5" w:rsidRDefault="009C7C76" w:rsidP="009C7C76">
      <w:pPr>
        <w:ind w:left="270"/>
        <w:rPr>
          <w:rFonts w:eastAsia="MS PGothic" w:cs="Times New Roman"/>
          <w:color w:val="404040"/>
          <w:spacing w:val="-2"/>
          <w:sz w:val="18"/>
          <w:lang w:val="pt-BR" w:eastAsia="ja-JP"/>
        </w:rPr>
      </w:pPr>
      <w:r w:rsidRPr="00632EE5">
        <w:rPr>
          <w:rFonts w:eastAsia="MS PGothic" w:cs="Times New Roman"/>
          <w:color w:val="404040"/>
          <w:spacing w:val="-2"/>
          <w:sz w:val="18"/>
          <w:lang w:val="pt-BR"/>
        </w:rPr>
        <w:t>As Listas de Utilitários podem ser encontradas nos sites</w:t>
      </w:r>
      <w:r w:rsidRPr="00632EE5">
        <w:rPr>
          <w:rFonts w:eastAsia="MS PGothic" w:cs="Times New Roman"/>
          <w:color w:val="00467F"/>
          <w:spacing w:val="-2"/>
          <w:sz w:val="18"/>
          <w:u w:val="single"/>
          <w:lang w:val="pt-BR"/>
        </w:rPr>
        <w:t xml:space="preserve"> </w:t>
      </w:r>
      <w:hyperlink r:id="rId104" w:history="1">
        <w:r w:rsidRPr="00632EE5">
          <w:rPr>
            <w:rFonts w:eastAsia="MS PGothic" w:cs="Times New Roman"/>
            <w:color w:val="00467F"/>
            <w:spacing w:val="-2"/>
            <w:sz w:val="18"/>
            <w:u w:val="single"/>
            <w:lang w:val="pt-BR"/>
          </w:rPr>
          <w:t>http://go.microsoft.com/fwlink/?LinkId=165518</w:t>
        </w:r>
      </w:hyperlink>
      <w:r w:rsidRPr="00632EE5">
        <w:rPr>
          <w:rFonts w:eastAsia="MS PGothic" w:cs="Times New Roman"/>
          <w:color w:val="404040"/>
          <w:spacing w:val="-2"/>
          <w:sz w:val="18"/>
          <w:lang w:val="pt-BR"/>
        </w:rPr>
        <w:t xml:space="preserve"> e </w:t>
      </w:r>
      <w:hyperlink r:id="rId105" w:history="1">
        <w:r w:rsidRPr="00632EE5">
          <w:rPr>
            <w:rFonts w:eastAsia="MS PGothic" w:cs="Times New Roman"/>
            <w:color w:val="00467F"/>
            <w:spacing w:val="-2"/>
            <w:sz w:val="18"/>
            <w:u w:val="single"/>
            <w:lang w:val="pt-BR"/>
          </w:rPr>
          <w:t>http://go.microsoft.com/fwlink/?LinkId=100284</w:t>
        </w:r>
      </w:hyperlink>
      <w:r w:rsidRPr="00632EE5">
        <w:rPr>
          <w:rFonts w:eastAsia="MS PGothic" w:cs="Times New Roman"/>
          <w:color w:val="404040"/>
          <w:spacing w:val="-2"/>
          <w:sz w:val="18"/>
          <w:lang w:val="pt-BR"/>
        </w:rPr>
        <w:t>.</w:t>
      </w:r>
      <w:r w:rsidR="00BB0306" w:rsidRPr="00632EE5">
        <w:rPr>
          <w:rFonts w:eastAsia="MS PGothic" w:cs="Times New Roman"/>
          <w:color w:val="404040"/>
          <w:spacing w:val="-2"/>
          <w:sz w:val="18"/>
          <w:lang w:val="pt-BR"/>
        </w:rPr>
        <w:t xml:space="preserve"> </w:t>
      </w:r>
      <w:r w:rsidRPr="00632EE5">
        <w:rPr>
          <w:rFonts w:eastAsia="MS PGothic" w:cs="Times New Roman"/>
          <w:color w:val="404040"/>
          <w:spacing w:val="-2"/>
          <w:sz w:val="18"/>
          <w:lang w:val="pt-BR"/>
        </w:rPr>
        <w:t>O software contém determinados componentes identificados nessa lista.</w:t>
      </w:r>
      <w:r w:rsidR="00BB0306" w:rsidRPr="00632EE5">
        <w:rPr>
          <w:rFonts w:eastAsia="MS PGothic" w:cs="Times New Roman"/>
          <w:color w:val="404040"/>
          <w:spacing w:val="-2"/>
          <w:sz w:val="18"/>
          <w:lang w:val="pt-BR"/>
        </w:rPr>
        <w:t xml:space="preserve"> </w:t>
      </w:r>
      <w:r w:rsidRPr="00632EE5">
        <w:rPr>
          <w:rFonts w:eastAsia="MS PGothic" w:cs="Times New Roman"/>
          <w:color w:val="404040"/>
          <w:spacing w:val="-2"/>
          <w:sz w:val="18"/>
          <w:lang w:val="pt-BR"/>
        </w:rPr>
        <w:t>Os componentes contidos no software variam por edição.</w:t>
      </w:r>
      <w:r w:rsidR="00BB0306" w:rsidRPr="00632EE5">
        <w:rPr>
          <w:rFonts w:eastAsia="MS PGothic" w:cs="Times New Roman"/>
          <w:color w:val="404040"/>
          <w:spacing w:val="-2"/>
          <w:sz w:val="18"/>
          <w:lang w:val="pt-BR"/>
        </w:rPr>
        <w:t xml:space="preserve"> </w:t>
      </w:r>
      <w:r w:rsidRPr="00632EE5">
        <w:rPr>
          <w:rFonts w:eastAsia="MS PGothic" w:cs="Times New Roman"/>
          <w:color w:val="404040"/>
          <w:spacing w:val="-2"/>
          <w:sz w:val="18"/>
          <w:lang w:val="pt-BR"/>
        </w:rPr>
        <w:t>Você poderá copiar e instalar os Utilitários que você recebe com o software em até cinco dispositivos ao mesmo tempo.</w:t>
      </w:r>
      <w:r w:rsidR="00BB0306" w:rsidRPr="00632EE5">
        <w:rPr>
          <w:rFonts w:eastAsia="MS PGothic" w:cs="Times New Roman"/>
          <w:color w:val="404040"/>
          <w:spacing w:val="-2"/>
          <w:sz w:val="18"/>
          <w:lang w:val="pt-BR"/>
        </w:rPr>
        <w:t xml:space="preserve"> </w:t>
      </w:r>
      <w:r w:rsidRPr="00632EE5">
        <w:rPr>
          <w:rFonts w:eastAsia="MS PGothic" w:cs="Times New Roman"/>
          <w:color w:val="404040"/>
          <w:spacing w:val="-2"/>
          <w:sz w:val="18"/>
          <w:lang w:val="pt-BR"/>
        </w:rPr>
        <w:t>Você poderá usar os Utilitários apenas para depurar os programas que você desenvolve com o software.</w:t>
      </w:r>
      <w:r w:rsidR="00BB0306" w:rsidRPr="00632EE5">
        <w:rPr>
          <w:rFonts w:eastAsia="MS PGothic" w:cs="Times New Roman"/>
          <w:color w:val="404040"/>
          <w:spacing w:val="-2"/>
          <w:sz w:val="18"/>
          <w:lang w:val="pt-BR"/>
        </w:rPr>
        <w:t xml:space="preserve"> </w:t>
      </w:r>
      <w:r w:rsidRPr="00632EE5">
        <w:rPr>
          <w:rFonts w:eastAsia="MS PGothic" w:cs="Times New Roman"/>
          <w:color w:val="404040"/>
          <w:spacing w:val="-2"/>
          <w:sz w:val="18"/>
          <w:lang w:val="pt-BR"/>
        </w:rPr>
        <w:t>Você deverá excluir todos os Utilitários instalados em um dispositivo quando você terminar a depuração do seu programa, mas não depois de 30 dias após os ter instalado no dispositivo.</w:t>
      </w:r>
    </w:p>
    <w:p w:rsidR="009C7C76" w:rsidRPr="00A577A1" w:rsidRDefault="009C7C76" w:rsidP="009C7C76">
      <w:pPr>
        <w:pStyle w:val="PURBlueStrong-Indented"/>
        <w:rPr>
          <w:spacing w:val="0"/>
          <w:lang w:val="pt-BR"/>
        </w:rPr>
      </w:pPr>
      <w:r w:rsidRPr="00A577A1">
        <w:rPr>
          <w:spacing w:val="0"/>
          <w:lang w:val="pt-BR"/>
        </w:rPr>
        <w:t>Componentes do Produto Microsoft SQL Server</w:t>
      </w:r>
    </w:p>
    <w:p w:rsidR="009C7C76" w:rsidRPr="00A577A1" w:rsidRDefault="009C7C76" w:rsidP="009C7C76">
      <w:pPr>
        <w:pStyle w:val="PURBody-Indented"/>
        <w:rPr>
          <w:lang w:val="pt-BR"/>
        </w:rPr>
      </w:pPr>
      <w:r w:rsidRPr="00A577A1">
        <w:rPr>
          <w:lang w:val="pt-BR"/>
        </w:rPr>
        <w:t xml:space="preserve">O software pode ser acompanhado pelos componentes do Microsoft SQL Server, que são licenciados a você sob os termos das licenças das respectivas licenças do SQL Server localizadas na pasta “Licenças” no diretório de instalação a seguir: ...\%Arquivos </w:t>
      </w:r>
      <w:r w:rsidRPr="00A577A1">
        <w:rPr>
          <w:lang w:val="pt-BR"/>
        </w:rPr>
        <w:lastRenderedPageBreak/>
        <w:t>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9C7C76" w:rsidRPr="00A577A1" w:rsidRDefault="009C7C76" w:rsidP="009C7C76">
      <w:pPr>
        <w:pStyle w:val="PURBlueStrong-Indented"/>
        <w:rPr>
          <w:spacing w:val="0"/>
          <w:lang w:val="pt-BR"/>
        </w:rPr>
      </w:pPr>
      <w:r w:rsidRPr="00A577A1">
        <w:rPr>
          <w:spacing w:val="0"/>
          <w:lang w:val="pt-BR"/>
        </w:rPr>
        <w:t>Componentes de Software do Windows</w:t>
      </w:r>
    </w:p>
    <w:p w:rsidR="009C7C76" w:rsidRPr="00A577A1" w:rsidRDefault="009C7C76" w:rsidP="009C7C76">
      <w:pPr>
        <w:pStyle w:val="PURBody-Indented"/>
        <w:rPr>
          <w:lang w:val="pt-BR"/>
        </w:rPr>
      </w:pPr>
      <w:r w:rsidRPr="00A577A1">
        <w:rPr>
          <w:lang w:val="pt-BR"/>
        </w:rPr>
        <w:t>O software pode incluir Microsoft.NET Framework, Microsoft Data Access Components e determinados .dlls relacionados a tecnologias Microsoft Build e Web Deploy.</w:t>
      </w:r>
      <w:r w:rsidR="00BB0306" w:rsidRPr="00A577A1">
        <w:rPr>
          <w:lang w:val="pt-BR"/>
        </w:rPr>
        <w:t xml:space="preserve"> </w:t>
      </w:r>
      <w:r w:rsidRPr="00A577A1">
        <w:rPr>
          <w:lang w:val="pt-BR"/>
        </w:rPr>
        <w:t xml:space="preserve">Todos fazem parte do software Windows e os termos de licença do Windows se aplicam ao uso deles. </w:t>
      </w:r>
    </w:p>
    <w:p w:rsidR="009C7C76" w:rsidRPr="00A577A1" w:rsidRDefault="009C7C76" w:rsidP="009C7C76">
      <w:pPr>
        <w:pStyle w:val="PURBlueStrong-Indented"/>
        <w:rPr>
          <w:spacing w:val="0"/>
          <w:lang w:val="pt-BR"/>
        </w:rPr>
      </w:pPr>
      <w:r w:rsidRPr="00A577A1">
        <w:rPr>
          <w:spacing w:val="0"/>
          <w:lang w:val="pt-BR"/>
        </w:rPr>
        <w:t>Software .NET Framework</w:t>
      </w:r>
    </w:p>
    <w:p w:rsidR="009C7C76" w:rsidRPr="00A577A1" w:rsidRDefault="009C7C76" w:rsidP="00C7574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w:t>
      </w:r>
      <w:r w:rsidR="00C75746">
        <w:rPr>
          <w:lang w:val="pt-BR"/>
        </w:rPr>
        <w:t> </w:t>
      </w:r>
      <w:r w:rsidRPr="00A577A1">
        <w:rPr>
          <w:lang w:val="pt-BR"/>
        </w:rPr>
        <w:t>licença do Software .NET Framework e PowerShell nos Termos Universais de Licença.</w:t>
      </w:r>
    </w:p>
    <w:p w:rsidR="009C7C76"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543" w:name="_Toc309365989"/>
      <w:bookmarkStart w:id="544" w:name="_Toc309773608"/>
      <w:r w:rsidRPr="00A577A1">
        <w:rPr>
          <w:lang w:val="pt-BR"/>
        </w:rPr>
        <w:t>Visual Studio 2010 Premium</w:t>
      </w:r>
      <w:bookmarkEnd w:id="539"/>
      <w:bookmarkEnd w:id="540"/>
      <w:bookmarkEnd w:id="541"/>
      <w:bookmarkEnd w:id="542"/>
      <w:bookmarkEnd w:id="543"/>
      <w:bookmarkEnd w:id="544"/>
      <w:r w:rsidR="001A0E0B" w:rsidRPr="00A577A1">
        <w:fldChar w:fldCharType="begin"/>
      </w:r>
      <w:r w:rsidRPr="00A577A1">
        <w:rPr>
          <w:lang w:val="pt-BR"/>
        </w:rPr>
        <w:instrText xml:space="preserve">XE "Visual Studio 2010 Premium"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577F4" w:rsidTr="00382CE7">
        <w:tc>
          <w:tcPr>
            <w:tcW w:w="2477" w:type="pct"/>
            <w:tcBorders>
              <w:top w:val="single" w:sz="4" w:space="0" w:color="auto"/>
              <w:bottom w:val="nil"/>
            </w:tcBorders>
          </w:tcPr>
          <w:p w:rsidR="00382CE7" w:rsidRPr="00A577A1" w:rsidRDefault="00382CE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vMerge w:val="restart"/>
            <w:tcBorders>
              <w:top w:val="single" w:sz="4" w:space="0" w:color="auto"/>
            </w:tcBorders>
          </w:tcPr>
          <w:p w:rsidR="00382CE7" w:rsidRPr="00A577A1" w:rsidRDefault="00382CE7" w:rsidP="00F330CD">
            <w:pPr>
              <w:pStyle w:val="PURLMSH"/>
              <w:rPr>
                <w:lang w:val="pt-BR"/>
              </w:rPr>
            </w:pPr>
            <w:r w:rsidRPr="00A577A1">
              <w:rPr>
                <w:lang w:val="pt-BR"/>
              </w:rPr>
              <w:t xml:space="preserve">Consulte Notificações Aplicáveis: </w:t>
            </w:r>
            <w:r w:rsidRPr="00A577A1">
              <w:rPr>
                <w:b/>
                <w:lang w:val="pt-BR"/>
              </w:rPr>
              <w:t xml:space="preserve">Transferência de Dados, H.264/MPEG-4 AVC e/ou VC-1 </w:t>
            </w:r>
            <w:r w:rsidRPr="00C75746">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C75746">
              <w:rPr>
                <w:bCs/>
                <w:lang w:val="pt-BR"/>
              </w:rPr>
              <w:t>)</w:t>
            </w:r>
          </w:p>
        </w:tc>
      </w:tr>
      <w:tr w:rsidR="00382CE7" w:rsidRPr="00A577A1" w:rsidTr="00382CE7">
        <w:tc>
          <w:tcPr>
            <w:tcW w:w="2477" w:type="pct"/>
            <w:tcBorders>
              <w:top w:val="nil"/>
            </w:tcBorders>
          </w:tcPr>
          <w:p w:rsidR="00382CE7" w:rsidRPr="00A577A1" w:rsidRDefault="00382CE7" w:rsidP="009A4C7C">
            <w:pPr>
              <w:pStyle w:val="PURLMSH"/>
            </w:pPr>
            <w:r w:rsidRPr="00A577A1">
              <w:t xml:space="preserve">Software Adicional/Cliente: </w:t>
            </w:r>
            <w:r w:rsidRPr="00A577A1">
              <w:rPr>
                <w:b/>
              </w:rPr>
              <w:t>Não</w:t>
            </w:r>
          </w:p>
        </w:tc>
        <w:tc>
          <w:tcPr>
            <w:tcW w:w="2523" w:type="pct"/>
            <w:vMerge/>
          </w:tcPr>
          <w:p w:rsidR="00382CE7" w:rsidRPr="00A577A1" w:rsidRDefault="00382CE7" w:rsidP="009A4C7C">
            <w:pPr>
              <w:pStyle w:val="PURLMSH"/>
            </w:pPr>
          </w:p>
        </w:tc>
      </w:tr>
      <w:tr w:rsidR="009A4C7C" w:rsidRPr="005577F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8D0312" w:rsidP="00240496">
            <w:pPr>
              <w:pStyle w:val="PURBullet"/>
              <w:rPr>
                <w:b/>
                <w:bCs/>
                <w:lang w:val="pt-BR"/>
              </w:rPr>
            </w:pPr>
            <w:r w:rsidRPr="00A577A1">
              <w:rPr>
                <w:lang w:val="pt-BR"/>
              </w:rPr>
              <w:t>SAL do Visual Studio 2010 Premium</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Arquivo BUILDSERVER.TXT</w:t>
      </w:r>
    </w:p>
    <w:p w:rsidR="009A4C7C" w:rsidRPr="00A577A1" w:rsidRDefault="009A4C7C" w:rsidP="009A4C7C">
      <w:pPr>
        <w:pStyle w:val="PURBody-Indented"/>
        <w:rPr>
          <w:u w:val="single"/>
          <w:lang w:val="pt-BR" w:eastAsia="ja-JP"/>
        </w:rPr>
      </w:pPr>
      <w:r w:rsidRPr="00A577A1">
        <w:rPr>
          <w:lang w:val="pt-BR"/>
        </w:rPr>
        <w:t>Se a sua versão do software tiver o arquivo BUILDSERVER.TXT, você poderá instalar cópias dos arquivos listados nele em suas máquinas de criação.</w:t>
      </w:r>
      <w:r w:rsidR="00BB0306" w:rsidRPr="00A577A1">
        <w:rPr>
          <w:lang w:val="pt-BR"/>
        </w:rPr>
        <w:t xml:space="preserve"> </w:t>
      </w:r>
      <w:r w:rsidRPr="00A577A1">
        <w:rPr>
          <w:lang w:val="pt-BR"/>
        </w:rPr>
        <w:t>Você poderá fazer isso apenas para fins de compilação e criação de seus programas.</w:t>
      </w:r>
      <w:r w:rsidR="00BB0306" w:rsidRPr="00A577A1">
        <w:rPr>
          <w:lang w:val="pt-BR"/>
        </w:rPr>
        <w:t xml:space="preserve"> </w:t>
      </w:r>
      <w:r w:rsidRPr="00A577A1">
        <w:rPr>
          <w:lang w:val="pt-BR"/>
        </w:rPr>
        <w:t xml:space="preserve">Poderemos listar arquivos adicionais no site </w:t>
      </w:r>
      <w:hyperlink r:id="rId106" w:history="1">
        <w:r w:rsidRPr="00A577A1">
          <w:rPr>
            <w:rStyle w:val="Hyperlink"/>
            <w:lang w:val="pt-BR"/>
          </w:rPr>
          <w:t>http://go.microsoft.com/fwlink/?LinkId=165518</w:t>
        </w:r>
      </w:hyperlink>
      <w:r w:rsidRPr="00A577A1">
        <w:rPr>
          <w:lang w:val="pt-BR"/>
        </w:rPr>
        <w:t xml:space="preserve"> para uso com a mesma finalidade.</w:t>
      </w:r>
      <w:r w:rsidRPr="00A577A1">
        <w:rPr>
          <w:u w:val="single"/>
          <w:lang w:val="pt-BR"/>
        </w:rPr>
        <w:t xml:space="preserve"> </w:t>
      </w:r>
    </w:p>
    <w:p w:rsidR="009A4C7C" w:rsidRPr="00A577A1" w:rsidRDefault="009A4C7C" w:rsidP="009A4C7C">
      <w:pPr>
        <w:pStyle w:val="PURBlueStrong"/>
        <w:rPr>
          <w:spacing w:val="0"/>
          <w:lang w:val="pt-BR"/>
        </w:rPr>
      </w:pPr>
      <w:r w:rsidRPr="00A577A1">
        <w:rPr>
          <w:spacing w:val="0"/>
          <w:lang w:val="pt-BR"/>
        </w:rPr>
        <w:t>Interface de Usuário do Microsoft Office</w:t>
      </w:r>
    </w:p>
    <w:p w:rsidR="009A4C7C" w:rsidRPr="00A577A1" w:rsidRDefault="009A4C7C" w:rsidP="00C75746">
      <w:pPr>
        <w:pStyle w:val="PURBody-Indented"/>
        <w:rPr>
          <w:u w:val="single"/>
          <w:lang w:val="pt-BR" w:eastAsia="ja-JP"/>
        </w:rPr>
      </w:pPr>
      <w:r w:rsidRPr="00A577A1">
        <w:rPr>
          <w:lang w:val="pt-BR"/>
        </w:rPr>
        <w:t>Estes termos de licença não concedem direitos de fazer, copiar, usar nem distribuir nenhum elemento da interface de usuário do</w:t>
      </w:r>
      <w:r w:rsidR="00C75746">
        <w:rPr>
          <w:lang w:val="pt-BR"/>
        </w:rPr>
        <w:t> </w:t>
      </w:r>
      <w:r w:rsidRPr="00A577A1">
        <w:rPr>
          <w:lang w:val="pt-BR"/>
        </w:rPr>
        <w:t>Microsoft Office como a faixa e a barra de acesso rápido.</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Utilitários</w:t>
      </w:r>
    </w:p>
    <w:p w:rsidR="009A4C7C" w:rsidRPr="00C75746" w:rsidRDefault="009A4C7C" w:rsidP="009A4C7C">
      <w:pPr>
        <w:pStyle w:val="PURBody-Indented"/>
        <w:rPr>
          <w:spacing w:val="-2"/>
          <w:lang w:val="pt-BR" w:eastAsia="ja-JP"/>
        </w:rPr>
      </w:pPr>
      <w:r w:rsidRPr="00C75746">
        <w:rPr>
          <w:spacing w:val="-2"/>
          <w:lang w:val="pt-BR"/>
        </w:rPr>
        <w:t xml:space="preserve">As Listas de Utilitários podem ser encontradas nos sites </w:t>
      </w:r>
      <w:hyperlink r:id="rId107" w:history="1">
        <w:r w:rsidRPr="00C75746">
          <w:rPr>
            <w:rStyle w:val="Hyperlink"/>
            <w:spacing w:val="-2"/>
            <w:lang w:val="pt-BR"/>
          </w:rPr>
          <w:t>http://go.microsoft.com/fwlink/?LinkId=165518</w:t>
        </w:r>
      </w:hyperlink>
      <w:r w:rsidRPr="00C75746">
        <w:rPr>
          <w:spacing w:val="-2"/>
          <w:lang w:val="pt-BR"/>
        </w:rPr>
        <w:t xml:space="preserve"> e </w:t>
      </w:r>
      <w:hyperlink r:id="rId108" w:history="1">
        <w:r w:rsidRPr="00C75746">
          <w:rPr>
            <w:rStyle w:val="Hyperlink"/>
            <w:spacing w:val="-2"/>
            <w:lang w:val="pt-BR"/>
          </w:rPr>
          <w:t>http://go.microsoft.com/fwlink/?LinkId=100284</w:t>
        </w:r>
      </w:hyperlink>
      <w:r w:rsidRPr="00C75746">
        <w:rPr>
          <w:spacing w:val="-2"/>
          <w:lang w:val="pt-BR"/>
        </w:rPr>
        <w:t>.</w:t>
      </w:r>
      <w:r w:rsidR="00BB0306" w:rsidRPr="00C75746">
        <w:rPr>
          <w:spacing w:val="-2"/>
          <w:lang w:val="pt-BR"/>
        </w:rPr>
        <w:t xml:space="preserve"> </w:t>
      </w:r>
      <w:r w:rsidRPr="00C75746">
        <w:rPr>
          <w:spacing w:val="-2"/>
          <w:lang w:val="pt-BR"/>
        </w:rPr>
        <w:t>O software contém determinados componentes identificados nessa lista.</w:t>
      </w:r>
      <w:r w:rsidR="00BB0306" w:rsidRPr="00C75746">
        <w:rPr>
          <w:spacing w:val="-2"/>
          <w:lang w:val="pt-BR"/>
        </w:rPr>
        <w:t xml:space="preserve"> </w:t>
      </w:r>
      <w:r w:rsidRPr="00C75746">
        <w:rPr>
          <w:spacing w:val="-2"/>
          <w:lang w:val="pt-BR"/>
        </w:rPr>
        <w:t>Os componentes contidos no software variam por edição.</w:t>
      </w:r>
      <w:r w:rsidR="00BB0306" w:rsidRPr="00C75746">
        <w:rPr>
          <w:spacing w:val="-2"/>
          <w:lang w:val="pt-BR"/>
        </w:rPr>
        <w:t xml:space="preserve"> </w:t>
      </w:r>
      <w:r w:rsidRPr="00C75746">
        <w:rPr>
          <w:spacing w:val="-2"/>
          <w:lang w:val="pt-BR"/>
        </w:rPr>
        <w:t>Você poderá copiar e instalar os Utilitários que você recebe com o software em até cinco dispositivos ao mesmo tempo.</w:t>
      </w:r>
      <w:r w:rsidR="00BB0306" w:rsidRPr="00C75746">
        <w:rPr>
          <w:spacing w:val="-2"/>
          <w:lang w:val="pt-BR"/>
        </w:rPr>
        <w:t xml:space="preserve"> </w:t>
      </w:r>
      <w:r w:rsidRPr="00C75746">
        <w:rPr>
          <w:spacing w:val="-2"/>
          <w:lang w:val="pt-BR"/>
        </w:rPr>
        <w:t>Você poderá usar os Utilitários apenas para depurar os programas que você desenvolve com o software.</w:t>
      </w:r>
      <w:r w:rsidR="00BB0306" w:rsidRPr="00C75746">
        <w:rPr>
          <w:spacing w:val="-2"/>
          <w:lang w:val="pt-BR"/>
        </w:rPr>
        <w:t xml:space="preserve"> </w:t>
      </w:r>
      <w:r w:rsidRPr="00C75746">
        <w:rPr>
          <w:spacing w:val="-2"/>
          <w:lang w:val="pt-BR"/>
        </w:rPr>
        <w:t>Você deverá excluir todos os Utilitários instalados em um dispositivo quando você terminar a depuração do seu programa, mas não depois de 30 dias após os ter instalado no dispositivo.</w:t>
      </w:r>
    </w:p>
    <w:p w:rsidR="000914BD" w:rsidRPr="00A577A1" w:rsidRDefault="000914BD" w:rsidP="000914BD">
      <w:pPr>
        <w:pStyle w:val="PURBlueStrong-Indented"/>
        <w:rPr>
          <w:spacing w:val="0"/>
          <w:lang w:val="pt-BR"/>
        </w:rPr>
      </w:pPr>
      <w:r w:rsidRPr="00A577A1">
        <w:rPr>
          <w:spacing w:val="0"/>
          <w:lang w:val="pt-BR"/>
        </w:rPr>
        <w:t>Componentes do Produto Microsoft SQL Server</w:t>
      </w:r>
    </w:p>
    <w:p w:rsidR="000914BD" w:rsidRPr="00A577A1" w:rsidRDefault="000914BD" w:rsidP="000914BD">
      <w:pPr>
        <w:pStyle w:val="PURBody-Indented"/>
        <w:rPr>
          <w:lang w:val="pt-BR"/>
        </w:rPr>
      </w:pPr>
      <w:r w:rsidRPr="00A577A1">
        <w:rPr>
          <w:lang w:val="pt-BR"/>
        </w:rPr>
        <w:t>O software pode ser acompanhado pelos componentes do Microsoft SQL Server, que são licenciados a você sob os termos das licenças das respectivas licenças do SQL Server localizadas na pasta “Licenças” no diretório de instalação a seguir: ...\%Arquivos 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0914BD" w:rsidRPr="00A577A1" w:rsidRDefault="000914BD" w:rsidP="000914BD">
      <w:pPr>
        <w:pStyle w:val="PURBlueStrong-Indented"/>
        <w:rPr>
          <w:spacing w:val="0"/>
          <w:lang w:val="pt-BR"/>
        </w:rPr>
      </w:pPr>
      <w:r w:rsidRPr="00A577A1">
        <w:rPr>
          <w:spacing w:val="0"/>
          <w:lang w:val="pt-BR"/>
        </w:rPr>
        <w:t>Componentes de Software do Windows</w:t>
      </w:r>
    </w:p>
    <w:p w:rsidR="000914BD" w:rsidRPr="00A577A1" w:rsidRDefault="000914BD" w:rsidP="00C75746">
      <w:pPr>
        <w:pStyle w:val="PURBody-Indented"/>
        <w:rPr>
          <w:lang w:val="pt-BR"/>
        </w:rPr>
      </w:pPr>
      <w:r w:rsidRPr="00A577A1">
        <w:rPr>
          <w:lang w:val="pt-BR"/>
        </w:rPr>
        <w:t>O software pode incluir Microsoft.NET Framework, Microsoft Data Access Components e determinados .dlls relacionados a</w:t>
      </w:r>
      <w:r w:rsidR="00C75746">
        <w:rPr>
          <w:lang w:val="pt-BR"/>
        </w:rPr>
        <w:t> </w:t>
      </w:r>
      <w:r w:rsidRPr="00A577A1">
        <w:rPr>
          <w:lang w:val="pt-BR"/>
        </w:rPr>
        <w:t>tecnologias Microsoft Build e Web Deploy.</w:t>
      </w:r>
      <w:r w:rsidR="00BB0306" w:rsidRPr="00A577A1">
        <w:rPr>
          <w:lang w:val="pt-BR"/>
        </w:rPr>
        <w:t xml:space="preserve"> </w:t>
      </w:r>
      <w:r w:rsidRPr="00A577A1">
        <w:rPr>
          <w:lang w:val="pt-BR"/>
        </w:rPr>
        <w:t xml:space="preserve">Todos fazem parte do software Windows e os termos de licença do Windows se aplicam ao uso deles. </w:t>
      </w:r>
    </w:p>
    <w:p w:rsidR="00342466" w:rsidRPr="00A577A1" w:rsidRDefault="00342466" w:rsidP="00342466">
      <w:pPr>
        <w:pStyle w:val="PURBlueStrong-Indented"/>
        <w:rPr>
          <w:spacing w:val="0"/>
          <w:lang w:val="pt-BR"/>
        </w:rPr>
      </w:pPr>
      <w:r w:rsidRPr="00A577A1">
        <w:rPr>
          <w:spacing w:val="0"/>
          <w:lang w:val="pt-BR"/>
        </w:rPr>
        <w:t>Software .NET Framework</w:t>
      </w:r>
    </w:p>
    <w:p w:rsidR="00342466" w:rsidRPr="00A577A1" w:rsidRDefault="00342466" w:rsidP="0034246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56058" w:rsidP="001316A9">
      <w:pPr>
        <w:pStyle w:val="PURBreadcrumb"/>
        <w:keepNext w:val="0"/>
        <w:keepLines w:val="0"/>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A4C7C" w:rsidRPr="00A577A1" w:rsidRDefault="009A4C7C" w:rsidP="009A4C7C">
      <w:pPr>
        <w:pStyle w:val="PURProductName"/>
        <w:rPr>
          <w:lang w:val="pt-BR"/>
        </w:rPr>
      </w:pPr>
      <w:bookmarkStart w:id="545" w:name="_Toc299519156"/>
      <w:bookmarkStart w:id="546" w:name="_Toc299531588"/>
      <w:bookmarkStart w:id="547" w:name="_Toc299531912"/>
      <w:bookmarkStart w:id="548" w:name="_Toc299957195"/>
      <w:bookmarkStart w:id="549" w:name="_Toc309365990"/>
      <w:bookmarkStart w:id="550" w:name="_Toc309773609"/>
      <w:r w:rsidRPr="00A577A1">
        <w:rPr>
          <w:lang w:val="pt-BR"/>
        </w:rPr>
        <w:lastRenderedPageBreak/>
        <w:t>Visual Studio 2010 Professional</w:t>
      </w:r>
      <w:bookmarkEnd w:id="545"/>
      <w:bookmarkEnd w:id="546"/>
      <w:bookmarkEnd w:id="547"/>
      <w:bookmarkEnd w:id="548"/>
      <w:bookmarkEnd w:id="549"/>
      <w:bookmarkEnd w:id="550"/>
      <w:r w:rsidRPr="00A577A1">
        <w:rPr>
          <w:lang w:val="pt-BR"/>
        </w:rPr>
        <w:t xml:space="preserve"> </w:t>
      </w:r>
      <w:r w:rsidR="001A0E0B" w:rsidRPr="00A577A1">
        <w:fldChar w:fldCharType="begin"/>
      </w:r>
      <w:r w:rsidRPr="00A577A1">
        <w:rPr>
          <w:lang w:val="pt-BR"/>
        </w:rPr>
        <w:instrText xml:space="preserve">XE "Visual Studio 2010 Professional "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577F4" w:rsidTr="00382CE7">
        <w:tc>
          <w:tcPr>
            <w:tcW w:w="2477" w:type="pct"/>
            <w:tcBorders>
              <w:top w:val="single" w:sz="4" w:space="0" w:color="auto"/>
              <w:bottom w:val="nil"/>
            </w:tcBorders>
          </w:tcPr>
          <w:p w:rsidR="00382CE7" w:rsidRPr="00A577A1" w:rsidRDefault="00382CE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vMerge w:val="restart"/>
            <w:tcBorders>
              <w:top w:val="single" w:sz="4" w:space="0" w:color="auto"/>
            </w:tcBorders>
          </w:tcPr>
          <w:p w:rsidR="00382CE7" w:rsidRPr="00A577A1" w:rsidRDefault="00382CE7" w:rsidP="00F330CD">
            <w:pPr>
              <w:pStyle w:val="PURLMSH"/>
              <w:rPr>
                <w:lang w:val="pt-BR"/>
              </w:rPr>
            </w:pPr>
            <w:r w:rsidRPr="00A577A1">
              <w:rPr>
                <w:lang w:val="pt-BR"/>
              </w:rPr>
              <w:t xml:space="preserve">Consulte Notificações Aplicáveis: </w:t>
            </w:r>
            <w:r w:rsidRPr="00A577A1">
              <w:rPr>
                <w:b/>
                <w:lang w:val="pt-BR"/>
              </w:rPr>
              <w:t xml:space="preserve">Transferência de Dados, H.264/MPEG-4 AVC e/ou VC-1 </w:t>
            </w:r>
            <w:r w:rsidRPr="005D2FB8">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5D2FB8">
              <w:rPr>
                <w:bCs/>
                <w:lang w:val="pt-BR"/>
              </w:rPr>
              <w:t>)</w:t>
            </w:r>
          </w:p>
        </w:tc>
      </w:tr>
      <w:tr w:rsidR="00382CE7" w:rsidRPr="00A577A1" w:rsidTr="00382CE7">
        <w:tc>
          <w:tcPr>
            <w:tcW w:w="2477" w:type="pct"/>
            <w:tcBorders>
              <w:top w:val="nil"/>
            </w:tcBorders>
          </w:tcPr>
          <w:p w:rsidR="00382CE7" w:rsidRPr="00A577A1" w:rsidRDefault="00382CE7" w:rsidP="009A4C7C">
            <w:pPr>
              <w:pStyle w:val="PURLMSH"/>
            </w:pPr>
            <w:r w:rsidRPr="00A577A1">
              <w:t xml:space="preserve">Software Adicional/Cliente: </w:t>
            </w:r>
            <w:r w:rsidRPr="00A577A1">
              <w:rPr>
                <w:b/>
              </w:rPr>
              <w:t>Não</w:t>
            </w:r>
          </w:p>
        </w:tc>
        <w:tc>
          <w:tcPr>
            <w:tcW w:w="2523" w:type="pct"/>
            <w:vMerge/>
          </w:tcPr>
          <w:p w:rsidR="00382CE7" w:rsidRPr="00A577A1" w:rsidRDefault="00382CE7" w:rsidP="009A4C7C">
            <w:pPr>
              <w:pStyle w:val="PURLMSH"/>
            </w:pPr>
          </w:p>
        </w:tc>
      </w:tr>
      <w:tr w:rsidR="009A4C7C" w:rsidRPr="005577F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8D0312" w:rsidP="00240496">
            <w:pPr>
              <w:pStyle w:val="PURBullet"/>
              <w:rPr>
                <w:b/>
                <w:bCs/>
                <w:lang w:val="pt-BR"/>
              </w:rPr>
            </w:pPr>
            <w:r w:rsidRPr="00A577A1">
              <w:rPr>
                <w:lang w:val="pt-BR"/>
              </w:rPr>
              <w:t>SAL do Visual Studio 2010 Professional</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Arquivo BUILDSERVER.TXT</w:t>
      </w:r>
    </w:p>
    <w:p w:rsidR="009A4C7C" w:rsidRPr="00A577A1" w:rsidRDefault="009A4C7C" w:rsidP="009A4C7C">
      <w:pPr>
        <w:pStyle w:val="PURBody-Indented"/>
        <w:rPr>
          <w:u w:val="single"/>
          <w:lang w:val="pt-BR" w:eastAsia="ja-JP"/>
        </w:rPr>
      </w:pPr>
      <w:r w:rsidRPr="00A577A1">
        <w:rPr>
          <w:lang w:val="pt-BR"/>
        </w:rPr>
        <w:t>Se a sua versão do software tiver o arquivo BUILDSERVER.TXT, você poderá instalar cópias dos arquivos listados nele em suas máquinas de criação.</w:t>
      </w:r>
      <w:r w:rsidR="00BB0306" w:rsidRPr="00A577A1">
        <w:rPr>
          <w:lang w:val="pt-BR"/>
        </w:rPr>
        <w:t xml:space="preserve"> </w:t>
      </w:r>
      <w:r w:rsidRPr="00A577A1">
        <w:rPr>
          <w:lang w:val="pt-BR"/>
        </w:rPr>
        <w:t>Você poderá fazer isso apenas para fins de compilação e criação de seus programas.</w:t>
      </w:r>
      <w:r w:rsidR="00BB0306" w:rsidRPr="00A577A1">
        <w:rPr>
          <w:lang w:val="pt-BR"/>
        </w:rPr>
        <w:t xml:space="preserve"> </w:t>
      </w:r>
      <w:r w:rsidRPr="00A577A1">
        <w:rPr>
          <w:lang w:val="pt-BR"/>
        </w:rPr>
        <w:t xml:space="preserve">Poderemos listar arquivos adicionais no site </w:t>
      </w:r>
      <w:hyperlink r:id="rId109" w:history="1">
        <w:r w:rsidRPr="00A577A1">
          <w:rPr>
            <w:rStyle w:val="Hyperlink"/>
            <w:lang w:val="pt-BR"/>
          </w:rPr>
          <w:t>http://go.microsoft.com/fwlink/?LinkId=165518</w:t>
        </w:r>
      </w:hyperlink>
      <w:r w:rsidRPr="00A577A1">
        <w:rPr>
          <w:lang w:val="pt-BR"/>
        </w:rPr>
        <w:t xml:space="preserve"> para uso com a mesma finalidade.</w:t>
      </w:r>
      <w:r w:rsidRPr="00A577A1">
        <w:rPr>
          <w:u w:val="single"/>
          <w:lang w:val="pt-BR"/>
        </w:rPr>
        <w:t xml:space="preserve"> </w:t>
      </w:r>
    </w:p>
    <w:p w:rsidR="009A4C7C" w:rsidRPr="00A577A1" w:rsidRDefault="009A4C7C" w:rsidP="009A4C7C">
      <w:pPr>
        <w:pStyle w:val="PURBlueStrong"/>
        <w:rPr>
          <w:spacing w:val="0"/>
          <w:lang w:val="pt-BR"/>
        </w:rPr>
      </w:pPr>
      <w:r w:rsidRPr="00A577A1">
        <w:rPr>
          <w:spacing w:val="0"/>
          <w:lang w:val="pt-BR"/>
        </w:rPr>
        <w:t>Interface de Usuário do Microsoft Office</w:t>
      </w:r>
    </w:p>
    <w:p w:rsidR="009A4C7C" w:rsidRPr="00A577A1" w:rsidRDefault="009A4C7C" w:rsidP="005D2FB8">
      <w:pPr>
        <w:pStyle w:val="PURBody-Indented"/>
        <w:rPr>
          <w:u w:val="single"/>
          <w:lang w:val="pt-BR" w:eastAsia="ja-JP"/>
        </w:rPr>
      </w:pPr>
      <w:r w:rsidRPr="00A577A1">
        <w:rPr>
          <w:lang w:val="pt-BR"/>
        </w:rPr>
        <w:t>Estes termos de licença não concedem direitos de fazer, copiar, usar nem distribuir nenhum elemento da interface de usuário do</w:t>
      </w:r>
      <w:r w:rsidR="005D2FB8">
        <w:rPr>
          <w:lang w:val="pt-BR"/>
        </w:rPr>
        <w:t> </w:t>
      </w:r>
      <w:r w:rsidRPr="00A577A1">
        <w:rPr>
          <w:lang w:val="pt-BR"/>
        </w:rPr>
        <w:t>Microsoft Office como a faixa e a barra de acesso rápido.</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Utilitários</w:t>
      </w:r>
    </w:p>
    <w:p w:rsidR="009A4C7C" w:rsidRPr="005D2FB8" w:rsidRDefault="009A4C7C" w:rsidP="009A4C7C">
      <w:pPr>
        <w:pStyle w:val="PURBody-Indented"/>
        <w:rPr>
          <w:spacing w:val="-2"/>
          <w:lang w:val="pt-BR" w:eastAsia="ja-JP"/>
        </w:rPr>
      </w:pPr>
      <w:r w:rsidRPr="005D2FB8">
        <w:rPr>
          <w:spacing w:val="-2"/>
          <w:lang w:val="pt-BR"/>
        </w:rPr>
        <w:t>As Listas de Utilitários podem ser encontradas nos sites</w:t>
      </w:r>
      <w:r w:rsidRPr="005D2FB8">
        <w:rPr>
          <w:rStyle w:val="Hyperlink"/>
          <w:spacing w:val="-2"/>
          <w:lang w:val="pt-BR"/>
        </w:rPr>
        <w:t xml:space="preserve"> </w:t>
      </w:r>
      <w:hyperlink r:id="rId110" w:history="1">
        <w:r w:rsidRPr="005D2FB8">
          <w:rPr>
            <w:rStyle w:val="Hyperlink"/>
            <w:spacing w:val="-2"/>
            <w:lang w:val="pt-BR"/>
          </w:rPr>
          <w:t>http://go.microsoft.com/fwlink/?LinkId=165518</w:t>
        </w:r>
      </w:hyperlink>
      <w:r w:rsidRPr="005D2FB8">
        <w:rPr>
          <w:spacing w:val="-2"/>
          <w:lang w:val="pt-BR"/>
        </w:rPr>
        <w:t xml:space="preserve"> e </w:t>
      </w:r>
      <w:hyperlink r:id="rId111" w:history="1">
        <w:r w:rsidRPr="005D2FB8">
          <w:rPr>
            <w:rStyle w:val="Hyperlink"/>
            <w:spacing w:val="-2"/>
            <w:lang w:val="pt-BR"/>
          </w:rPr>
          <w:t>http://go.microsoft.com/fwlink/?LinkId=100284</w:t>
        </w:r>
      </w:hyperlink>
      <w:r w:rsidRPr="005D2FB8">
        <w:rPr>
          <w:spacing w:val="-2"/>
          <w:lang w:val="pt-BR"/>
        </w:rPr>
        <w:t>.</w:t>
      </w:r>
      <w:r w:rsidR="00BB0306" w:rsidRPr="005D2FB8">
        <w:rPr>
          <w:spacing w:val="-2"/>
          <w:lang w:val="pt-BR"/>
        </w:rPr>
        <w:t xml:space="preserve"> </w:t>
      </w:r>
      <w:r w:rsidRPr="005D2FB8">
        <w:rPr>
          <w:spacing w:val="-2"/>
          <w:lang w:val="pt-BR"/>
        </w:rPr>
        <w:t>O software contém determinados componentes identificados nessa lista.</w:t>
      </w:r>
      <w:r w:rsidR="00BB0306" w:rsidRPr="005D2FB8">
        <w:rPr>
          <w:spacing w:val="-2"/>
          <w:lang w:val="pt-BR"/>
        </w:rPr>
        <w:t xml:space="preserve"> </w:t>
      </w:r>
      <w:r w:rsidRPr="005D2FB8">
        <w:rPr>
          <w:spacing w:val="-2"/>
          <w:lang w:val="pt-BR"/>
        </w:rPr>
        <w:t>Os componentes contidos no software variam por edição.</w:t>
      </w:r>
      <w:r w:rsidR="00BB0306" w:rsidRPr="005D2FB8">
        <w:rPr>
          <w:spacing w:val="-2"/>
          <w:lang w:val="pt-BR"/>
        </w:rPr>
        <w:t xml:space="preserve"> </w:t>
      </w:r>
      <w:r w:rsidRPr="005D2FB8">
        <w:rPr>
          <w:spacing w:val="-2"/>
          <w:lang w:val="pt-BR"/>
        </w:rPr>
        <w:t>Você poderá copiar e instalar os Utilitários que você recebe com o software em até cinco dispositivos ao mesmo tempo.</w:t>
      </w:r>
      <w:r w:rsidR="00BB0306" w:rsidRPr="005D2FB8">
        <w:rPr>
          <w:spacing w:val="-2"/>
          <w:lang w:val="pt-BR"/>
        </w:rPr>
        <w:t xml:space="preserve"> </w:t>
      </w:r>
      <w:r w:rsidRPr="005D2FB8">
        <w:rPr>
          <w:spacing w:val="-2"/>
          <w:lang w:val="pt-BR"/>
        </w:rPr>
        <w:t>Você poderá usar os Utilitários apenas para depurar os programas que você desenvolve com o software.</w:t>
      </w:r>
      <w:r w:rsidR="00BB0306" w:rsidRPr="005D2FB8">
        <w:rPr>
          <w:spacing w:val="-2"/>
          <w:lang w:val="pt-BR"/>
        </w:rPr>
        <w:t xml:space="preserve"> </w:t>
      </w:r>
      <w:r w:rsidRPr="005D2FB8">
        <w:rPr>
          <w:spacing w:val="-2"/>
          <w:lang w:val="pt-BR"/>
        </w:rPr>
        <w:t>Você deverá excluir todos os Utilitários instalados em um dispositivo quando você terminar a depuração do seu programa, mas não depois de 30 dias após os ter instalado no dispositivo.</w:t>
      </w:r>
    </w:p>
    <w:p w:rsidR="00382CE7" w:rsidRPr="00A577A1" w:rsidRDefault="00382CE7" w:rsidP="00382CE7">
      <w:pPr>
        <w:pStyle w:val="PURBlueStrong-Indented"/>
        <w:rPr>
          <w:spacing w:val="0"/>
          <w:lang w:val="pt-BR"/>
        </w:rPr>
      </w:pPr>
      <w:r w:rsidRPr="00A577A1">
        <w:rPr>
          <w:spacing w:val="0"/>
          <w:lang w:val="pt-BR"/>
        </w:rPr>
        <w:t>Componentes do Produto Microsoft SQL Server</w:t>
      </w:r>
    </w:p>
    <w:p w:rsidR="00382CE7" w:rsidRPr="00A577A1" w:rsidRDefault="00382CE7" w:rsidP="00382CE7">
      <w:pPr>
        <w:pStyle w:val="PURBody-Indented"/>
        <w:rPr>
          <w:lang w:val="pt-BR"/>
        </w:rPr>
      </w:pPr>
      <w:r w:rsidRPr="00A577A1">
        <w:rPr>
          <w:lang w:val="pt-BR"/>
        </w:rPr>
        <w:t>O software pode ser acompanhado pelos componentes do Microsoft SQL Server, que são licenciados a você sob os termos das licenças das respectivas licenças do SQL Server localizadas na pasta “Licenças” no diretório de instalação a seguir: ...\%Arquivos 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382CE7" w:rsidRPr="00A577A1" w:rsidRDefault="00382CE7" w:rsidP="00382CE7">
      <w:pPr>
        <w:pStyle w:val="PURBlueStrong-Indented"/>
        <w:rPr>
          <w:spacing w:val="0"/>
          <w:lang w:val="pt-BR"/>
        </w:rPr>
      </w:pPr>
      <w:r w:rsidRPr="00A577A1">
        <w:rPr>
          <w:spacing w:val="0"/>
          <w:lang w:val="pt-BR"/>
        </w:rPr>
        <w:t>Componentes de Software do Windows</w:t>
      </w:r>
    </w:p>
    <w:p w:rsidR="00382CE7" w:rsidRPr="00A577A1" w:rsidRDefault="00382CE7" w:rsidP="005D2FB8">
      <w:pPr>
        <w:pStyle w:val="PURBody-Indented"/>
        <w:rPr>
          <w:lang w:val="pt-BR"/>
        </w:rPr>
      </w:pPr>
      <w:r w:rsidRPr="00A577A1">
        <w:rPr>
          <w:lang w:val="pt-BR"/>
        </w:rPr>
        <w:t>O software pode incluir Microsoft.NET Framework, Microsoft Data Access Components e determinados .dlls relacionados a</w:t>
      </w:r>
      <w:r w:rsidR="005D2FB8">
        <w:rPr>
          <w:lang w:val="pt-BR"/>
        </w:rPr>
        <w:t> </w:t>
      </w:r>
      <w:r w:rsidRPr="00A577A1">
        <w:rPr>
          <w:lang w:val="pt-BR"/>
        </w:rPr>
        <w:t>tecnologias Microsoft Build e Web Deploy.</w:t>
      </w:r>
      <w:r w:rsidR="00BB0306" w:rsidRPr="00A577A1">
        <w:rPr>
          <w:lang w:val="pt-BR"/>
        </w:rPr>
        <w:t xml:space="preserve"> </w:t>
      </w:r>
      <w:r w:rsidRPr="00A577A1">
        <w:rPr>
          <w:lang w:val="pt-BR"/>
        </w:rPr>
        <w:t xml:space="preserve">Todos fazem parte do software Windows e os termos de licença do Windows se aplicam ao uso deles. </w:t>
      </w:r>
    </w:p>
    <w:p w:rsidR="00342466" w:rsidRPr="00A577A1" w:rsidRDefault="00342466" w:rsidP="00342466">
      <w:pPr>
        <w:pStyle w:val="PURBlueStrong-Indented"/>
        <w:rPr>
          <w:spacing w:val="0"/>
          <w:lang w:val="pt-BR"/>
        </w:rPr>
      </w:pPr>
      <w:r w:rsidRPr="00A577A1">
        <w:rPr>
          <w:spacing w:val="0"/>
          <w:lang w:val="pt-BR"/>
        </w:rPr>
        <w:t>Software .NET Framework</w:t>
      </w:r>
    </w:p>
    <w:p w:rsidR="00342466" w:rsidRPr="00A577A1" w:rsidRDefault="00342466" w:rsidP="0034246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551" w:name="_Toc299519157"/>
      <w:bookmarkStart w:id="552" w:name="_Toc299531589"/>
      <w:bookmarkStart w:id="553" w:name="_Toc299531913"/>
      <w:bookmarkStart w:id="554" w:name="_Toc299957196"/>
      <w:bookmarkStart w:id="555" w:name="_Toc309365991"/>
      <w:bookmarkStart w:id="556" w:name="_Toc309773610"/>
      <w:r w:rsidRPr="00A577A1">
        <w:rPr>
          <w:lang w:val="pt-BR"/>
        </w:rPr>
        <w:t>Visual Studio 2010 Ultimate</w:t>
      </w:r>
      <w:bookmarkEnd w:id="551"/>
      <w:bookmarkEnd w:id="552"/>
      <w:bookmarkEnd w:id="553"/>
      <w:bookmarkEnd w:id="554"/>
      <w:bookmarkEnd w:id="555"/>
      <w:bookmarkEnd w:id="556"/>
      <w:r w:rsidRPr="00A577A1">
        <w:rPr>
          <w:lang w:val="pt-BR"/>
        </w:rPr>
        <w:t xml:space="preserve"> </w:t>
      </w:r>
      <w:r w:rsidR="001A0E0B" w:rsidRPr="00A577A1">
        <w:fldChar w:fldCharType="begin"/>
      </w:r>
      <w:r w:rsidRPr="00A577A1">
        <w:rPr>
          <w:lang w:val="pt-BR"/>
        </w:rPr>
        <w:instrText xml:space="preserve">XE "Visual Studio 2010 Ultimate"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577F4" w:rsidTr="00382CE7">
        <w:tc>
          <w:tcPr>
            <w:tcW w:w="2477" w:type="pct"/>
            <w:tcBorders>
              <w:top w:val="single" w:sz="4" w:space="0" w:color="auto"/>
              <w:bottom w:val="nil"/>
            </w:tcBorders>
          </w:tcPr>
          <w:p w:rsidR="00382CE7" w:rsidRPr="00A577A1" w:rsidRDefault="00382CE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vMerge w:val="restart"/>
            <w:tcBorders>
              <w:top w:val="single" w:sz="4" w:space="0" w:color="auto"/>
            </w:tcBorders>
          </w:tcPr>
          <w:p w:rsidR="00382CE7" w:rsidRPr="00A577A1" w:rsidRDefault="00382CE7" w:rsidP="00F330CD">
            <w:pPr>
              <w:pStyle w:val="PURLMSH"/>
              <w:rPr>
                <w:lang w:val="pt-BR"/>
              </w:rPr>
            </w:pPr>
            <w:r w:rsidRPr="00A577A1">
              <w:rPr>
                <w:lang w:val="pt-BR"/>
              </w:rPr>
              <w:t xml:space="preserve">Consulte Notificações Aplicáveis: </w:t>
            </w:r>
            <w:r w:rsidRPr="00A577A1">
              <w:rPr>
                <w:b/>
                <w:lang w:val="pt-BR"/>
              </w:rPr>
              <w:t xml:space="preserve">Transferência de Dados, H.264/MPEG-4 AVC e/ou VC-1 </w:t>
            </w:r>
            <w:r w:rsidRPr="005D2FB8">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5D2FB8">
              <w:rPr>
                <w:bCs/>
                <w:lang w:val="pt-BR"/>
              </w:rPr>
              <w:t>)</w:t>
            </w:r>
          </w:p>
        </w:tc>
      </w:tr>
      <w:tr w:rsidR="00382CE7" w:rsidRPr="00A577A1" w:rsidTr="00382CE7">
        <w:tc>
          <w:tcPr>
            <w:tcW w:w="2477" w:type="pct"/>
            <w:tcBorders>
              <w:top w:val="nil"/>
            </w:tcBorders>
          </w:tcPr>
          <w:p w:rsidR="00382CE7" w:rsidRPr="00A577A1" w:rsidRDefault="00382CE7" w:rsidP="009A4C7C">
            <w:pPr>
              <w:pStyle w:val="PURLMSH"/>
            </w:pPr>
            <w:r w:rsidRPr="00A577A1">
              <w:t xml:space="preserve">Software Adicional/Cliente: </w:t>
            </w:r>
            <w:r w:rsidRPr="00A577A1">
              <w:rPr>
                <w:b/>
              </w:rPr>
              <w:t>Não</w:t>
            </w:r>
          </w:p>
        </w:tc>
        <w:tc>
          <w:tcPr>
            <w:tcW w:w="2523" w:type="pct"/>
            <w:vMerge/>
          </w:tcPr>
          <w:p w:rsidR="00382CE7" w:rsidRPr="00A577A1" w:rsidRDefault="00382CE7" w:rsidP="009A4C7C">
            <w:pPr>
              <w:pStyle w:val="PURLMSH"/>
            </w:pPr>
          </w:p>
        </w:tc>
      </w:tr>
      <w:tr w:rsidR="009A4C7C" w:rsidRPr="005577F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8D0312" w:rsidP="00240496">
            <w:pPr>
              <w:pStyle w:val="PURBullet"/>
              <w:rPr>
                <w:b/>
                <w:bCs/>
                <w:lang w:val="pt-BR"/>
              </w:rPr>
            </w:pPr>
            <w:r w:rsidRPr="00A577A1">
              <w:rPr>
                <w:lang w:val="pt-BR"/>
              </w:rPr>
              <w:t>SAL do Visual Studio 2010 Ultimate</w:t>
            </w:r>
          </w:p>
        </w:tc>
      </w:tr>
    </w:tbl>
    <w:p w:rsidR="009A4C7C" w:rsidRPr="00A577A1" w:rsidRDefault="009A4C7C" w:rsidP="0085206E">
      <w:pPr>
        <w:pStyle w:val="PURADDITIONALTERMSHEADERMB"/>
        <w:rPr>
          <w:lang w:val="pt-BR"/>
        </w:rPr>
      </w:pPr>
      <w:r w:rsidRPr="00A577A1">
        <w:rPr>
          <w:lang w:val="pt-BR"/>
        </w:rPr>
        <w:lastRenderedPageBreak/>
        <w:t>Termos Adicionais:</w:t>
      </w:r>
    </w:p>
    <w:p w:rsidR="009A4C7C" w:rsidRPr="00A577A1" w:rsidRDefault="009A4C7C" w:rsidP="009A4C7C">
      <w:pPr>
        <w:pStyle w:val="PURBlueStrong"/>
        <w:rPr>
          <w:spacing w:val="0"/>
          <w:lang w:val="pt-BR"/>
        </w:rPr>
      </w:pPr>
      <w:r w:rsidRPr="00A577A1">
        <w:rPr>
          <w:spacing w:val="0"/>
          <w:lang w:val="pt-BR"/>
        </w:rPr>
        <w:t>Arquivo BUILDSERVER.TXT</w:t>
      </w:r>
    </w:p>
    <w:p w:rsidR="009A4C7C" w:rsidRPr="00A577A1" w:rsidRDefault="009A4C7C" w:rsidP="009A4C7C">
      <w:pPr>
        <w:pStyle w:val="PURBody-Indented"/>
        <w:rPr>
          <w:u w:val="single"/>
          <w:lang w:val="pt-BR" w:eastAsia="ja-JP"/>
        </w:rPr>
      </w:pPr>
      <w:r w:rsidRPr="00A577A1">
        <w:rPr>
          <w:lang w:val="pt-BR"/>
        </w:rPr>
        <w:t>Se a sua versão do software tiver o arquivo BUILDSERVER.TXT, você poderá instalar cópias dos arquivos listados nele em suas máquinas de criação.</w:t>
      </w:r>
      <w:r w:rsidR="00BB0306" w:rsidRPr="00A577A1">
        <w:rPr>
          <w:lang w:val="pt-BR"/>
        </w:rPr>
        <w:t xml:space="preserve"> </w:t>
      </w:r>
      <w:r w:rsidRPr="00A577A1">
        <w:rPr>
          <w:lang w:val="pt-BR"/>
        </w:rPr>
        <w:t>Você poderá fazer isso apenas para fins de compilação e criação de seus programas.</w:t>
      </w:r>
      <w:r w:rsidR="00BB0306" w:rsidRPr="00A577A1">
        <w:rPr>
          <w:lang w:val="pt-BR"/>
        </w:rPr>
        <w:t xml:space="preserve"> </w:t>
      </w:r>
      <w:r w:rsidRPr="00A577A1">
        <w:rPr>
          <w:lang w:val="pt-BR"/>
        </w:rPr>
        <w:t xml:space="preserve">Poderemos listar arquivos adicionais no site </w:t>
      </w:r>
      <w:hyperlink r:id="rId112" w:history="1">
        <w:r w:rsidRPr="00A577A1">
          <w:rPr>
            <w:rStyle w:val="Hyperlink"/>
            <w:lang w:val="pt-BR"/>
          </w:rPr>
          <w:t>http://go.microsoft.com/fwlink/?LinkId=165518</w:t>
        </w:r>
      </w:hyperlink>
      <w:r w:rsidRPr="00A577A1">
        <w:rPr>
          <w:lang w:val="pt-BR"/>
        </w:rPr>
        <w:t xml:space="preserve"> para uso com a mesma finalidade.</w:t>
      </w:r>
      <w:r w:rsidRPr="00A577A1">
        <w:rPr>
          <w:u w:val="single"/>
          <w:lang w:val="pt-BR"/>
        </w:rPr>
        <w:t xml:space="preserve"> </w:t>
      </w:r>
    </w:p>
    <w:p w:rsidR="009A4C7C" w:rsidRPr="00A577A1" w:rsidRDefault="009A4C7C" w:rsidP="009A4C7C">
      <w:pPr>
        <w:pStyle w:val="PURBlueStrong"/>
        <w:rPr>
          <w:spacing w:val="0"/>
          <w:lang w:val="pt-BR"/>
        </w:rPr>
      </w:pPr>
      <w:r w:rsidRPr="00A577A1">
        <w:rPr>
          <w:spacing w:val="0"/>
          <w:lang w:val="pt-BR"/>
        </w:rPr>
        <w:t>Interface de Usuário do Microsoft Office</w:t>
      </w:r>
    </w:p>
    <w:p w:rsidR="009A4C7C" w:rsidRPr="00A577A1" w:rsidRDefault="009A4C7C" w:rsidP="005D2FB8">
      <w:pPr>
        <w:pStyle w:val="PURBody-Indented"/>
        <w:rPr>
          <w:u w:val="single"/>
          <w:lang w:val="pt-BR" w:eastAsia="ja-JP"/>
        </w:rPr>
      </w:pPr>
      <w:r w:rsidRPr="00A577A1">
        <w:rPr>
          <w:lang w:val="pt-BR"/>
        </w:rPr>
        <w:t>Estes termos de licença não concedem direitos de fazer, copiar, usar nem distribuir nenhum elemento da interface de usuário do</w:t>
      </w:r>
      <w:r w:rsidR="005D2FB8">
        <w:rPr>
          <w:lang w:val="pt-BR"/>
        </w:rPr>
        <w:t> </w:t>
      </w:r>
      <w:r w:rsidRPr="00A577A1">
        <w:rPr>
          <w:lang w:val="pt-BR"/>
        </w:rPr>
        <w:t>Microsoft Office como a faixa e a barra de acesso rápido.</w:t>
      </w:r>
      <w:r w:rsidR="00BB0306" w:rsidRPr="00A577A1">
        <w:rPr>
          <w:lang w:val="pt-BR"/>
        </w:rPr>
        <w:t xml:space="preserve"> </w:t>
      </w:r>
    </w:p>
    <w:p w:rsidR="009A4C7C" w:rsidRPr="00A577A1" w:rsidRDefault="009A4C7C" w:rsidP="009A4C7C">
      <w:pPr>
        <w:pStyle w:val="PURBlueStrong"/>
        <w:rPr>
          <w:spacing w:val="0"/>
          <w:lang w:val="pt-BR"/>
        </w:rPr>
      </w:pPr>
      <w:r w:rsidRPr="00A577A1">
        <w:rPr>
          <w:spacing w:val="0"/>
          <w:lang w:val="pt-BR"/>
        </w:rPr>
        <w:t>Utilitários</w:t>
      </w:r>
    </w:p>
    <w:p w:rsidR="009A4C7C" w:rsidRPr="005D2FB8" w:rsidRDefault="009A4C7C" w:rsidP="009A4C7C">
      <w:pPr>
        <w:pStyle w:val="PURBody-Indented"/>
        <w:rPr>
          <w:spacing w:val="-2"/>
          <w:lang w:val="pt-BR" w:eastAsia="ja-JP"/>
        </w:rPr>
      </w:pPr>
      <w:r w:rsidRPr="005D2FB8">
        <w:rPr>
          <w:spacing w:val="-2"/>
          <w:lang w:val="pt-BR"/>
        </w:rPr>
        <w:t xml:space="preserve">As Listas de Utilitários podem ser encontradas nos sites </w:t>
      </w:r>
      <w:hyperlink r:id="rId113" w:history="1">
        <w:r w:rsidRPr="005D2FB8">
          <w:rPr>
            <w:rStyle w:val="Hyperlink"/>
            <w:spacing w:val="-2"/>
            <w:lang w:val="pt-BR"/>
          </w:rPr>
          <w:t>http://go.microsoft.com/fwlink/?LinkId=165518</w:t>
        </w:r>
      </w:hyperlink>
      <w:r w:rsidRPr="005D2FB8">
        <w:rPr>
          <w:spacing w:val="-2"/>
          <w:lang w:val="pt-BR"/>
        </w:rPr>
        <w:t xml:space="preserve"> e </w:t>
      </w:r>
      <w:hyperlink r:id="rId114" w:history="1">
        <w:r w:rsidRPr="005D2FB8">
          <w:rPr>
            <w:rStyle w:val="Hyperlink"/>
            <w:spacing w:val="-2"/>
            <w:lang w:val="pt-BR"/>
          </w:rPr>
          <w:t>http://go.microsoft.com/fwlink/?LinkId=100284</w:t>
        </w:r>
      </w:hyperlink>
      <w:r w:rsidRPr="005D2FB8">
        <w:rPr>
          <w:spacing w:val="-2"/>
          <w:lang w:val="pt-BR"/>
        </w:rPr>
        <w:t>.</w:t>
      </w:r>
      <w:r w:rsidR="00BB0306" w:rsidRPr="005D2FB8">
        <w:rPr>
          <w:spacing w:val="-2"/>
          <w:lang w:val="pt-BR"/>
        </w:rPr>
        <w:t xml:space="preserve"> </w:t>
      </w:r>
      <w:r w:rsidRPr="005D2FB8">
        <w:rPr>
          <w:spacing w:val="-2"/>
          <w:lang w:val="pt-BR"/>
        </w:rPr>
        <w:t>O software contém determinados componentes identificados nessa lista.</w:t>
      </w:r>
      <w:r w:rsidR="00BB0306" w:rsidRPr="005D2FB8">
        <w:rPr>
          <w:spacing w:val="-2"/>
          <w:lang w:val="pt-BR"/>
        </w:rPr>
        <w:t xml:space="preserve"> </w:t>
      </w:r>
      <w:r w:rsidRPr="005D2FB8">
        <w:rPr>
          <w:spacing w:val="-2"/>
          <w:lang w:val="pt-BR"/>
        </w:rPr>
        <w:t>Os componentes contidos no software variam por edição.</w:t>
      </w:r>
      <w:r w:rsidR="00BB0306" w:rsidRPr="005D2FB8">
        <w:rPr>
          <w:spacing w:val="-2"/>
          <w:lang w:val="pt-BR"/>
        </w:rPr>
        <w:t xml:space="preserve"> </w:t>
      </w:r>
      <w:r w:rsidRPr="005D2FB8">
        <w:rPr>
          <w:spacing w:val="-2"/>
          <w:lang w:val="pt-BR"/>
        </w:rPr>
        <w:t>Você poderá copiar e instalar os Utilitários que você recebe com o software em até cinco dispositivos ao mesmo tempo.</w:t>
      </w:r>
      <w:r w:rsidR="00BB0306" w:rsidRPr="005D2FB8">
        <w:rPr>
          <w:spacing w:val="-2"/>
          <w:lang w:val="pt-BR"/>
        </w:rPr>
        <w:t xml:space="preserve"> </w:t>
      </w:r>
      <w:r w:rsidRPr="005D2FB8">
        <w:rPr>
          <w:spacing w:val="-2"/>
          <w:lang w:val="pt-BR"/>
        </w:rPr>
        <w:t>Você poderá usar os Utilitários apenas para depurar os programas que você desenvolve com o software.</w:t>
      </w:r>
      <w:r w:rsidR="00BB0306" w:rsidRPr="005D2FB8">
        <w:rPr>
          <w:spacing w:val="-2"/>
          <w:lang w:val="pt-BR"/>
        </w:rPr>
        <w:t xml:space="preserve"> </w:t>
      </w:r>
      <w:r w:rsidRPr="005D2FB8">
        <w:rPr>
          <w:spacing w:val="-2"/>
          <w:lang w:val="pt-BR"/>
        </w:rPr>
        <w:t>Você deverá excluir todos os Utilitários instalados em um dispositivo quando você terminar a depuração do seu programa, mas não depois de 30 dias após os ter instalado no dispositivo.</w:t>
      </w:r>
    </w:p>
    <w:p w:rsidR="00382CE7" w:rsidRPr="00A577A1" w:rsidRDefault="00382CE7" w:rsidP="00382CE7">
      <w:pPr>
        <w:pStyle w:val="PURBlueStrong-Indented"/>
        <w:rPr>
          <w:spacing w:val="0"/>
          <w:lang w:val="pt-BR"/>
        </w:rPr>
      </w:pPr>
      <w:r w:rsidRPr="00A577A1">
        <w:rPr>
          <w:spacing w:val="0"/>
          <w:lang w:val="pt-BR"/>
        </w:rPr>
        <w:t>Componentes do Produto Microsoft SQL Server</w:t>
      </w:r>
    </w:p>
    <w:p w:rsidR="00382CE7" w:rsidRPr="00A577A1" w:rsidRDefault="00382CE7" w:rsidP="00382CE7">
      <w:pPr>
        <w:pStyle w:val="PURBody-Indented"/>
        <w:rPr>
          <w:lang w:val="pt-BR"/>
        </w:rPr>
      </w:pPr>
      <w:r w:rsidRPr="00A577A1">
        <w:rPr>
          <w:lang w:val="pt-BR"/>
        </w:rPr>
        <w:t>O software pode ser acompanhado pelos componentes do Microsoft SQL Server, que são licenciados a você sob os termos das licenças das respectivas licenças do SQL Server localizadas na pasta “Licenças” no diretório de instalação a seguir: ...\%Arquivos 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382CE7" w:rsidRPr="00A577A1" w:rsidRDefault="00382CE7" w:rsidP="00382CE7">
      <w:pPr>
        <w:pStyle w:val="PURBlueStrong-Indented"/>
        <w:rPr>
          <w:spacing w:val="0"/>
          <w:lang w:val="pt-BR"/>
        </w:rPr>
      </w:pPr>
      <w:r w:rsidRPr="00A577A1">
        <w:rPr>
          <w:spacing w:val="0"/>
          <w:lang w:val="pt-BR"/>
        </w:rPr>
        <w:t>Componentes de Software do Windows</w:t>
      </w:r>
    </w:p>
    <w:p w:rsidR="00382CE7" w:rsidRPr="00A577A1" w:rsidRDefault="00382CE7" w:rsidP="0091204A">
      <w:pPr>
        <w:pStyle w:val="PURBody-Indented"/>
        <w:rPr>
          <w:lang w:val="pt-BR"/>
        </w:rPr>
      </w:pPr>
      <w:r w:rsidRPr="00A577A1">
        <w:rPr>
          <w:lang w:val="pt-BR"/>
        </w:rPr>
        <w:t>O software pode incluir Microsoft.NET Framework, Microsoft Data Access Components e determinados .dlls relacionados a tecnologias Microsoft Build e Web Deploy.</w:t>
      </w:r>
      <w:r w:rsidR="00BB0306" w:rsidRPr="00A577A1">
        <w:rPr>
          <w:lang w:val="pt-BR"/>
        </w:rPr>
        <w:t xml:space="preserve"> </w:t>
      </w:r>
      <w:r w:rsidRPr="00A577A1">
        <w:rPr>
          <w:lang w:val="pt-BR"/>
        </w:rPr>
        <w:t>Todos fazem parte do software Windows e os termos de licença do Windows se aplicam</w:t>
      </w:r>
      <w:r w:rsidR="0091204A" w:rsidRPr="002E522E">
        <w:rPr>
          <w:lang w:val="pt-BR"/>
        </w:rPr>
        <w:t> </w:t>
      </w:r>
      <w:r w:rsidRPr="00A577A1">
        <w:rPr>
          <w:lang w:val="pt-BR"/>
        </w:rPr>
        <w:t xml:space="preserve">ao uso deles. </w:t>
      </w:r>
    </w:p>
    <w:p w:rsidR="00885F41" w:rsidRPr="00A577A1" w:rsidRDefault="00885F41" w:rsidP="00885F41">
      <w:pPr>
        <w:pStyle w:val="PURBlueStrong"/>
        <w:rPr>
          <w:spacing w:val="0"/>
        </w:rPr>
      </w:pPr>
      <w:r w:rsidRPr="00A577A1">
        <w:rPr>
          <w:spacing w:val="0"/>
        </w:rPr>
        <w:t>Visual Studio Load Test Virtual User Pack 2010</w:t>
      </w:r>
    </w:p>
    <w:p w:rsidR="00885F41" w:rsidRPr="00A577A1" w:rsidRDefault="00885F41" w:rsidP="00885F41">
      <w:pPr>
        <w:pStyle w:val="PURBody-Indented"/>
        <w:rPr>
          <w:lang w:val="pt-BR"/>
        </w:rPr>
      </w:pPr>
      <w:r w:rsidRPr="00A577A1">
        <w:rPr>
          <w:lang w:val="pt-BR"/>
        </w:rPr>
        <w:t>O usuário licenciado do Visual Studio 2010 Ultimate pode usar um Virtual User Pack em qualquer dispositivo no qual o software Visual Studio Test Controller do Microsoft Visual Studio Team Agents 2010 está em execução desde que uma licença de Virtual User Pack esteja consignada a esse dispositivo.</w:t>
      </w:r>
    </w:p>
    <w:p w:rsidR="00885F41" w:rsidRPr="00A577A1" w:rsidRDefault="00885F41" w:rsidP="00885F41">
      <w:pPr>
        <w:pStyle w:val="PURBody-Indented"/>
        <w:rPr>
          <w:lang w:val="pt-BR"/>
        </w:rPr>
      </w:pPr>
      <w:r w:rsidRPr="00A577A1">
        <w:rPr>
          <w:lang w:val="pt-BR"/>
        </w:rPr>
        <w:t xml:space="preserve">Você poderá consignar licenças adicionais do Virtual User Pack para esse dispositivo, mas não poderá consignar a mesma licença do Virtual User Pack para mais de um dispositivo de cada vez. </w:t>
      </w:r>
    </w:p>
    <w:p w:rsidR="00885F41" w:rsidRPr="00A577A1" w:rsidRDefault="00885F41" w:rsidP="00885F41">
      <w:pPr>
        <w:pStyle w:val="PURBody-Indented"/>
        <w:rPr>
          <w:lang w:val="pt-BR"/>
        </w:rPr>
      </w:pPr>
      <w:r w:rsidRPr="00A577A1">
        <w:rPr>
          <w:lang w:val="pt-BR"/>
        </w:rPr>
        <w:t>O cliente pode reconsignar uma licença do Virtual User Pack, mas somente 90 dias após a última consignação.</w:t>
      </w:r>
      <w:r w:rsidR="00BB0306" w:rsidRPr="00A577A1">
        <w:rPr>
          <w:lang w:val="pt-BR"/>
        </w:rPr>
        <w:t xml:space="preserve"> </w:t>
      </w:r>
      <w:r w:rsidRPr="00A577A1">
        <w:rPr>
          <w:lang w:val="pt-BR"/>
        </w:rPr>
        <w:t>Será possível reconsignar a licença do Virtual User Pack mais cedo se você aposentar o dispositivo licenciado em decorrência de uma falha permanente de hardware.</w:t>
      </w:r>
      <w:r w:rsidR="00BB0306" w:rsidRPr="00A577A1">
        <w:rPr>
          <w:lang w:val="pt-BR"/>
        </w:rPr>
        <w:t xml:space="preserve"> </w:t>
      </w:r>
      <w:r w:rsidRPr="00A577A1">
        <w:rPr>
          <w:lang w:val="pt-BR"/>
        </w:rPr>
        <w:t>Se você reconsignar a licença do Virtual User Pack, o dispositivo para o qual a licença foi reconsignada se tornará o novo dispositivo licenciado daquela licença do Virtual User Pack.</w:t>
      </w:r>
    </w:p>
    <w:p w:rsidR="009A4C7C" w:rsidRPr="00A577A1" w:rsidRDefault="009A4C7C" w:rsidP="009A4C7C">
      <w:pPr>
        <w:pStyle w:val="PURBlueStrong"/>
        <w:rPr>
          <w:spacing w:val="0"/>
          <w:lang w:eastAsia="ja-JP"/>
        </w:rPr>
      </w:pPr>
      <w:r w:rsidRPr="00A577A1">
        <w:rPr>
          <w:spacing w:val="0"/>
        </w:rPr>
        <w:t>Visual Studio Load Test Virtual Users</w:t>
      </w:r>
    </w:p>
    <w:p w:rsidR="009A4C7C" w:rsidRPr="00A577A1" w:rsidRDefault="009A4C7C" w:rsidP="009A4C7C">
      <w:pPr>
        <w:pStyle w:val="PURBody-Indented"/>
        <w:rPr>
          <w:lang w:val="pt-BR" w:eastAsia="ja-JP"/>
        </w:rPr>
      </w:pPr>
      <w:r w:rsidRPr="00A577A1">
        <w:rPr>
          <w:lang w:val="pt-BR"/>
        </w:rPr>
        <w:t xml:space="preserve">O software tem capacidade para 250 (duzentos e cinquenta) usuários virtuais de teste de carga. E pode ser usado somente para fins de teste de carga local. </w:t>
      </w:r>
    </w:p>
    <w:p w:rsidR="00342466" w:rsidRPr="00A577A1" w:rsidRDefault="00342466" w:rsidP="00342466">
      <w:pPr>
        <w:pStyle w:val="PURBlueStrong-Indented"/>
        <w:rPr>
          <w:spacing w:val="0"/>
          <w:lang w:val="pt-BR"/>
        </w:rPr>
      </w:pPr>
      <w:r w:rsidRPr="00A577A1">
        <w:rPr>
          <w:spacing w:val="0"/>
          <w:lang w:val="pt-BR"/>
        </w:rPr>
        <w:t>Software .NET Framework</w:t>
      </w:r>
    </w:p>
    <w:p w:rsidR="00342466" w:rsidRPr="00A577A1" w:rsidRDefault="00342466" w:rsidP="0034246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240496" w:rsidRPr="00A577A1" w:rsidRDefault="00956058" w:rsidP="001316A9">
      <w:pPr>
        <w:pStyle w:val="PURBreadcrumb"/>
        <w:rPr>
          <w:lang w:val="pt-BR" w:eastAsia="ja-JP"/>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BA3A66" w:rsidRPr="00A577A1" w:rsidRDefault="00BA3A66" w:rsidP="00BA3A66">
      <w:pPr>
        <w:pStyle w:val="PURProductName"/>
        <w:rPr>
          <w:lang w:val="pt-BR"/>
        </w:rPr>
      </w:pPr>
      <w:bookmarkStart w:id="557" w:name="_Toc299519161"/>
      <w:bookmarkStart w:id="558" w:name="_Toc299531593"/>
      <w:bookmarkStart w:id="559" w:name="_Toc299531917"/>
      <w:bookmarkStart w:id="560" w:name="_Toc299957200"/>
      <w:bookmarkStart w:id="561" w:name="_Toc309365992"/>
      <w:bookmarkStart w:id="562" w:name="_Toc309773611"/>
      <w:bookmarkStart w:id="563" w:name="_Toc299519160"/>
      <w:bookmarkStart w:id="564" w:name="_Toc299531592"/>
      <w:bookmarkStart w:id="565" w:name="_Toc299531916"/>
      <w:bookmarkStart w:id="566" w:name="_Toc299957199"/>
      <w:r w:rsidRPr="00A577A1">
        <w:rPr>
          <w:lang w:val="pt-BR"/>
        </w:rPr>
        <w:t>Visual Studio Team Explorer Everywhere 2010</w:t>
      </w:r>
      <w:bookmarkEnd w:id="557"/>
      <w:bookmarkEnd w:id="558"/>
      <w:bookmarkEnd w:id="559"/>
      <w:bookmarkEnd w:id="560"/>
      <w:bookmarkEnd w:id="561"/>
      <w:bookmarkEnd w:id="562"/>
      <w:r w:rsidR="001A0E0B" w:rsidRPr="00A577A1">
        <w:fldChar w:fldCharType="begin"/>
      </w:r>
      <w:r w:rsidRPr="00A577A1">
        <w:rPr>
          <w:lang w:val="pt-BR"/>
        </w:rPr>
        <w:instrText xml:space="preserve">XE "Visual Studio Team Explorer Everywhere 2010" </w:instrText>
      </w:r>
      <w:r w:rsidR="001A0E0B" w:rsidRPr="00A577A1">
        <w:fldChar w:fldCharType="end"/>
      </w:r>
    </w:p>
    <w:p w:rsidR="00BA3A66" w:rsidRPr="00A577A1" w:rsidRDefault="00BA3A66" w:rsidP="00BA3A66">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5577F4" w:rsidTr="005F6596">
        <w:tc>
          <w:tcPr>
            <w:tcW w:w="2477" w:type="pct"/>
          </w:tcPr>
          <w:p w:rsidR="00BA3A66" w:rsidRPr="00A577A1" w:rsidRDefault="00BA3A66" w:rsidP="005F6596">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vMerge w:val="restart"/>
          </w:tcPr>
          <w:p w:rsidR="00BA3A66" w:rsidRPr="00A577A1" w:rsidRDefault="00BA3A66" w:rsidP="005F6596">
            <w:pPr>
              <w:pStyle w:val="PURLMSH"/>
              <w:rPr>
                <w:lang w:val="pt-BR"/>
              </w:rPr>
            </w:pPr>
            <w:r w:rsidRPr="00A577A1">
              <w:rPr>
                <w:lang w:val="pt-BR"/>
              </w:rPr>
              <w:t xml:space="preserve">Consulte Notificações Aplicáveis: </w:t>
            </w:r>
            <w:r w:rsidRPr="00A577A1">
              <w:rPr>
                <w:b/>
                <w:lang w:val="pt-BR"/>
              </w:rPr>
              <w:t xml:space="preserve">Transferência de Dados, H.264/MPEG-4 AVC e/ou VC-1 </w:t>
            </w:r>
            <w:r w:rsidRPr="00DB5855">
              <w:rPr>
                <w:bCs/>
                <w:lang w:val="pt-BR"/>
              </w:rPr>
              <w:t>(</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DB5855">
              <w:rPr>
                <w:bCs/>
                <w:lang w:val="pt-BR"/>
              </w:rPr>
              <w:t>)</w:t>
            </w:r>
          </w:p>
        </w:tc>
      </w:tr>
      <w:tr w:rsidR="00BA3A66" w:rsidRPr="00A577A1" w:rsidTr="005F6596">
        <w:tc>
          <w:tcPr>
            <w:tcW w:w="2477" w:type="pct"/>
          </w:tcPr>
          <w:p w:rsidR="00BA3A66" w:rsidRPr="00A577A1" w:rsidRDefault="00BA3A66" w:rsidP="005F6596">
            <w:pPr>
              <w:pStyle w:val="PURLMSH"/>
            </w:pPr>
            <w:r w:rsidRPr="00A577A1">
              <w:t xml:space="preserve">Software Adicional/Cliente: </w:t>
            </w:r>
            <w:r w:rsidRPr="00A577A1">
              <w:rPr>
                <w:b/>
              </w:rPr>
              <w:t>Não</w:t>
            </w:r>
          </w:p>
        </w:tc>
        <w:tc>
          <w:tcPr>
            <w:tcW w:w="2523" w:type="pct"/>
            <w:vMerge/>
          </w:tcPr>
          <w:p w:rsidR="00BA3A66" w:rsidRPr="00A577A1" w:rsidRDefault="00BA3A66" w:rsidP="005F6596">
            <w:pPr>
              <w:pStyle w:val="PURLMSH"/>
            </w:pPr>
          </w:p>
        </w:tc>
      </w:tr>
      <w:tr w:rsidR="00BA3A66" w:rsidRPr="005577F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A577A1" w:rsidRDefault="00BA3A66"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lastRenderedPageBreak/>
              <w:t>SALs (LICENÇA DE ACESSO PARA ASSINANTES)</w:t>
            </w:r>
          </w:p>
        </w:tc>
      </w:tr>
      <w:tr w:rsidR="00BA3A66" w:rsidRPr="00A577A1"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A577A1" w:rsidRDefault="00BA3A66" w:rsidP="005F6596">
            <w:pPr>
              <w:pStyle w:val="PURBody"/>
              <w:rPr>
                <w:i/>
              </w:rPr>
            </w:pPr>
            <w:r w:rsidRPr="00A577A1">
              <w:rPr>
                <w:b/>
              </w:rPr>
              <w:t>Você precisa de:</w:t>
            </w:r>
          </w:p>
          <w:p w:rsidR="00BA3A66" w:rsidRPr="00A577A1" w:rsidRDefault="00BA3A66" w:rsidP="005F6596">
            <w:pPr>
              <w:pStyle w:val="PURBullet"/>
              <w:rPr>
                <w:b/>
                <w:bCs/>
              </w:rPr>
            </w:pPr>
            <w:r w:rsidRPr="00A577A1">
              <w:t>SAL do Visual Studio Team Explorer Everywhere 2010</w:t>
            </w:r>
          </w:p>
        </w:tc>
      </w:tr>
    </w:tbl>
    <w:p w:rsidR="00BA3A66" w:rsidRPr="00A577A1" w:rsidRDefault="00BA3A66" w:rsidP="00BA3A66">
      <w:pPr>
        <w:pStyle w:val="PURADDITIONALTERMSHEADERMB"/>
      </w:pPr>
      <w:r w:rsidRPr="00A577A1">
        <w:t>Termos Adicionais:</w:t>
      </w:r>
    </w:p>
    <w:p w:rsidR="00BA3A66" w:rsidRPr="00A577A1" w:rsidRDefault="00BA3A66" w:rsidP="00BA3A66">
      <w:pPr>
        <w:pStyle w:val="PURBlueStrong"/>
        <w:rPr>
          <w:spacing w:val="0"/>
        </w:rPr>
      </w:pPr>
      <w:r w:rsidRPr="00A577A1">
        <w:rPr>
          <w:spacing w:val="0"/>
        </w:rPr>
        <w:t>Arquivo BUILDSERVER.TXT</w:t>
      </w:r>
    </w:p>
    <w:p w:rsidR="00BA3A66" w:rsidRPr="00A577A1" w:rsidRDefault="00BA3A66" w:rsidP="00BA3A66">
      <w:pPr>
        <w:pStyle w:val="PURBody-Indented"/>
        <w:rPr>
          <w:u w:val="single"/>
          <w:lang w:val="pt-BR" w:eastAsia="ja-JP"/>
        </w:rPr>
      </w:pPr>
      <w:r w:rsidRPr="00A577A1">
        <w:rPr>
          <w:lang w:val="pt-BR"/>
        </w:rPr>
        <w:t>Se a sua versão do software tiver o arquivo BUILDSERVER.TXT, você poderá instalar cópias dos arquivos listados nele em suas máquinas de criação.</w:t>
      </w:r>
      <w:r w:rsidR="00BB0306" w:rsidRPr="00A577A1">
        <w:rPr>
          <w:lang w:val="pt-BR"/>
        </w:rPr>
        <w:t xml:space="preserve"> </w:t>
      </w:r>
      <w:r w:rsidRPr="00A577A1">
        <w:rPr>
          <w:lang w:val="pt-BR"/>
        </w:rPr>
        <w:t>Você poderá fazer isso apenas para fins de compilação e criação de seus programas.</w:t>
      </w:r>
      <w:r w:rsidR="00BB0306" w:rsidRPr="00A577A1">
        <w:rPr>
          <w:lang w:val="pt-BR"/>
        </w:rPr>
        <w:t xml:space="preserve"> </w:t>
      </w:r>
      <w:r w:rsidRPr="00A577A1">
        <w:rPr>
          <w:lang w:val="pt-BR"/>
        </w:rPr>
        <w:t xml:space="preserve">Poderemos listar arquivos adicionais no site </w:t>
      </w:r>
      <w:hyperlink r:id="rId115" w:history="1">
        <w:r w:rsidRPr="00A577A1">
          <w:rPr>
            <w:rStyle w:val="Hyperlink"/>
            <w:lang w:val="pt-BR"/>
          </w:rPr>
          <w:t>http://go.microsoft.com/fwlink/?LinkId=165518</w:t>
        </w:r>
      </w:hyperlink>
      <w:r w:rsidRPr="00A577A1">
        <w:rPr>
          <w:lang w:val="pt-BR"/>
        </w:rPr>
        <w:t xml:space="preserve"> para uso com a mesma finalidade.</w:t>
      </w:r>
      <w:r w:rsidRPr="00A577A1">
        <w:rPr>
          <w:u w:val="single"/>
          <w:lang w:val="pt-BR"/>
        </w:rPr>
        <w:t xml:space="preserve"> </w:t>
      </w:r>
    </w:p>
    <w:p w:rsidR="00BA3A66" w:rsidRPr="00A577A1" w:rsidRDefault="00BA3A66" w:rsidP="00BA3A66">
      <w:pPr>
        <w:pStyle w:val="PURBlueStrong"/>
        <w:rPr>
          <w:spacing w:val="0"/>
          <w:lang w:val="pt-BR"/>
        </w:rPr>
      </w:pPr>
      <w:r w:rsidRPr="00A577A1">
        <w:rPr>
          <w:spacing w:val="0"/>
          <w:lang w:val="pt-BR"/>
        </w:rPr>
        <w:t>Interface de Usuário do Microsoft Office</w:t>
      </w:r>
    </w:p>
    <w:p w:rsidR="00BA3A66" w:rsidRPr="00A577A1" w:rsidRDefault="00BA3A66" w:rsidP="005D2FB8">
      <w:pPr>
        <w:pStyle w:val="PURBody-Indented"/>
        <w:rPr>
          <w:u w:val="single"/>
          <w:lang w:val="pt-BR" w:eastAsia="ja-JP"/>
        </w:rPr>
      </w:pPr>
      <w:r w:rsidRPr="00A577A1">
        <w:rPr>
          <w:lang w:val="pt-BR"/>
        </w:rPr>
        <w:t>Estes termos de licença não concedem direitos de fazer, copiar, usar nem distribuir nenhum elemento da interface de usuário do</w:t>
      </w:r>
      <w:r w:rsidR="005D2FB8">
        <w:rPr>
          <w:lang w:val="pt-BR"/>
        </w:rPr>
        <w:t> </w:t>
      </w:r>
      <w:r w:rsidRPr="00A577A1">
        <w:rPr>
          <w:lang w:val="pt-BR"/>
        </w:rPr>
        <w:t>Microsoft Office como a faixa e a barra de acesso rápido.</w:t>
      </w:r>
      <w:r w:rsidR="00BB0306" w:rsidRPr="00A577A1">
        <w:rPr>
          <w:lang w:val="pt-BR"/>
        </w:rPr>
        <w:t xml:space="preserve"> </w:t>
      </w:r>
    </w:p>
    <w:p w:rsidR="00BA3A66" w:rsidRPr="00A577A1" w:rsidRDefault="00BA3A66" w:rsidP="00BA3A66">
      <w:pPr>
        <w:pStyle w:val="PURBlueStrong"/>
        <w:rPr>
          <w:spacing w:val="0"/>
          <w:lang w:val="pt-BR"/>
        </w:rPr>
      </w:pPr>
      <w:r w:rsidRPr="00A577A1">
        <w:rPr>
          <w:spacing w:val="0"/>
          <w:lang w:val="pt-BR"/>
        </w:rPr>
        <w:t>Utilitários</w:t>
      </w:r>
    </w:p>
    <w:p w:rsidR="00BA3A66" w:rsidRPr="005D2FB8" w:rsidRDefault="00BA3A66" w:rsidP="00BA3A66">
      <w:pPr>
        <w:pStyle w:val="PURBody-Indented"/>
        <w:rPr>
          <w:spacing w:val="-2"/>
          <w:lang w:val="pt-BR" w:eastAsia="ja-JP"/>
        </w:rPr>
      </w:pPr>
      <w:r w:rsidRPr="005D2FB8">
        <w:rPr>
          <w:spacing w:val="-2"/>
          <w:lang w:val="pt-BR"/>
        </w:rPr>
        <w:t xml:space="preserve">As Listas de Utilitários podem ser encontradas nos sites </w:t>
      </w:r>
      <w:hyperlink r:id="rId116" w:history="1">
        <w:r w:rsidRPr="005D2FB8">
          <w:rPr>
            <w:rStyle w:val="Hyperlink"/>
            <w:spacing w:val="-2"/>
            <w:lang w:val="pt-BR"/>
          </w:rPr>
          <w:t>http://go.microsoft.com/fwlink/?LinkId=165518</w:t>
        </w:r>
      </w:hyperlink>
      <w:r w:rsidRPr="005D2FB8">
        <w:rPr>
          <w:spacing w:val="-2"/>
          <w:lang w:val="pt-BR"/>
        </w:rPr>
        <w:t xml:space="preserve"> e </w:t>
      </w:r>
      <w:hyperlink r:id="rId117" w:history="1">
        <w:r w:rsidRPr="005D2FB8">
          <w:rPr>
            <w:rStyle w:val="Hyperlink"/>
            <w:spacing w:val="-2"/>
            <w:lang w:val="pt-BR"/>
          </w:rPr>
          <w:t>http://go.microsoft.com/fwlink/?LinkId=100284</w:t>
        </w:r>
      </w:hyperlink>
      <w:r w:rsidRPr="005D2FB8">
        <w:rPr>
          <w:spacing w:val="-2"/>
          <w:lang w:val="pt-BR"/>
        </w:rPr>
        <w:t>.</w:t>
      </w:r>
      <w:r w:rsidR="00BB0306" w:rsidRPr="005D2FB8">
        <w:rPr>
          <w:spacing w:val="-2"/>
          <w:lang w:val="pt-BR"/>
        </w:rPr>
        <w:t xml:space="preserve"> </w:t>
      </w:r>
      <w:r w:rsidRPr="005D2FB8">
        <w:rPr>
          <w:spacing w:val="-2"/>
          <w:lang w:val="pt-BR"/>
        </w:rPr>
        <w:t>O software contém determinados componentes identificados nessa lista.</w:t>
      </w:r>
      <w:r w:rsidR="00BB0306" w:rsidRPr="005D2FB8">
        <w:rPr>
          <w:spacing w:val="-2"/>
          <w:lang w:val="pt-BR"/>
        </w:rPr>
        <w:t xml:space="preserve"> </w:t>
      </w:r>
      <w:r w:rsidRPr="005D2FB8">
        <w:rPr>
          <w:spacing w:val="-2"/>
          <w:lang w:val="pt-BR"/>
        </w:rPr>
        <w:t>Os componentes contidos no software variam por edição.</w:t>
      </w:r>
      <w:r w:rsidR="00BB0306" w:rsidRPr="005D2FB8">
        <w:rPr>
          <w:spacing w:val="-2"/>
          <w:lang w:val="pt-BR"/>
        </w:rPr>
        <w:t xml:space="preserve"> </w:t>
      </w:r>
      <w:r w:rsidRPr="005D2FB8">
        <w:rPr>
          <w:spacing w:val="-2"/>
          <w:lang w:val="pt-BR"/>
        </w:rPr>
        <w:t>Você poderá copiar e instalar os Utilitários que você recebe com o software em até cinco dispositivos ao mesmo tempo.</w:t>
      </w:r>
      <w:r w:rsidR="00BB0306" w:rsidRPr="005D2FB8">
        <w:rPr>
          <w:spacing w:val="-2"/>
          <w:lang w:val="pt-BR"/>
        </w:rPr>
        <w:t xml:space="preserve"> </w:t>
      </w:r>
      <w:r w:rsidRPr="005D2FB8">
        <w:rPr>
          <w:spacing w:val="-2"/>
          <w:lang w:val="pt-BR"/>
        </w:rPr>
        <w:t>Você poderá usar os Utilitários apenas para depurar os programas que você desenvolve com o software.</w:t>
      </w:r>
      <w:r w:rsidR="00BB0306" w:rsidRPr="005D2FB8">
        <w:rPr>
          <w:spacing w:val="-2"/>
          <w:lang w:val="pt-BR"/>
        </w:rPr>
        <w:t xml:space="preserve"> </w:t>
      </w:r>
      <w:r w:rsidRPr="005D2FB8">
        <w:rPr>
          <w:spacing w:val="-2"/>
          <w:lang w:val="pt-BR"/>
        </w:rPr>
        <w:t>Você deverá excluir todos os Utilitários instalados em um dispositivo quando você terminar a depuração do seu programa, mas não depois de 30 dias após os ter instalado no dispositivo.</w:t>
      </w:r>
    </w:p>
    <w:p w:rsidR="00BA3A66" w:rsidRPr="00A577A1" w:rsidRDefault="00BA3A66" w:rsidP="00BA3A66">
      <w:pPr>
        <w:pStyle w:val="PURBlueStrong-Indented"/>
        <w:rPr>
          <w:spacing w:val="0"/>
          <w:lang w:val="pt-BR"/>
        </w:rPr>
      </w:pPr>
      <w:r w:rsidRPr="00A577A1">
        <w:rPr>
          <w:spacing w:val="0"/>
          <w:lang w:val="pt-BR"/>
        </w:rPr>
        <w:t>Componentes do Produto Microsoft SQL Server</w:t>
      </w:r>
    </w:p>
    <w:p w:rsidR="00BA3A66" w:rsidRPr="00A577A1" w:rsidRDefault="00BA3A66" w:rsidP="00BA3A66">
      <w:pPr>
        <w:pStyle w:val="PURBody-Indented"/>
        <w:rPr>
          <w:lang w:val="pt-BR"/>
        </w:rPr>
      </w:pPr>
      <w:r w:rsidRPr="00A577A1">
        <w:rPr>
          <w:lang w:val="pt-BR"/>
        </w:rPr>
        <w:t>O software pode ser acompanhado pelos componentes do Microsoft SQL Server, que são licenciados a você sob os termos das licenças das respectivas licenças do SQL Server localizadas na pasta “Licenças” no diretório de instalação a seguir: ...\%Arquivos 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BA3A66" w:rsidRPr="00A577A1" w:rsidRDefault="00BA3A66" w:rsidP="00BA3A66">
      <w:pPr>
        <w:pStyle w:val="PURBlueStrong-Indented"/>
        <w:rPr>
          <w:spacing w:val="0"/>
          <w:lang w:val="pt-BR"/>
        </w:rPr>
      </w:pPr>
      <w:r w:rsidRPr="00A577A1">
        <w:rPr>
          <w:spacing w:val="0"/>
          <w:lang w:val="pt-BR"/>
        </w:rPr>
        <w:t>Componentes de Software do Windows</w:t>
      </w:r>
    </w:p>
    <w:p w:rsidR="00BA3A66" w:rsidRPr="00A577A1" w:rsidRDefault="00BA3A66" w:rsidP="00A96F04">
      <w:pPr>
        <w:pStyle w:val="PURBody-Indented"/>
        <w:rPr>
          <w:lang w:val="pt-BR"/>
        </w:rPr>
      </w:pPr>
      <w:r w:rsidRPr="00A577A1">
        <w:rPr>
          <w:lang w:val="pt-BR"/>
        </w:rPr>
        <w:t>O software pode incluir Microsoft.NET Framework, Microsoft Data Access Components e determinados .dlls relacionados a</w:t>
      </w:r>
      <w:r w:rsidR="00A96F04">
        <w:rPr>
          <w:lang w:val="pt-BR"/>
        </w:rPr>
        <w:t> </w:t>
      </w:r>
      <w:r w:rsidRPr="00A577A1">
        <w:rPr>
          <w:lang w:val="pt-BR"/>
        </w:rPr>
        <w:t>tecnologias Microsoft Build e Web Deploy.</w:t>
      </w:r>
      <w:r w:rsidR="00BB0306" w:rsidRPr="00A577A1">
        <w:rPr>
          <w:lang w:val="pt-BR"/>
        </w:rPr>
        <w:t xml:space="preserve"> </w:t>
      </w:r>
      <w:r w:rsidRPr="00A577A1">
        <w:rPr>
          <w:lang w:val="pt-BR"/>
        </w:rPr>
        <w:t xml:space="preserve">Todos fazem parte do software Windows e os termos de licença do Windows se aplicam ao uso deles. </w:t>
      </w:r>
    </w:p>
    <w:p w:rsidR="00BA3A66" w:rsidRPr="00A577A1" w:rsidRDefault="00BA3A66" w:rsidP="00BA3A66">
      <w:pPr>
        <w:pStyle w:val="PURBlueStrong-Indented"/>
        <w:rPr>
          <w:spacing w:val="0"/>
          <w:lang w:val="pt-BR"/>
        </w:rPr>
      </w:pPr>
      <w:r w:rsidRPr="00A577A1">
        <w:rPr>
          <w:spacing w:val="0"/>
          <w:lang w:val="pt-BR"/>
        </w:rPr>
        <w:t>Software .NET Framework</w:t>
      </w:r>
    </w:p>
    <w:p w:rsidR="00BA3A66" w:rsidRPr="00A577A1" w:rsidRDefault="00BA3A66" w:rsidP="00BA3A6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BA3A66" w:rsidRPr="00A577A1" w:rsidRDefault="00956058" w:rsidP="001316A9">
      <w:pPr>
        <w:pStyle w:val="PURBreadcrumb"/>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9A4C7C" w:rsidRPr="00A577A1" w:rsidRDefault="009A4C7C" w:rsidP="009A4C7C">
      <w:pPr>
        <w:pStyle w:val="PURProductName"/>
        <w:rPr>
          <w:lang w:val="pt-BR"/>
        </w:rPr>
      </w:pPr>
      <w:bookmarkStart w:id="567" w:name="_Toc309365993"/>
      <w:bookmarkStart w:id="568" w:name="_Toc309773612"/>
      <w:r w:rsidRPr="00A577A1">
        <w:rPr>
          <w:lang w:val="pt-BR"/>
        </w:rPr>
        <w:t>Visual Studio Team Foundation Server 2010 com Tecnologia SQL Server 2008</w:t>
      </w:r>
      <w:bookmarkEnd w:id="563"/>
      <w:bookmarkEnd w:id="564"/>
      <w:bookmarkEnd w:id="565"/>
      <w:bookmarkEnd w:id="566"/>
      <w:bookmarkEnd w:id="567"/>
      <w:bookmarkEnd w:id="568"/>
      <w:r w:rsidR="001A0E0B" w:rsidRPr="00A577A1">
        <w:fldChar w:fldCharType="begin"/>
      </w:r>
      <w:r w:rsidRPr="00A577A1">
        <w:rPr>
          <w:lang w:val="pt-BR"/>
        </w:rPr>
        <w:instrText xml:space="preserve">XE "Visual Studio Team Foundation Server 2010 com Tecnologia SQL Server 2008"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577A1" w:rsidTr="00EF0BC4">
        <w:tc>
          <w:tcPr>
            <w:tcW w:w="2477"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EF0BC4">
        <w:tc>
          <w:tcPr>
            <w:tcW w:w="2477" w:type="pct"/>
            <w:tcBorders>
              <w:top w:val="nil"/>
            </w:tcBorders>
          </w:tcPr>
          <w:p w:rsidR="009A4C7C" w:rsidRPr="00A577A1" w:rsidRDefault="009A4C7C" w:rsidP="009A4C7C">
            <w:pPr>
              <w:pStyle w:val="PURLMSH"/>
              <w:rPr>
                <w:lang w:val="pt-BR"/>
              </w:rPr>
            </w:pPr>
            <w:r w:rsidRPr="00A577A1">
              <w:rPr>
                <w:lang w:val="pt-BR"/>
              </w:rPr>
              <w:t xml:space="preserve">Software Adicional/Cliente: </w:t>
            </w:r>
            <w:r w:rsidRPr="00A577A1">
              <w:rPr>
                <w:b/>
                <w:lang w:val="pt-BR"/>
              </w:rPr>
              <w:t xml:space="preserve">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EF0BC4">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EF0BC4">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rFonts w:ascii="Tahoma" w:hAnsi="Tahoma" w:cs="Tahoma"/>
                <w:szCs w:val="18"/>
              </w:rPr>
            </w:pPr>
            <w:r w:rsidRPr="00A577A1">
              <w:rPr>
                <w:rFonts w:ascii="Tahoma" w:hAnsi="Tahoma" w:cs="Tahoma"/>
                <w:szCs w:val="18"/>
              </w:rPr>
              <w:t xml:space="preserve">SAL do Visual Studio Team Foundation Server 2010 </w:t>
            </w:r>
            <w:r w:rsidRPr="00A577A1">
              <w:rPr>
                <w:rFonts w:ascii="Tahoma" w:hAnsi="Tahoma" w:cs="Tahoma"/>
                <w:b/>
                <w:szCs w:val="18"/>
              </w:rPr>
              <w:t>ou</w:t>
            </w:r>
          </w:p>
          <w:p w:rsidR="009A4C7C" w:rsidRPr="00A577A1" w:rsidRDefault="009A4C7C" w:rsidP="009A4C7C">
            <w:pPr>
              <w:pStyle w:val="PURBullet"/>
              <w:rPr>
                <w:rFonts w:ascii="Tahoma" w:hAnsi="Tahoma" w:cs="Tahoma"/>
                <w:szCs w:val="18"/>
                <w:lang w:val="pt-BR"/>
              </w:rPr>
            </w:pPr>
            <w:r w:rsidRPr="00A577A1">
              <w:rPr>
                <w:rFonts w:ascii="Tahoma" w:hAnsi="Tahoma" w:cs="Tahoma"/>
                <w:szCs w:val="18"/>
                <w:lang w:val="pt-BR"/>
              </w:rPr>
              <w:t>SAL do Visual Studio Team Foundation Server 2010 Basic (para Configuração Básica)</w:t>
            </w:r>
          </w:p>
        </w:tc>
      </w:tr>
    </w:tbl>
    <w:p w:rsidR="009A4C7C" w:rsidRPr="00A577A1" w:rsidRDefault="009A4C7C" w:rsidP="0085206E">
      <w:pPr>
        <w:pStyle w:val="PURADDITIONALTERMSHEADERMB"/>
        <w:rPr>
          <w:lang w:val="pt-BR"/>
        </w:rPr>
      </w:pPr>
      <w:r w:rsidRPr="00A577A1">
        <w:rPr>
          <w:lang w:val="pt-BR"/>
        </w:rPr>
        <w:t>Termos Adicionais:</w:t>
      </w:r>
    </w:p>
    <w:p w:rsidR="00BB396E" w:rsidRPr="00A577A1" w:rsidRDefault="00B707F8" w:rsidP="000774D7">
      <w:pPr>
        <w:pStyle w:val="PURBlueStrong"/>
        <w:rPr>
          <w:spacing w:val="0"/>
          <w:lang w:val="pt-BR"/>
        </w:rPr>
      </w:pPr>
      <w:r w:rsidRPr="00A577A1">
        <w:rPr>
          <w:spacing w:val="0"/>
          <w:lang w:val="pt-BR"/>
        </w:rPr>
        <w:lastRenderedPageBreak/>
        <w:t>Controle de Item de Trabalho</w:t>
      </w:r>
    </w:p>
    <w:p w:rsidR="00B707F8" w:rsidRPr="00A577A1" w:rsidRDefault="00B707F8" w:rsidP="000774D7">
      <w:pPr>
        <w:pStyle w:val="PURBody-Indented"/>
        <w:rPr>
          <w:lang w:val="pt-BR"/>
        </w:rPr>
      </w:pPr>
      <w:r w:rsidRPr="00A577A1">
        <w:rPr>
          <w:lang w:val="pt-BR"/>
        </w:rPr>
        <w:t>Um usuário não precisa de uma SAL para criar novos itens de trabalho nem para exibir e atualizar itens de trabalho que o usuário criou. Esta renúncia se aplica apenas aos itens de trabalho relacionados a falhas de arquivamentos ou solicitações de melhoria.</w:t>
      </w:r>
      <w:r w:rsidR="00BB0306" w:rsidRPr="00A577A1">
        <w:rPr>
          <w:lang w:val="pt-BR"/>
        </w:rPr>
        <w:t xml:space="preserve"> </w:t>
      </w:r>
      <w:r w:rsidRPr="00A577A1">
        <w:rPr>
          <w:lang w:val="pt-BR"/>
        </w:rPr>
        <w:t>Todos os outros acessos à funcionalidade de monitoramento de item de trabalho precisam de SALs.</w:t>
      </w:r>
    </w:p>
    <w:p w:rsidR="003F58BA" w:rsidRPr="00A577A1" w:rsidRDefault="003F58BA" w:rsidP="003F58BA">
      <w:pPr>
        <w:pStyle w:val="PURBlueStrong-Indented"/>
        <w:rPr>
          <w:spacing w:val="0"/>
          <w:lang w:val="pt-BR"/>
        </w:rPr>
      </w:pPr>
      <w:r w:rsidRPr="00A577A1">
        <w:rPr>
          <w:spacing w:val="0"/>
          <w:lang w:val="pt-BR"/>
        </w:rPr>
        <w:t>Componentes do Software Microsoft SQL Server</w:t>
      </w:r>
    </w:p>
    <w:p w:rsidR="003F58BA" w:rsidRPr="00A577A1" w:rsidRDefault="003F58BA" w:rsidP="003F58BA">
      <w:pPr>
        <w:pStyle w:val="PURBody-Indented"/>
        <w:rPr>
          <w:lang w:val="pt-BR"/>
        </w:rPr>
      </w:pPr>
      <w:r w:rsidRPr="00A577A1">
        <w:rPr>
          <w:lang w:val="pt-BR"/>
        </w:rPr>
        <w:t>O software é fornecido com componentes do software Microsoft SQL Server, que são licenciados para você de acordo com os termos das respectivas licenças do SQL Server localizadas na pasta “Licenças” no diretório de instalação a seguir:</w:t>
      </w:r>
      <w:r w:rsidR="00BB0306" w:rsidRPr="00A577A1">
        <w:rPr>
          <w:lang w:val="pt-BR"/>
        </w:rPr>
        <w:t xml:space="preserve"> </w:t>
      </w:r>
      <w:r w:rsidRPr="00A577A1">
        <w:rPr>
          <w:lang w:val="pt-BR"/>
        </w:rPr>
        <w:t>..\Arquivos de Programas\Microsoft Team Foundation Server 2010\Licenças.</w:t>
      </w:r>
    </w:p>
    <w:p w:rsidR="003F58BA" w:rsidRPr="00A577A1" w:rsidRDefault="003F58BA" w:rsidP="003F58BA">
      <w:pPr>
        <w:pStyle w:val="PURBlueStrong-Indented"/>
        <w:rPr>
          <w:spacing w:val="0"/>
          <w:lang w:val="pt-BR"/>
        </w:rPr>
      </w:pPr>
      <w:r w:rsidRPr="00A577A1">
        <w:rPr>
          <w:spacing w:val="0"/>
          <w:lang w:val="pt-BR"/>
        </w:rPr>
        <w:t>Tecnologia SQL Server</w:t>
      </w:r>
    </w:p>
    <w:p w:rsidR="003F58BA" w:rsidRPr="00A577A1" w:rsidRDefault="003F58BA" w:rsidP="003F58BA">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A577A1" w:rsidRDefault="00342466" w:rsidP="00342466">
      <w:pPr>
        <w:pStyle w:val="PURBlueStrong-Indented"/>
        <w:rPr>
          <w:spacing w:val="0"/>
          <w:lang w:val="pt-BR"/>
        </w:rPr>
      </w:pPr>
      <w:r w:rsidRPr="00A577A1">
        <w:rPr>
          <w:spacing w:val="0"/>
          <w:lang w:val="pt-BR"/>
        </w:rPr>
        <w:t>Software .NET Framework</w:t>
      </w:r>
    </w:p>
    <w:p w:rsidR="00342466" w:rsidRPr="00A577A1" w:rsidRDefault="00342466" w:rsidP="00342466">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A4C7C"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9B27A8" w:rsidRPr="00A577A1" w:rsidRDefault="009B27A8" w:rsidP="009B27A8">
      <w:pPr>
        <w:pStyle w:val="PURProductName"/>
        <w:rPr>
          <w:lang w:val="pt-BR"/>
        </w:rPr>
      </w:pPr>
      <w:bookmarkStart w:id="569" w:name="_Toc299519159"/>
      <w:bookmarkStart w:id="570" w:name="_Toc299531591"/>
      <w:bookmarkStart w:id="571" w:name="_Toc299531915"/>
      <w:bookmarkStart w:id="572" w:name="_Toc299957198"/>
      <w:bookmarkStart w:id="573" w:name="_Toc309365994"/>
      <w:bookmarkStart w:id="574" w:name="_Toc309773613"/>
      <w:bookmarkStart w:id="575" w:name="_Toc299519162"/>
      <w:bookmarkStart w:id="576" w:name="_Toc299531594"/>
      <w:bookmarkStart w:id="577" w:name="_Toc299531918"/>
      <w:bookmarkStart w:id="578" w:name="_Toc299957201"/>
      <w:r w:rsidRPr="00A577A1">
        <w:rPr>
          <w:lang w:val="pt-BR"/>
        </w:rPr>
        <w:t>Visual Studio Test Professional</w:t>
      </w:r>
      <w:bookmarkEnd w:id="569"/>
      <w:bookmarkEnd w:id="570"/>
      <w:bookmarkEnd w:id="571"/>
      <w:r w:rsidRPr="00A577A1">
        <w:rPr>
          <w:lang w:val="pt-BR"/>
        </w:rPr>
        <w:t xml:space="preserve"> 2010</w:t>
      </w:r>
      <w:bookmarkEnd w:id="572"/>
      <w:bookmarkEnd w:id="573"/>
      <w:bookmarkEnd w:id="574"/>
      <w:r w:rsidR="001A0E0B" w:rsidRPr="00A577A1">
        <w:fldChar w:fldCharType="begin"/>
      </w:r>
      <w:r w:rsidRPr="00A577A1">
        <w:rPr>
          <w:lang w:val="pt-BR"/>
        </w:rPr>
        <w:instrText xml:space="preserve">XE "Visual Studio 2010 Test Professional " </w:instrText>
      </w:r>
      <w:r w:rsidR="001A0E0B" w:rsidRPr="00A577A1">
        <w:fldChar w:fldCharType="end"/>
      </w:r>
    </w:p>
    <w:p w:rsidR="009B27A8" w:rsidRPr="00A577A1" w:rsidRDefault="009B27A8" w:rsidP="009B27A8">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5577F4" w:rsidTr="009B27A8">
        <w:tc>
          <w:tcPr>
            <w:tcW w:w="2477" w:type="pct"/>
            <w:gridSpan w:val="2"/>
            <w:tcBorders>
              <w:top w:val="single" w:sz="4" w:space="0" w:color="auto"/>
              <w:bottom w:val="nil"/>
            </w:tcBorders>
          </w:tcPr>
          <w:p w:rsidR="009B27A8" w:rsidRPr="00A577A1" w:rsidRDefault="009B27A8" w:rsidP="009B27A8">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gridSpan w:val="2"/>
            <w:vMerge w:val="restart"/>
            <w:tcBorders>
              <w:top w:val="single" w:sz="4" w:space="0" w:color="auto"/>
            </w:tcBorders>
          </w:tcPr>
          <w:p w:rsidR="009B27A8" w:rsidRPr="00A577A1" w:rsidRDefault="009B27A8" w:rsidP="009B27A8">
            <w:pPr>
              <w:pStyle w:val="PURLMSH"/>
              <w:rPr>
                <w:lang w:val="pt-BR"/>
              </w:rPr>
            </w:pPr>
            <w:r w:rsidRPr="00A577A1">
              <w:rPr>
                <w:lang w:val="pt-BR"/>
              </w:rPr>
              <w:t xml:space="preserve">Consulte Notificações Aplicáveis: </w:t>
            </w:r>
            <w:r w:rsidRPr="00A577A1">
              <w:rPr>
                <w:b/>
                <w:lang w:val="pt-BR"/>
              </w:rPr>
              <w:t>Transferência de Dados, H.264/MPEG-4 AVC e/ou VC-1</w:t>
            </w:r>
            <w:r w:rsidRPr="0010795C">
              <w:rPr>
                <w:bCs/>
                <w:lang w:val="pt-BR"/>
              </w:rPr>
              <w:t xml:space="preserve"> (</w:t>
            </w:r>
            <w:r w:rsidRPr="00A577A1">
              <w:rPr>
                <w:lang w:val="pt-BR"/>
              </w:rPr>
              <w:t>Consulte o</w:t>
            </w:r>
            <w:r w:rsidRPr="00A577A1">
              <w:rPr>
                <w:b/>
                <w:lang w:val="pt-BR"/>
              </w:rPr>
              <w:t xml:space="preserve"> </w:t>
            </w:r>
            <w:hyperlink w:anchor="Appendix2" w:history="1">
              <w:r w:rsidRPr="00A577A1">
                <w:rPr>
                  <w:rStyle w:val="Hyperlink"/>
                  <w:lang w:val="pt-BR"/>
                </w:rPr>
                <w:t>Apêndice 2</w:t>
              </w:r>
            </w:hyperlink>
            <w:r w:rsidRPr="0010795C">
              <w:rPr>
                <w:bCs/>
                <w:lang w:val="pt-BR"/>
              </w:rPr>
              <w:t>)</w:t>
            </w:r>
          </w:p>
        </w:tc>
      </w:tr>
      <w:tr w:rsidR="009B27A8" w:rsidRPr="00A577A1" w:rsidTr="009B27A8">
        <w:tc>
          <w:tcPr>
            <w:tcW w:w="2477" w:type="pct"/>
            <w:gridSpan w:val="2"/>
            <w:tcBorders>
              <w:top w:val="nil"/>
            </w:tcBorders>
          </w:tcPr>
          <w:p w:rsidR="009B27A8" w:rsidRPr="00A577A1" w:rsidRDefault="009B27A8" w:rsidP="009B27A8">
            <w:pPr>
              <w:pStyle w:val="PURLMSH"/>
            </w:pPr>
            <w:r w:rsidRPr="00A577A1">
              <w:t xml:space="preserve">Software Adicional/Cliente: </w:t>
            </w:r>
            <w:r w:rsidRPr="00A577A1">
              <w:rPr>
                <w:b/>
              </w:rPr>
              <w:t>Não</w:t>
            </w:r>
          </w:p>
        </w:tc>
        <w:tc>
          <w:tcPr>
            <w:tcW w:w="2523" w:type="pct"/>
            <w:gridSpan w:val="2"/>
            <w:vMerge/>
          </w:tcPr>
          <w:p w:rsidR="009B27A8" w:rsidRPr="00A577A1" w:rsidRDefault="009B27A8" w:rsidP="009B27A8">
            <w:pPr>
              <w:pStyle w:val="PURLMSH"/>
            </w:pPr>
          </w:p>
        </w:tc>
      </w:tr>
      <w:tr w:rsidR="009B27A8" w:rsidRPr="005577F4"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A577A1" w:rsidRDefault="009B27A8" w:rsidP="009B27A8">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B27A8" w:rsidRPr="00DD58CE"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A577A1" w:rsidRDefault="009B27A8" w:rsidP="009B27A8">
            <w:pPr>
              <w:pStyle w:val="PURBody"/>
              <w:rPr>
                <w:i/>
              </w:rPr>
            </w:pPr>
            <w:r w:rsidRPr="00A577A1">
              <w:rPr>
                <w:b/>
              </w:rPr>
              <w:t>Você precisa de:</w:t>
            </w:r>
          </w:p>
          <w:p w:rsidR="009B27A8" w:rsidRPr="00F002FD" w:rsidRDefault="009B27A8" w:rsidP="009B27A8">
            <w:pPr>
              <w:pStyle w:val="PURBullet"/>
              <w:rPr>
                <w:b/>
                <w:bCs/>
                <w:lang w:val="pt-PT"/>
              </w:rPr>
            </w:pPr>
            <w:r w:rsidRPr="00F002FD">
              <w:rPr>
                <w:lang w:val="pt-PT"/>
              </w:rPr>
              <w:t>SAL do Visual Studio Test Professional 2010</w:t>
            </w:r>
          </w:p>
        </w:tc>
      </w:tr>
    </w:tbl>
    <w:p w:rsidR="009B27A8" w:rsidRPr="00F002FD" w:rsidRDefault="009B27A8" w:rsidP="009B27A8">
      <w:pPr>
        <w:pStyle w:val="PURADDITIONALTERMSHEADERMB"/>
        <w:rPr>
          <w:lang w:val="pt-PT"/>
        </w:rPr>
      </w:pPr>
      <w:r w:rsidRPr="00F002FD">
        <w:rPr>
          <w:lang w:val="pt-PT"/>
        </w:rPr>
        <w:t>Termos Adicionais:</w:t>
      </w:r>
    </w:p>
    <w:p w:rsidR="009B27A8" w:rsidRPr="00F002FD" w:rsidRDefault="009B27A8" w:rsidP="009B27A8">
      <w:pPr>
        <w:pStyle w:val="PURBlueStrong-Indented"/>
        <w:rPr>
          <w:spacing w:val="0"/>
          <w:lang w:val="pt-PT"/>
        </w:rPr>
      </w:pPr>
      <w:r w:rsidRPr="00F002FD">
        <w:rPr>
          <w:spacing w:val="0"/>
          <w:lang w:val="pt-PT"/>
        </w:rPr>
        <w:t>Arquivo BUILDSERVER.TXT</w:t>
      </w:r>
    </w:p>
    <w:p w:rsidR="009B27A8" w:rsidRPr="00A577A1" w:rsidRDefault="009B27A8" w:rsidP="009B27A8">
      <w:pPr>
        <w:ind w:left="270"/>
        <w:rPr>
          <w:rFonts w:eastAsia="MS PGothic" w:cs="Times New Roman"/>
          <w:color w:val="404040"/>
          <w:sz w:val="18"/>
          <w:u w:val="single"/>
          <w:lang w:val="pt-BR" w:eastAsia="ja-JP"/>
        </w:rPr>
      </w:pPr>
      <w:r w:rsidRPr="00A577A1">
        <w:rPr>
          <w:rFonts w:eastAsia="MS PGothic" w:cs="Times New Roman"/>
          <w:color w:val="404040"/>
          <w:sz w:val="18"/>
          <w:lang w:val="pt-BR"/>
        </w:rPr>
        <w:t>Se a sua versão do software tiver o arquivo BUILDSERVER.TXT, você poderá instalar cópias dos arquivos listados nele em suas máquinas de criação.</w:t>
      </w:r>
      <w:r w:rsidR="00BB0306" w:rsidRPr="00A577A1">
        <w:rPr>
          <w:rFonts w:eastAsia="MS PGothic" w:cs="Times New Roman"/>
          <w:color w:val="404040"/>
          <w:sz w:val="18"/>
          <w:lang w:val="pt-BR"/>
        </w:rPr>
        <w:t xml:space="preserve"> </w:t>
      </w:r>
      <w:r w:rsidRPr="00A577A1">
        <w:rPr>
          <w:rFonts w:eastAsia="MS PGothic" w:cs="Times New Roman"/>
          <w:color w:val="404040"/>
          <w:sz w:val="18"/>
          <w:lang w:val="pt-BR"/>
        </w:rPr>
        <w:t>Você poderá fazer isso apenas para fins de compilação e criação de seus programas.</w:t>
      </w:r>
      <w:r w:rsidR="00BB0306" w:rsidRPr="00A577A1">
        <w:rPr>
          <w:rFonts w:eastAsia="MS PGothic" w:cs="Times New Roman"/>
          <w:color w:val="404040"/>
          <w:sz w:val="18"/>
          <w:lang w:val="pt-BR"/>
        </w:rPr>
        <w:t xml:space="preserve"> </w:t>
      </w:r>
      <w:r w:rsidRPr="00A577A1">
        <w:rPr>
          <w:rFonts w:eastAsia="MS PGothic" w:cs="Times New Roman"/>
          <w:color w:val="404040"/>
          <w:sz w:val="18"/>
          <w:lang w:val="pt-BR"/>
        </w:rPr>
        <w:t xml:space="preserve">Poderemos listar arquivos adicionais no site </w:t>
      </w:r>
      <w:hyperlink r:id="rId118" w:history="1">
        <w:r w:rsidRPr="00A577A1">
          <w:rPr>
            <w:rFonts w:eastAsia="MS PGothic" w:cs="Times New Roman"/>
            <w:color w:val="00467F"/>
            <w:sz w:val="18"/>
            <w:u w:val="single"/>
            <w:lang w:val="pt-BR"/>
          </w:rPr>
          <w:t>http://go.microsoft.com/fwlink/?LinkId=165518</w:t>
        </w:r>
      </w:hyperlink>
      <w:r w:rsidRPr="00A577A1">
        <w:rPr>
          <w:rFonts w:eastAsia="MS PGothic" w:cs="Times New Roman"/>
          <w:color w:val="404040"/>
          <w:sz w:val="18"/>
          <w:lang w:val="pt-BR"/>
        </w:rPr>
        <w:t xml:space="preserve"> para uso com a mesma finalidade.</w:t>
      </w:r>
      <w:r w:rsidRPr="00A577A1">
        <w:rPr>
          <w:rFonts w:eastAsia="MS PGothic" w:cs="Times New Roman"/>
          <w:color w:val="404040"/>
          <w:sz w:val="18"/>
          <w:u w:val="single"/>
          <w:lang w:val="pt-BR"/>
        </w:rPr>
        <w:t xml:space="preserve"> </w:t>
      </w:r>
    </w:p>
    <w:p w:rsidR="009B27A8" w:rsidRPr="00A577A1" w:rsidRDefault="009B27A8" w:rsidP="009B27A8">
      <w:pPr>
        <w:pStyle w:val="PURBlueStrong-Indented"/>
        <w:rPr>
          <w:spacing w:val="0"/>
          <w:lang w:val="pt-BR"/>
        </w:rPr>
      </w:pPr>
      <w:r w:rsidRPr="00A577A1">
        <w:rPr>
          <w:spacing w:val="0"/>
          <w:lang w:val="pt-BR"/>
        </w:rPr>
        <w:t>Interface de Usuário do Microsoft Office</w:t>
      </w:r>
    </w:p>
    <w:p w:rsidR="009B27A8" w:rsidRPr="00A577A1" w:rsidRDefault="009B27A8" w:rsidP="00A96F04">
      <w:pPr>
        <w:ind w:left="270"/>
        <w:rPr>
          <w:rFonts w:eastAsia="MS PGothic" w:cs="Times New Roman"/>
          <w:color w:val="404040"/>
          <w:sz w:val="18"/>
          <w:u w:val="single"/>
          <w:lang w:val="pt-BR" w:eastAsia="ja-JP"/>
        </w:rPr>
      </w:pPr>
      <w:r w:rsidRPr="00A577A1">
        <w:rPr>
          <w:rFonts w:eastAsia="MS PGothic" w:cs="Times New Roman"/>
          <w:color w:val="404040"/>
          <w:sz w:val="18"/>
          <w:lang w:val="pt-BR"/>
        </w:rPr>
        <w:t>Estes termos de licença não concedem direitos de fazer, copiar, usar nem distribuir nenhum elemento da interface de usuário do</w:t>
      </w:r>
      <w:r w:rsidR="00A96F04">
        <w:rPr>
          <w:rFonts w:eastAsia="MS PGothic" w:cs="Times New Roman"/>
          <w:color w:val="404040"/>
          <w:sz w:val="18"/>
          <w:lang w:val="pt-BR"/>
        </w:rPr>
        <w:t> </w:t>
      </w:r>
      <w:r w:rsidRPr="00A577A1">
        <w:rPr>
          <w:rFonts w:eastAsia="MS PGothic" w:cs="Times New Roman"/>
          <w:color w:val="404040"/>
          <w:sz w:val="18"/>
          <w:lang w:val="pt-BR"/>
        </w:rPr>
        <w:t>Microsoft Office como a faixa e a barra de acesso rápido.</w:t>
      </w:r>
      <w:r w:rsidR="00BB0306" w:rsidRPr="00A577A1">
        <w:rPr>
          <w:rFonts w:eastAsia="MS PGothic" w:cs="Times New Roman"/>
          <w:color w:val="404040"/>
          <w:sz w:val="18"/>
          <w:lang w:val="pt-BR"/>
        </w:rPr>
        <w:t xml:space="preserve"> </w:t>
      </w:r>
    </w:p>
    <w:p w:rsidR="009B27A8" w:rsidRPr="00A577A1" w:rsidRDefault="009B27A8" w:rsidP="009B27A8">
      <w:pPr>
        <w:pStyle w:val="PURBlueStrong-Indented"/>
        <w:rPr>
          <w:spacing w:val="0"/>
          <w:lang w:val="pt-BR"/>
        </w:rPr>
      </w:pPr>
      <w:r w:rsidRPr="00A577A1">
        <w:rPr>
          <w:spacing w:val="0"/>
          <w:lang w:val="pt-BR"/>
        </w:rPr>
        <w:t>Utilitários</w:t>
      </w:r>
    </w:p>
    <w:p w:rsidR="009B27A8" w:rsidRPr="00A96F04" w:rsidRDefault="009B27A8" w:rsidP="009B27A8">
      <w:pPr>
        <w:ind w:left="270"/>
        <w:rPr>
          <w:rFonts w:eastAsia="MS PGothic" w:cs="Times New Roman"/>
          <w:color w:val="404040"/>
          <w:spacing w:val="-2"/>
          <w:sz w:val="18"/>
          <w:lang w:val="pt-BR" w:eastAsia="ja-JP"/>
        </w:rPr>
      </w:pPr>
      <w:r w:rsidRPr="00A96F04">
        <w:rPr>
          <w:rFonts w:eastAsia="MS PGothic" w:cs="Times New Roman"/>
          <w:color w:val="404040"/>
          <w:spacing w:val="-2"/>
          <w:sz w:val="18"/>
          <w:lang w:val="pt-BR"/>
        </w:rPr>
        <w:t>As Listas de Utilitários podem ser encontradas nos sites</w:t>
      </w:r>
      <w:r w:rsidRPr="00A96F04">
        <w:rPr>
          <w:rFonts w:eastAsia="MS PGothic" w:cs="Times New Roman"/>
          <w:color w:val="00467F"/>
          <w:spacing w:val="-2"/>
          <w:sz w:val="18"/>
          <w:u w:val="single"/>
          <w:lang w:val="pt-BR"/>
        </w:rPr>
        <w:t xml:space="preserve"> </w:t>
      </w:r>
      <w:hyperlink r:id="rId119" w:history="1">
        <w:r w:rsidRPr="00A96F04">
          <w:rPr>
            <w:rFonts w:eastAsia="MS PGothic" w:cs="Times New Roman"/>
            <w:color w:val="00467F"/>
            <w:spacing w:val="-2"/>
            <w:sz w:val="18"/>
            <w:u w:val="single"/>
            <w:lang w:val="pt-BR"/>
          </w:rPr>
          <w:t>http://go.microsoft.com/fwlink/?LinkId=165518</w:t>
        </w:r>
      </w:hyperlink>
      <w:r w:rsidRPr="00A96F04">
        <w:rPr>
          <w:rFonts w:eastAsia="MS PGothic" w:cs="Times New Roman"/>
          <w:color w:val="404040"/>
          <w:spacing w:val="-2"/>
          <w:sz w:val="18"/>
          <w:lang w:val="pt-BR"/>
        </w:rPr>
        <w:t xml:space="preserve"> e </w:t>
      </w:r>
      <w:hyperlink r:id="rId120" w:history="1">
        <w:r w:rsidRPr="00A96F04">
          <w:rPr>
            <w:rFonts w:eastAsia="MS PGothic" w:cs="Times New Roman"/>
            <w:color w:val="00467F"/>
            <w:spacing w:val="-2"/>
            <w:sz w:val="18"/>
            <w:u w:val="single"/>
            <w:lang w:val="pt-BR"/>
          </w:rPr>
          <w:t>http://go.microsoft.com/fwlink/?LinkId=10028</w:t>
        </w:r>
        <w:r w:rsidRPr="00BC669C">
          <w:rPr>
            <w:rFonts w:eastAsia="MS PGothic" w:cs="Times New Roman"/>
            <w:color w:val="00467F"/>
            <w:spacing w:val="-2"/>
            <w:sz w:val="18"/>
            <w:u w:val="single"/>
            <w:lang w:val="pt-BR"/>
          </w:rPr>
          <w:t>4</w:t>
        </w:r>
      </w:hyperlink>
      <w:r w:rsidRPr="00A96F04">
        <w:rPr>
          <w:rFonts w:eastAsia="MS PGothic" w:cs="Times New Roman"/>
          <w:color w:val="404040"/>
          <w:spacing w:val="-2"/>
          <w:sz w:val="18"/>
          <w:lang w:val="pt-BR"/>
        </w:rPr>
        <w:t>.</w:t>
      </w:r>
      <w:r w:rsidR="00BB0306" w:rsidRPr="00A96F04">
        <w:rPr>
          <w:rFonts w:eastAsia="MS PGothic" w:cs="Times New Roman"/>
          <w:color w:val="404040"/>
          <w:spacing w:val="-2"/>
          <w:sz w:val="18"/>
          <w:lang w:val="pt-BR"/>
        </w:rPr>
        <w:t xml:space="preserve"> </w:t>
      </w:r>
      <w:r w:rsidRPr="00A96F04">
        <w:rPr>
          <w:rFonts w:eastAsia="MS PGothic" w:cs="Times New Roman"/>
          <w:color w:val="404040"/>
          <w:spacing w:val="-2"/>
          <w:sz w:val="18"/>
          <w:lang w:val="pt-BR"/>
        </w:rPr>
        <w:t>O software contém determinados componentes identificados nessa lista.</w:t>
      </w:r>
      <w:r w:rsidR="00BB0306" w:rsidRPr="00A96F04">
        <w:rPr>
          <w:rFonts w:eastAsia="MS PGothic" w:cs="Times New Roman"/>
          <w:color w:val="404040"/>
          <w:spacing w:val="-2"/>
          <w:sz w:val="18"/>
          <w:lang w:val="pt-BR"/>
        </w:rPr>
        <w:t xml:space="preserve"> </w:t>
      </w:r>
      <w:r w:rsidRPr="00A96F04">
        <w:rPr>
          <w:rFonts w:eastAsia="MS PGothic" w:cs="Times New Roman"/>
          <w:color w:val="404040"/>
          <w:spacing w:val="-2"/>
          <w:sz w:val="18"/>
          <w:lang w:val="pt-BR"/>
        </w:rPr>
        <w:t>Os componentes contidos no software variam por edição.</w:t>
      </w:r>
      <w:r w:rsidR="00BB0306" w:rsidRPr="00A96F04">
        <w:rPr>
          <w:rFonts w:eastAsia="MS PGothic" w:cs="Times New Roman"/>
          <w:color w:val="404040"/>
          <w:spacing w:val="-2"/>
          <w:sz w:val="18"/>
          <w:lang w:val="pt-BR"/>
        </w:rPr>
        <w:t xml:space="preserve"> </w:t>
      </w:r>
      <w:r w:rsidRPr="00A96F04">
        <w:rPr>
          <w:rFonts w:eastAsia="MS PGothic" w:cs="Times New Roman"/>
          <w:color w:val="404040"/>
          <w:spacing w:val="-2"/>
          <w:sz w:val="18"/>
          <w:lang w:val="pt-BR"/>
        </w:rPr>
        <w:t>Você poderá copiar e instalar os Utilitários que você recebe com o software em até cinco dispositivos ao mesmo tempo.</w:t>
      </w:r>
      <w:r w:rsidR="00BB0306" w:rsidRPr="00A96F04">
        <w:rPr>
          <w:rFonts w:eastAsia="MS PGothic" w:cs="Times New Roman"/>
          <w:color w:val="404040"/>
          <w:spacing w:val="-2"/>
          <w:sz w:val="18"/>
          <w:lang w:val="pt-BR"/>
        </w:rPr>
        <w:t xml:space="preserve"> </w:t>
      </w:r>
      <w:r w:rsidRPr="00A96F04">
        <w:rPr>
          <w:rFonts w:eastAsia="MS PGothic" w:cs="Times New Roman"/>
          <w:color w:val="404040"/>
          <w:spacing w:val="-2"/>
          <w:sz w:val="18"/>
          <w:lang w:val="pt-BR"/>
        </w:rPr>
        <w:t>Você poderá usar os Utilitários apenas para depurar os programas que você desenvolve com o software.</w:t>
      </w:r>
      <w:r w:rsidR="00BB0306" w:rsidRPr="00A96F04">
        <w:rPr>
          <w:rFonts w:eastAsia="MS PGothic" w:cs="Times New Roman"/>
          <w:color w:val="404040"/>
          <w:spacing w:val="-2"/>
          <w:sz w:val="18"/>
          <w:lang w:val="pt-BR"/>
        </w:rPr>
        <w:t xml:space="preserve"> </w:t>
      </w:r>
      <w:r w:rsidRPr="00A96F04">
        <w:rPr>
          <w:rFonts w:eastAsia="MS PGothic" w:cs="Times New Roman"/>
          <w:color w:val="404040"/>
          <w:spacing w:val="-2"/>
          <w:sz w:val="18"/>
          <w:lang w:val="pt-BR"/>
        </w:rPr>
        <w:t>Você deverá excluir todos os Utilitários instalados em um dispositivo quando você terminar a depuração do seu programa, mas não depois de 30 dias após os ter instalado no dispositivo.</w:t>
      </w:r>
    </w:p>
    <w:p w:rsidR="009B27A8" w:rsidRPr="00A577A1" w:rsidRDefault="009B27A8" w:rsidP="009B27A8">
      <w:pPr>
        <w:pStyle w:val="PURBlueStrong-Indented"/>
        <w:rPr>
          <w:spacing w:val="0"/>
          <w:lang w:val="pt-BR"/>
        </w:rPr>
      </w:pPr>
      <w:r w:rsidRPr="00A577A1">
        <w:rPr>
          <w:spacing w:val="0"/>
          <w:lang w:val="pt-BR"/>
        </w:rPr>
        <w:t>Componentes do Produto Microsoft SQL Server</w:t>
      </w:r>
    </w:p>
    <w:p w:rsidR="009B27A8" w:rsidRPr="00A577A1" w:rsidRDefault="009B27A8" w:rsidP="009B27A8">
      <w:pPr>
        <w:pStyle w:val="PURBody-Indented"/>
        <w:rPr>
          <w:lang w:val="pt-BR"/>
        </w:rPr>
      </w:pPr>
      <w:r w:rsidRPr="00A577A1">
        <w:rPr>
          <w:lang w:val="pt-BR"/>
        </w:rPr>
        <w:t>O software pode ser acompanhado pelos componentes do Microsoft SQL Server, que são licenciados a você sob os termos das licenças das respectivas licenças do SQL Server localizadas na pasta “Licenças” no diretório de instalação a seguir: ...\%Arquivos de Programas%\Microsoft Visual Studio 10.0\Licenças\. Você poderá usá-las somente com esses componentes em combinação com o uso do software.</w:t>
      </w:r>
      <w:r w:rsidR="00BB0306" w:rsidRPr="00A577A1">
        <w:rPr>
          <w:lang w:val="pt-BR"/>
        </w:rPr>
        <w:t xml:space="preserve"> </w:t>
      </w:r>
      <w:r w:rsidRPr="00A577A1">
        <w:rPr>
          <w:lang w:val="pt-BR"/>
        </w:rPr>
        <w:t xml:space="preserve">Se você não concordar com as condições de licença dos componentes, não poderá usá-los. </w:t>
      </w:r>
    </w:p>
    <w:p w:rsidR="009B27A8" w:rsidRPr="00A577A1" w:rsidRDefault="009B27A8" w:rsidP="009B27A8">
      <w:pPr>
        <w:pStyle w:val="PURBlueStrong-Indented"/>
        <w:rPr>
          <w:spacing w:val="0"/>
          <w:lang w:val="pt-BR"/>
        </w:rPr>
      </w:pPr>
      <w:r w:rsidRPr="00A577A1">
        <w:rPr>
          <w:spacing w:val="0"/>
          <w:lang w:val="pt-BR"/>
        </w:rPr>
        <w:t>Componentes de Software do Windows</w:t>
      </w:r>
    </w:p>
    <w:p w:rsidR="009B27A8" w:rsidRPr="00A577A1" w:rsidRDefault="009B27A8" w:rsidP="0091204A">
      <w:pPr>
        <w:pStyle w:val="PURBody-Indented"/>
        <w:rPr>
          <w:lang w:val="pt-BR"/>
        </w:rPr>
      </w:pPr>
      <w:r w:rsidRPr="00A577A1">
        <w:rPr>
          <w:lang w:val="pt-BR"/>
        </w:rPr>
        <w:t>O software pode incluir Microsoft.NET Framework, Microsoft Data Access Components e determinados .dlls relacionados a</w:t>
      </w:r>
      <w:r w:rsidR="00A96F04">
        <w:rPr>
          <w:lang w:val="pt-BR"/>
        </w:rPr>
        <w:t> </w:t>
      </w:r>
      <w:r w:rsidRPr="00A577A1">
        <w:rPr>
          <w:lang w:val="pt-BR"/>
        </w:rPr>
        <w:t>tecnologias Microsoft Build e Web Deploy.</w:t>
      </w:r>
      <w:r w:rsidR="00BB0306" w:rsidRPr="00A577A1">
        <w:rPr>
          <w:lang w:val="pt-BR"/>
        </w:rPr>
        <w:t xml:space="preserve"> </w:t>
      </w:r>
      <w:r w:rsidRPr="00A577A1">
        <w:rPr>
          <w:lang w:val="pt-BR"/>
        </w:rPr>
        <w:t>Todos fazem parte do software Windows e os termos de licença do Windows se</w:t>
      </w:r>
      <w:r w:rsidR="0091204A" w:rsidRPr="002E522E">
        <w:rPr>
          <w:lang w:val="pt-BR"/>
        </w:rPr>
        <w:t> </w:t>
      </w:r>
      <w:r w:rsidRPr="00A577A1">
        <w:rPr>
          <w:lang w:val="pt-BR"/>
        </w:rPr>
        <w:t>aplicam ao uso deles.</w:t>
      </w:r>
    </w:p>
    <w:p w:rsidR="009B27A8" w:rsidRPr="00A577A1" w:rsidRDefault="009B27A8" w:rsidP="009B27A8">
      <w:pPr>
        <w:pStyle w:val="PURBlueStrong-Indented"/>
        <w:rPr>
          <w:spacing w:val="0"/>
          <w:lang w:val="pt-BR"/>
        </w:rPr>
      </w:pPr>
      <w:r w:rsidRPr="00A577A1">
        <w:rPr>
          <w:spacing w:val="0"/>
          <w:lang w:val="pt-BR"/>
        </w:rPr>
        <w:lastRenderedPageBreak/>
        <w:t>Tecnologia SQL Server</w:t>
      </w:r>
    </w:p>
    <w:p w:rsidR="009B27A8" w:rsidRPr="00A577A1" w:rsidRDefault="009B27A8" w:rsidP="009B27A8">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9B27A8" w:rsidRPr="00A577A1" w:rsidRDefault="009B27A8" w:rsidP="009B27A8">
      <w:pPr>
        <w:pStyle w:val="PURBlueStrong-Indented"/>
        <w:rPr>
          <w:spacing w:val="0"/>
          <w:lang w:val="pt-BR"/>
        </w:rPr>
      </w:pPr>
      <w:r w:rsidRPr="00A577A1">
        <w:rPr>
          <w:spacing w:val="0"/>
          <w:lang w:val="pt-BR"/>
        </w:rPr>
        <w:t>Software .NET Framework</w:t>
      </w:r>
    </w:p>
    <w:p w:rsidR="009B27A8" w:rsidRPr="00A577A1" w:rsidRDefault="009B27A8" w:rsidP="00845359">
      <w:pPr>
        <w:pStyle w:val="PURBody-Indented"/>
        <w:spacing w:after="0"/>
        <w:ind w:left="274"/>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9B27A8" w:rsidRPr="00A577A1" w:rsidRDefault="00956058" w:rsidP="00845359">
      <w:pPr>
        <w:pStyle w:val="PURBreadcrumb"/>
        <w:keepNext w:val="0"/>
        <w:keepLines w:val="0"/>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579" w:name="_Toc309365995"/>
      <w:bookmarkStart w:id="580" w:name="_Toc309773614"/>
      <w:r w:rsidRPr="00A577A1">
        <w:rPr>
          <w:lang w:val="pt-BR"/>
        </w:rPr>
        <w:t>Atualização para Windows 7 Professional</w:t>
      </w:r>
      <w:bookmarkEnd w:id="575"/>
      <w:bookmarkEnd w:id="576"/>
      <w:bookmarkEnd w:id="577"/>
      <w:bookmarkEnd w:id="578"/>
      <w:bookmarkEnd w:id="579"/>
      <w:bookmarkEnd w:id="580"/>
      <w:r w:rsidR="001A0E0B" w:rsidRPr="00A577A1">
        <w:fldChar w:fldCharType="begin"/>
      </w:r>
      <w:r w:rsidRPr="00A577A1">
        <w:rPr>
          <w:lang w:val="pt-BR"/>
        </w:rPr>
        <w:instrText xml:space="preserve">XE "Atualização para Windows 7 Professional"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577F4" w:rsidTr="00EF0BC4">
        <w:tc>
          <w:tcPr>
            <w:tcW w:w="2477" w:type="pct"/>
            <w:tcBorders>
              <w:top w:val="single" w:sz="4" w:space="0" w:color="auto"/>
              <w:bottom w:val="nil"/>
            </w:tcBorders>
          </w:tcPr>
          <w:p w:rsidR="00D14C97" w:rsidRPr="00A577A1" w:rsidRDefault="00D14C97" w:rsidP="00893CE7">
            <w:pPr>
              <w:pStyle w:val="PURLMSH"/>
              <w:rPr>
                <w:lang w:val="pt-BR"/>
              </w:rPr>
            </w:pPr>
            <w:r w:rsidRPr="00A577A1">
              <w:rPr>
                <w:lang w:val="pt-BR"/>
              </w:rPr>
              <w:t xml:space="preserve">Seção Aplicável de Termos Gerais da SAL: </w:t>
            </w:r>
            <w:hyperlink w:anchor="SALTerms_Desktop" w:history="1">
              <w:r w:rsidRPr="00A577A1">
                <w:rPr>
                  <w:rStyle w:val="Hyperlink"/>
                  <w:lang w:val="pt-BR"/>
                </w:rPr>
                <w:t>Aplicativos Desktop</w:t>
              </w:r>
            </w:hyperlink>
          </w:p>
        </w:tc>
        <w:tc>
          <w:tcPr>
            <w:tcW w:w="2523" w:type="pct"/>
            <w:tcBorders>
              <w:top w:val="single" w:sz="4" w:space="0" w:color="auto"/>
              <w:bottom w:val="nil"/>
            </w:tcBorders>
          </w:tcPr>
          <w:p w:rsidR="00D14C97" w:rsidRPr="00A577A1" w:rsidRDefault="004F154D" w:rsidP="001A228C">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 xml:space="preserve">Software Potencialmente Indesejável, Validação, Transferência de Dados, MPEG-4 e VC-1 </w:t>
            </w:r>
            <w:r w:rsidRPr="00A577A1">
              <w:rPr>
                <w:i/>
                <w:lang w:val="pt-BR"/>
              </w:rPr>
              <w:t xml:space="preserve">(consulte o </w:t>
            </w:r>
            <w:hyperlink w:anchor="Appendix2" w:history="1">
              <w:r w:rsidRPr="00A577A1">
                <w:rPr>
                  <w:rStyle w:val="Hyperlink"/>
                  <w:i/>
                  <w:lang w:val="pt-BR"/>
                </w:rPr>
                <w:t>Apêndice 2</w:t>
              </w:r>
            </w:hyperlink>
            <w:r w:rsidRPr="00A577A1">
              <w:rPr>
                <w:i/>
                <w:lang w:val="pt-BR"/>
              </w:rPr>
              <w:t>)</w:t>
            </w:r>
          </w:p>
        </w:tc>
      </w:tr>
      <w:tr w:rsidR="009A4C7C" w:rsidRPr="00A577A1" w:rsidTr="00EF0BC4">
        <w:tc>
          <w:tcPr>
            <w:tcW w:w="2477" w:type="pct"/>
            <w:tcBorders>
              <w:top w:val="nil"/>
            </w:tcBorders>
          </w:tcPr>
          <w:p w:rsidR="009A4C7C" w:rsidRPr="00A577A1" w:rsidRDefault="009A4C7C" w:rsidP="009A4C7C">
            <w:pPr>
              <w:pStyle w:val="PURLMSH"/>
            </w:pPr>
            <w:r w:rsidRPr="00A577A1">
              <w:t xml:space="preserve">Software Adicional/Cliente: </w:t>
            </w:r>
            <w:r w:rsidRPr="00A577A1">
              <w:rPr>
                <w:b/>
              </w:rPr>
              <w:t>Não</w:t>
            </w:r>
          </w:p>
        </w:tc>
        <w:tc>
          <w:tcPr>
            <w:tcW w:w="2523" w:type="pct"/>
            <w:tcBorders>
              <w:top w:val="nil"/>
            </w:tcBorders>
          </w:tcPr>
          <w:p w:rsidR="009A4C7C" w:rsidRPr="00A577A1" w:rsidRDefault="009A4C7C" w:rsidP="009A4C7C">
            <w:pPr>
              <w:pStyle w:val="PURLMSH"/>
            </w:pPr>
          </w:p>
        </w:tc>
      </w:tr>
      <w:tr w:rsidR="009A4C7C" w:rsidRPr="005577F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67B6F"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A577A1" w:rsidRDefault="00BB41EF" w:rsidP="009A4C7C">
            <w:pPr>
              <w:pStyle w:val="PURBody"/>
              <w:rPr>
                <w:i/>
              </w:rPr>
            </w:pPr>
            <w:r w:rsidRPr="00A577A1">
              <w:rPr>
                <w:b/>
              </w:rPr>
              <w:t>Você precisa de:</w:t>
            </w:r>
          </w:p>
          <w:p w:rsidR="009A4C7C" w:rsidRPr="00A577A1" w:rsidRDefault="001D2E50" w:rsidP="001D2E50">
            <w:pPr>
              <w:pStyle w:val="PURBullet"/>
              <w:rPr>
                <w:b/>
                <w:bCs/>
                <w:lang w:val="pt-BR"/>
              </w:rPr>
            </w:pPr>
            <w:r w:rsidRPr="00A577A1">
              <w:rPr>
                <w:lang w:val="pt-BR"/>
              </w:rPr>
              <w:t>SAL de Atualização do Windows 7 Professional</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Locação de Dispositivos de Serviço e/ou Dispositivos de Locação</w:t>
      </w:r>
    </w:p>
    <w:p w:rsidR="009A4C7C" w:rsidRPr="00A577A1" w:rsidRDefault="009A4C7C" w:rsidP="00A16625">
      <w:pPr>
        <w:pStyle w:val="PURBody-Indented"/>
        <w:rPr>
          <w:lang w:val="pt-BR"/>
        </w:rPr>
      </w:pPr>
      <w:r w:rsidRPr="00A577A1">
        <w:rPr>
          <w:lang w:val="pt-BR"/>
        </w:rPr>
        <w:t>O Windows 7 Professional (e todas as outras versões observadas) pode estar disponível apenas para locação de dispositivos de</w:t>
      </w:r>
      <w:r w:rsidR="00A16625">
        <w:rPr>
          <w:lang w:val="pt-BR"/>
        </w:rPr>
        <w:t> </w:t>
      </w:r>
      <w:r w:rsidRPr="00A577A1">
        <w:rPr>
          <w:lang w:val="pt-BR"/>
        </w:rPr>
        <w:t>serviço e/ou dispositivos de locação.</w:t>
      </w:r>
      <w:r w:rsidR="00BB0306" w:rsidRPr="00A577A1">
        <w:rPr>
          <w:lang w:val="pt-BR"/>
        </w:rPr>
        <w:t xml:space="preserve"> </w:t>
      </w:r>
      <w:r w:rsidRPr="00A577A1">
        <w:rPr>
          <w:lang w:val="pt-BR"/>
        </w:rPr>
        <w:t>O Windows 7 Professional não está disponível para transmissão e/ou hospedagem de desktops virtualizados quando instalado em um dispositivo de serviço.</w:t>
      </w:r>
      <w:r w:rsidR="00BB0306" w:rsidRPr="00A577A1">
        <w:rPr>
          <w:lang w:val="pt-BR"/>
        </w:rPr>
        <w:t xml:space="preserve"> </w:t>
      </w:r>
      <w:r w:rsidRPr="00A577A1">
        <w:rPr>
          <w:lang w:val="pt-BR"/>
        </w:rPr>
        <w:t>Você pode adquirir apenas SALs de equipamento. SALs de usuário não estão disponíveis para alocação de dispositivos de serviço e/ou dispositivos de locação. Você pode instalar apenas o Windows 7 Professional como uma atualização ao Microsoft Windows 2000 Professional, Windows XP Professional, Windows Vista Business e Windows 7 Professional anteriormente instalado por um OEM em dispositivos de serviço e/ou de aluguel. Nenhuma SKU Doméstica ou de Cliente (Windows 7 Home Premium, Windows Vista Home Basic ou Windows XP Home) é um SO qualificado para Atualização.</w:t>
      </w:r>
    </w:p>
    <w:p w:rsidR="009A4C7C" w:rsidRPr="00A577A1" w:rsidRDefault="009A4C7C" w:rsidP="009A4C7C">
      <w:pPr>
        <w:pStyle w:val="PURBlueStrong"/>
        <w:rPr>
          <w:spacing w:val="0"/>
          <w:lang w:val="pt-BR" w:eastAsia="ja-JP"/>
        </w:rPr>
      </w:pPr>
      <w:r w:rsidRPr="00A577A1">
        <w:rPr>
          <w:spacing w:val="0"/>
          <w:lang w:val="pt-BR"/>
        </w:rPr>
        <w:t>Conexões de Dispositivos</w:t>
      </w:r>
    </w:p>
    <w:p w:rsidR="009A4C7C" w:rsidRPr="00A577A1" w:rsidRDefault="009A4C7C" w:rsidP="00A16625">
      <w:pPr>
        <w:pStyle w:val="PURBody-Indented"/>
        <w:rPr>
          <w:lang w:val="pt-BR" w:eastAsia="ja-JP"/>
        </w:rPr>
      </w:pPr>
      <w:r w:rsidRPr="00A577A1">
        <w:rPr>
          <w:lang w:val="pt-BR"/>
        </w:rPr>
        <w:t>Você poderá permitir que até 20 outros dispositivos acessem o software instalado no dispositivo de serviço</w:t>
      </w:r>
      <w:r w:rsidRPr="00A577A1">
        <w:rPr>
          <w:bCs/>
          <w:lang w:val="pt-BR"/>
        </w:rPr>
        <w:t xml:space="preserve"> e/ou dispositivo de</w:t>
      </w:r>
      <w:r w:rsidR="00A16625">
        <w:rPr>
          <w:bCs/>
          <w:lang w:val="pt-BR"/>
        </w:rPr>
        <w:t> </w:t>
      </w:r>
      <w:r w:rsidRPr="00A577A1">
        <w:rPr>
          <w:bCs/>
          <w:lang w:val="pt-BR"/>
        </w:rPr>
        <w:t>locação</w:t>
      </w:r>
      <w:r w:rsidRPr="00A577A1">
        <w:rPr>
          <w:lang w:val="pt-BR"/>
        </w:rPr>
        <w:t xml:space="preserve"> para usar apenas Serviços de Arquivo, Serviços de Impressão, Serviços de Informações da Internet, Serviços de Compartilhamento de Conexão com a Internet e Serviços de Telefonia.</w:t>
      </w:r>
    </w:p>
    <w:p w:rsidR="009A4C7C" w:rsidRPr="00A577A1" w:rsidRDefault="009A4C7C" w:rsidP="009A4C7C">
      <w:pPr>
        <w:pStyle w:val="PURBlueStrong"/>
        <w:rPr>
          <w:spacing w:val="0"/>
          <w:lang w:val="pt-BR" w:eastAsia="ja-JP"/>
        </w:rPr>
      </w:pPr>
      <w:r w:rsidRPr="00A577A1">
        <w:rPr>
          <w:spacing w:val="0"/>
          <w:lang w:val="pt-BR"/>
        </w:rPr>
        <w:t>Tecnologias de Acesso Remoto</w:t>
      </w:r>
    </w:p>
    <w:p w:rsidR="009A4C7C" w:rsidRPr="00A577A1" w:rsidRDefault="009A4C7C" w:rsidP="009A4C7C">
      <w:pPr>
        <w:pStyle w:val="PURBody-Indented"/>
        <w:rPr>
          <w:lang w:val="pt-BR" w:eastAsia="ja-JP"/>
        </w:rPr>
      </w:pPr>
      <w:r w:rsidRPr="00A577A1">
        <w:rPr>
          <w:lang w:val="pt-BR"/>
        </w:rPr>
        <w:t xml:space="preserve">Você poderá acessar e usar o software instalado no dispositivo de serviço </w:t>
      </w:r>
      <w:r w:rsidRPr="00A577A1">
        <w:rPr>
          <w:bCs/>
          <w:lang w:val="pt-BR"/>
        </w:rPr>
        <w:t>e/ou dispositivo de locação</w:t>
      </w:r>
      <w:r w:rsidRPr="00A577A1">
        <w:rPr>
          <w:lang w:val="pt-BR"/>
        </w:rPr>
        <w:t xml:space="preserve"> remotamente de outro dispositivo, usando tecnologias de acesso remoto conforme descrito a seguir:</w:t>
      </w:r>
    </w:p>
    <w:p w:rsidR="009A4C7C" w:rsidRPr="00A577A1" w:rsidRDefault="009A4C7C" w:rsidP="00A16625">
      <w:pPr>
        <w:pStyle w:val="PURBody-Indented"/>
        <w:rPr>
          <w:lang w:val="pt-BR" w:eastAsia="ja-JP"/>
        </w:rPr>
      </w:pPr>
      <w:r w:rsidRPr="00A577A1">
        <w:rPr>
          <w:b/>
          <w:bCs/>
          <w:lang w:val="pt-BR"/>
        </w:rPr>
        <w:t>Estação de Trabalho Remota:</w:t>
      </w:r>
      <w:r w:rsidRPr="00A577A1">
        <w:rPr>
          <w:lang w:val="pt-BR"/>
        </w:rPr>
        <w:t xml:space="preserve"> O único usuário principal do dispositivo de serviço</w:t>
      </w:r>
      <w:r w:rsidRPr="00A577A1">
        <w:rPr>
          <w:bCs/>
          <w:lang w:val="pt-BR"/>
        </w:rPr>
        <w:t xml:space="preserve"> e/ou dispositivo de locação</w:t>
      </w:r>
      <w:r w:rsidRPr="00A577A1">
        <w:rPr>
          <w:lang w:val="pt-BR"/>
        </w:rPr>
        <w:t xml:space="preserve"> poderá acessar uma sessão a partir de qualquer outro dispositivo usando a Área de Trabalho Remota ou tecnologias semelhantes. “Sessão” significa a</w:t>
      </w:r>
      <w:r w:rsidR="00A16625">
        <w:rPr>
          <w:lang w:val="pt-BR"/>
        </w:rPr>
        <w:t> </w:t>
      </w:r>
      <w:r w:rsidRPr="00A577A1">
        <w:rPr>
          <w:lang w:val="pt-BR"/>
        </w:rPr>
        <w:t>experiência de interagir com o software, direta ou indiretamente, por meio de qualquer combinação de periféricos de entrada, saída e exibição. Outros usuários poderão acessar uma sessão a partir de qualquer dispositivo, usando essas tecnologias, se o</w:t>
      </w:r>
      <w:r w:rsidR="00A16625">
        <w:rPr>
          <w:lang w:val="pt-BR"/>
        </w:rPr>
        <w:t> </w:t>
      </w:r>
      <w:r w:rsidRPr="00A577A1">
        <w:rPr>
          <w:lang w:val="pt-BR"/>
        </w:rPr>
        <w:t>dispositivo remoto for licenciado separadamente para executar o software.</w:t>
      </w:r>
    </w:p>
    <w:p w:rsidR="001D2E50" w:rsidRPr="00A577A1" w:rsidRDefault="001D2E50" w:rsidP="009A4C7C">
      <w:pPr>
        <w:pStyle w:val="PURBody-Indented"/>
        <w:rPr>
          <w:lang w:val="pt-BR" w:eastAsia="ja-JP"/>
        </w:rPr>
      </w:pPr>
      <w:r w:rsidRPr="00A577A1">
        <w:rPr>
          <w:b/>
          <w:bCs/>
          <w:lang w:val="pt-BR"/>
        </w:rPr>
        <w:t>Outras Tecnologias de Acesso:</w:t>
      </w:r>
      <w:r w:rsidRPr="00A577A1">
        <w:rPr>
          <w:lang w:val="pt-BR"/>
        </w:rPr>
        <w:t xml:space="preserve"> Você poderá usar a Assistência Remota ou tecnologias semelhantes para compartilhar uma sessão ativa</w:t>
      </w:r>
    </w:p>
    <w:p w:rsidR="009A4C7C" w:rsidRPr="00A577A1" w:rsidRDefault="009A4C7C" w:rsidP="009A4C7C">
      <w:pPr>
        <w:pStyle w:val="PURBlueStrong"/>
        <w:rPr>
          <w:spacing w:val="0"/>
          <w:lang w:val="pt-BR"/>
        </w:rPr>
      </w:pPr>
      <w:r w:rsidRPr="00A577A1">
        <w:rPr>
          <w:spacing w:val="0"/>
          <w:lang w:val="pt-BR"/>
        </w:rPr>
        <w:t>Outros Usos Remotos</w:t>
      </w:r>
    </w:p>
    <w:p w:rsidR="009A4C7C" w:rsidRPr="00A577A1" w:rsidRDefault="009A4C7C" w:rsidP="009A4C7C">
      <w:pPr>
        <w:pStyle w:val="PURBody-Indented"/>
        <w:rPr>
          <w:lang w:val="pt-BR"/>
        </w:rPr>
      </w:pPr>
      <w:r w:rsidRPr="00A577A1">
        <w:rPr>
          <w:lang w:val="pt-BR"/>
        </w:rPr>
        <w:t>Você pode permitir que um número indeterminado de dispositivos acesse o software instalado no dispositivo de serviço</w:t>
      </w:r>
      <w:r w:rsidRPr="00A577A1">
        <w:rPr>
          <w:bCs/>
          <w:lang w:val="pt-BR"/>
        </w:rPr>
        <w:t xml:space="preserve"> e/ou dispositivo de locação</w:t>
      </w:r>
      <w:r w:rsidRPr="00A577A1">
        <w:rPr>
          <w:lang w:val="pt-BR"/>
        </w:rPr>
        <w:t xml:space="preserve"> para fins diferentes dos descritos anteriormente nas seções Conexões de Dispositivos e Tecnologias de Acesso Remoto, tais como para sincronizar dados entre dispositivos ou para ativar usando os Key Management Services ou tecnologia similar.</w:t>
      </w:r>
    </w:p>
    <w:p w:rsidR="009A4C7C" w:rsidRPr="00A577A1" w:rsidRDefault="009A4C7C" w:rsidP="009A4C7C">
      <w:pPr>
        <w:pStyle w:val="PURBlueStrong"/>
        <w:rPr>
          <w:spacing w:val="0"/>
          <w:lang w:val="pt-BR"/>
        </w:rPr>
      </w:pPr>
      <w:r w:rsidRPr="00A577A1">
        <w:rPr>
          <w:spacing w:val="0"/>
          <w:lang w:val="pt-BR"/>
        </w:rPr>
        <w:lastRenderedPageBreak/>
        <w:t>Uso com Tecnologias de Virtualização</w:t>
      </w:r>
    </w:p>
    <w:p w:rsidR="009A4C7C" w:rsidRPr="00A577A1" w:rsidRDefault="009A4C7C" w:rsidP="009A4C7C">
      <w:pPr>
        <w:pStyle w:val="PURBody-Indented"/>
        <w:rPr>
          <w:lang w:val="pt-BR"/>
        </w:rPr>
      </w:pPr>
      <w:r w:rsidRPr="00A577A1">
        <w:rPr>
          <w:lang w:val="pt-BR"/>
        </w:rPr>
        <w:t>Em vez de usar o software diretamente no dispositivo licenciado, instale-o e use-o uma cópia em um sistema de hardware virtual (ou emulado de outra forma) no dispositivo licenciado. Se você não fizer isso, a segurança do conteúdo protegido poderá ser afetada negativamente. (Conteúdo protegido é o conteúdo protegido pela tecnologia de gerenciamento de direitos digitais, BitLocker ou qualquer outra tecnologia de criptografia de unidade de disco de volume completo.) Você é responsável pelo cumprimento de todas as leis nacionais e internacionais que se aplicam ao conteúdo protegido que você reproduzir ou acessar.</w:t>
      </w:r>
    </w:p>
    <w:p w:rsidR="009A4C7C" w:rsidRPr="00A577A1" w:rsidRDefault="009A4C7C" w:rsidP="009A4C7C">
      <w:pPr>
        <w:pStyle w:val="PURBlueStrong"/>
        <w:rPr>
          <w:spacing w:val="0"/>
          <w:lang w:val="pt-BR"/>
        </w:rPr>
      </w:pPr>
      <w:r w:rsidRPr="00A577A1">
        <w:rPr>
          <w:spacing w:val="0"/>
          <w:lang w:val="pt-BR"/>
        </w:rPr>
        <w:t>Ícones, imagens e sons</w:t>
      </w:r>
    </w:p>
    <w:p w:rsidR="009A4C7C" w:rsidRPr="00A577A1" w:rsidRDefault="009A4C7C" w:rsidP="009A4C7C">
      <w:pPr>
        <w:pStyle w:val="PURBody-Indented"/>
        <w:rPr>
          <w:lang w:val="pt-BR"/>
        </w:rPr>
      </w:pPr>
      <w:r w:rsidRPr="00A577A1">
        <w:rPr>
          <w:lang w:val="pt-BR"/>
        </w:rPr>
        <w:t>Enquanto o software estiver em execução, você pode usar, porém não compartilhar, seus ícones, imagens, sons e mídia.</w:t>
      </w:r>
    </w:p>
    <w:p w:rsidR="009A4C7C" w:rsidRPr="00A577A1" w:rsidRDefault="009A4C7C" w:rsidP="009A4C7C">
      <w:pPr>
        <w:pStyle w:val="PURBlueStrong"/>
        <w:rPr>
          <w:rFonts w:ascii="Tahoma" w:eastAsia="Times New Roman" w:hAnsi="Tahoma" w:cs="Tahoma"/>
          <w:spacing w:val="0"/>
          <w:szCs w:val="18"/>
          <w:u w:val="single"/>
          <w:lang w:val="pt-BR"/>
        </w:rPr>
      </w:pPr>
      <w:r w:rsidRPr="00A577A1">
        <w:rPr>
          <w:rStyle w:val="PURBlueStrongChar"/>
          <w:spacing w:val="0"/>
          <w:lang w:val="pt-BR"/>
        </w:rPr>
        <w:t>Para todos os Produtos do Windows 7</w:t>
      </w:r>
    </w:p>
    <w:p w:rsidR="009A4C7C" w:rsidRPr="00A16625" w:rsidRDefault="009A4C7C" w:rsidP="00CF03A5">
      <w:pPr>
        <w:pStyle w:val="PURBody-Indented"/>
        <w:rPr>
          <w:rStyle w:val="PURBody-IndentedChar"/>
          <w:spacing w:val="-2"/>
          <w:lang w:val="pt-BR"/>
        </w:rPr>
      </w:pPr>
      <w:r w:rsidRPr="00A16625">
        <w:rPr>
          <w:rStyle w:val="PURBody-IndentedChar"/>
          <w:spacing w:val="-2"/>
          <w:lang w:val="pt-BR"/>
        </w:rPr>
        <w:t>Windows 7 Professional e Windows 7 Professional K incluem o Windows Media Player e as tecnologias relacionadas identificadas pela Korean Fair Trade Commission (KFTC), além de um link para o Download do Windows Live Messenger. O Windows 7 Professional KN não inclui o Windows Media Player nem tecnologias correlatas identificadas pela KFTC.</w:t>
      </w:r>
      <w:r w:rsidR="00BB0306" w:rsidRPr="00A16625">
        <w:rPr>
          <w:rStyle w:val="PURBody-IndentedChar"/>
          <w:spacing w:val="-2"/>
          <w:lang w:val="pt-BR"/>
        </w:rPr>
        <w:t xml:space="preserve"> </w:t>
      </w:r>
      <w:r w:rsidRPr="00A16625">
        <w:rPr>
          <w:rStyle w:val="PURBody-IndentedChar"/>
          <w:spacing w:val="-2"/>
          <w:lang w:val="pt-BR"/>
        </w:rPr>
        <w:t>O Windows 7 Professional KN não inclui o link para o Download do Windows Live Messenger.</w:t>
      </w:r>
      <w:r w:rsidR="00BB0306" w:rsidRPr="00A16625">
        <w:rPr>
          <w:rStyle w:val="PURBody-IndentedChar"/>
          <w:spacing w:val="-2"/>
          <w:lang w:val="pt-BR"/>
        </w:rPr>
        <w:t xml:space="preserve"> </w:t>
      </w:r>
      <w:r w:rsidRPr="00A16625">
        <w:rPr>
          <w:rStyle w:val="PURBody-IndentedChar"/>
          <w:spacing w:val="-2"/>
          <w:lang w:val="pt-BR"/>
        </w:rPr>
        <w:t xml:space="preserve">Consulte o site </w:t>
      </w:r>
      <w:hyperlink r:id="rId121" w:history="1">
        <w:r w:rsidRPr="00A16625">
          <w:rPr>
            <w:rStyle w:val="PURBody-IndentedChar"/>
            <w:spacing w:val="-2"/>
            <w:lang w:val="pt-BR"/>
          </w:rPr>
          <w:t>http://microsoft.com/licensing</w:t>
        </w:r>
      </w:hyperlink>
      <w:r w:rsidRPr="00A16625">
        <w:rPr>
          <w:rStyle w:val="PURBody-IndentedChar"/>
          <w:spacing w:val="-2"/>
          <w:lang w:val="pt-BR"/>
        </w:rPr>
        <w:t xml:space="preserve"> para obter detalhes sobre as versões de idiomas e as opções de abastecimento de mídia disponíveis em cada uma dessas edições.</w:t>
      </w:r>
      <w:r w:rsidR="00BB0306" w:rsidRPr="00A16625">
        <w:rPr>
          <w:rStyle w:val="PURBody-IndentedChar"/>
          <w:spacing w:val="-2"/>
          <w:lang w:val="pt-BR"/>
        </w:rPr>
        <w:t xml:space="preserve"> </w:t>
      </w:r>
    </w:p>
    <w:p w:rsidR="009A4C7C" w:rsidRPr="00A577A1" w:rsidRDefault="009A4C7C" w:rsidP="009A4C7C">
      <w:pPr>
        <w:pStyle w:val="PURBlueStrong"/>
        <w:rPr>
          <w:rFonts w:ascii="Tahoma" w:hAnsi="Tahoma" w:cs="Tahoma"/>
          <w:bCs/>
          <w:i/>
          <w:spacing w:val="0"/>
          <w:szCs w:val="18"/>
          <w:lang w:val="pt-BR"/>
        </w:rPr>
      </w:pPr>
      <w:r w:rsidRPr="00A577A1">
        <w:rPr>
          <w:rStyle w:val="PURBlueStrongChar"/>
          <w:spacing w:val="0"/>
          <w:lang w:val="pt-BR"/>
        </w:rPr>
        <w:t>Windows 7 Professional K</w:t>
      </w:r>
    </w:p>
    <w:p w:rsidR="009A4C7C" w:rsidRPr="00A577A1" w:rsidRDefault="009A4C7C" w:rsidP="00A16625">
      <w:pPr>
        <w:pStyle w:val="PURBody-Indented"/>
        <w:rPr>
          <w:color w:val="FF0000"/>
          <w:lang w:val="pt-BR"/>
        </w:rPr>
      </w:pPr>
      <w:r w:rsidRPr="00A577A1">
        <w:rPr>
          <w:lang w:val="pt-BR"/>
        </w:rPr>
        <w:t>A KFTC requer que o software contenha links para um site de Media Player Center e um site de Messenger Center que possua links para sites de terceiros, a fim de que você possa baixar e instalar media players e softwares de mensagens instantâneas fornecidos por terceiros. Os sites de terceiros não são controlados pela Microsoft, e a Microsoft não é responsável pelo software e</w:t>
      </w:r>
      <w:r w:rsidR="00A16625">
        <w:rPr>
          <w:lang w:val="pt-BR"/>
        </w:rPr>
        <w:t> </w:t>
      </w:r>
      <w:r w:rsidRPr="00A577A1">
        <w:rPr>
          <w:lang w:val="pt-BR"/>
        </w:rPr>
        <w:t>pelo conteúdo de quaisquer sites de terceiros, por quaisquer links contidos em sites de terceiros ou por quaisquer alterações ou atualizações em sites de terceiros. A inclusão de qualquer link no site Media Player Center ou Message Center não implica o aval da Microsoft ao software de terceiro, ao site ou ao seu conteúdo.</w:t>
      </w:r>
    </w:p>
    <w:p w:rsidR="009A4C7C" w:rsidRPr="00A577A1" w:rsidRDefault="009A4C7C" w:rsidP="009A4C7C">
      <w:pPr>
        <w:pStyle w:val="PURBlueStrong"/>
        <w:rPr>
          <w:spacing w:val="0"/>
          <w:lang w:val="pt-BR"/>
        </w:rPr>
      </w:pPr>
      <w:r w:rsidRPr="00A577A1">
        <w:rPr>
          <w:spacing w:val="0"/>
          <w:lang w:val="pt-BR"/>
        </w:rPr>
        <w:t>Para Windows 7 Professional KN:</w:t>
      </w:r>
    </w:p>
    <w:p w:rsidR="009A4C7C" w:rsidRPr="00A577A1" w:rsidRDefault="009A4C7C" w:rsidP="009A4C7C">
      <w:pPr>
        <w:pStyle w:val="PURBody-Indented"/>
        <w:rPr>
          <w:b/>
          <w:lang w:val="pt-BR"/>
        </w:rPr>
      </w:pPr>
      <w:r w:rsidRPr="00A577A1">
        <w:rPr>
          <w:b/>
          <w:lang w:val="pt-BR"/>
        </w:rPr>
        <w:t>Direitos de Uso do Windows Media Player Inaplicáveis</w:t>
      </w:r>
      <w:r w:rsidRPr="00A577A1">
        <w:rPr>
          <w:b/>
          <w:lang w:val="pt-BR"/>
        </w:rPr>
        <w:br/>
      </w:r>
      <w:r w:rsidRPr="00A577A1">
        <w:rPr>
          <w:lang w:val="pt-BR"/>
        </w:rPr>
        <w:t>Os termos do Gerenciamento de Direitos Digitais do Windows Media e do Windows Media Player e as Notificações dos Padrões Visuais do MPEG-4 e VC-1 no Apêndice 2 não se aplicam ao funcionamento desse software.</w:t>
      </w:r>
      <w:r w:rsidRPr="00A577A1">
        <w:rPr>
          <w:i/>
          <w:lang w:val="pt-BR"/>
        </w:rPr>
        <w:t xml:space="preserve"> </w:t>
      </w:r>
    </w:p>
    <w:p w:rsidR="009A4C7C" w:rsidRPr="00A577A1" w:rsidRDefault="009A4C7C" w:rsidP="00A16625">
      <w:pPr>
        <w:pStyle w:val="PURBody-Indented"/>
        <w:rPr>
          <w:b/>
          <w:lang w:val="pt-BR"/>
        </w:rPr>
      </w:pPr>
      <w:r w:rsidRPr="00A577A1">
        <w:rPr>
          <w:b/>
          <w:lang w:val="pt-BR"/>
        </w:rPr>
        <w:t>Aviso sobre a ausência do Windows Media Player</w:t>
      </w:r>
      <w:r w:rsidRPr="00A577A1">
        <w:rPr>
          <w:b/>
          <w:lang w:val="pt-BR"/>
        </w:rPr>
        <w:br/>
      </w:r>
      <w:r w:rsidRPr="00A577A1">
        <w:rPr>
          <w:bCs/>
          <w:lang w:val="pt-BR"/>
        </w:rPr>
        <w:t>Você precisará de um Media Player, da Microsoft ou de terceiros, para reproduzir CDs de áudio ou arquivos de mídia, organizar conteúdo em uma biblioteca de mídia, criar listas de reprodução, converter CDs de áudio em arquivos de mídia, criar um CD de áudio, criar vídeos pessoais, exibir informações sobre o artista e o título dos arquivos de mídia, exibir arte do álbum de arquivos de</w:t>
      </w:r>
      <w:r w:rsidR="00A16625">
        <w:rPr>
          <w:bCs/>
          <w:lang w:val="pt-BR"/>
        </w:rPr>
        <w:t> </w:t>
      </w:r>
      <w:r w:rsidRPr="00A577A1">
        <w:rPr>
          <w:bCs/>
          <w:lang w:val="pt-BR"/>
        </w:rPr>
        <w:t xml:space="preserve">músicas ou transferir músicas para reprodutores de músicas pessoais. </w:t>
      </w:r>
    </w:p>
    <w:p w:rsidR="009A4C7C" w:rsidRPr="00A577A1" w:rsidRDefault="009A4C7C" w:rsidP="009A4C7C">
      <w:pPr>
        <w:pStyle w:val="PURBody-Indented"/>
        <w:rPr>
          <w:bCs/>
          <w:lang w:val="pt-BR"/>
        </w:rPr>
      </w:pPr>
      <w:r w:rsidRPr="00A577A1">
        <w:rPr>
          <w:bCs/>
          <w:lang w:val="pt-BR"/>
        </w:rPr>
        <w:t xml:space="preserve">Para obter mais informações, consulte o site </w:t>
      </w:r>
      <w:hyperlink r:id="rId122" w:history="1">
        <w:r w:rsidRPr="00A577A1">
          <w:rPr>
            <w:rStyle w:val="Hyperlink"/>
            <w:lang w:val="pt-BR"/>
          </w:rPr>
          <w:t>http://go.microsoft.com/fwlink/?LinkId=70120</w:t>
        </w:r>
      </w:hyperlink>
      <w:r w:rsidRPr="00FE4677">
        <w:rPr>
          <w:rStyle w:val="Hyperlink"/>
          <w:u w:val="none"/>
          <w:lang w:val="pt-BR"/>
        </w:rPr>
        <w:t>.</w:t>
      </w:r>
      <w:r w:rsidRPr="00A577A1">
        <w:rPr>
          <w:bCs/>
          <w:lang w:val="pt-BR"/>
        </w:rPr>
        <w:t xml:space="preserve"> </w:t>
      </w:r>
    </w:p>
    <w:p w:rsidR="009A4C7C" w:rsidRPr="00A577A1" w:rsidRDefault="009A4C7C" w:rsidP="00F440C6">
      <w:pPr>
        <w:pStyle w:val="PURBody-Indented"/>
        <w:rPr>
          <w:b/>
          <w:lang w:val="pt-BR"/>
        </w:rPr>
      </w:pPr>
      <w:r w:rsidRPr="00A577A1">
        <w:rPr>
          <w:b/>
          <w:lang w:val="pt-BR"/>
        </w:rPr>
        <w:t>Isenção Adicional de Garantias</w:t>
      </w:r>
      <w:r w:rsidRPr="00A577A1">
        <w:rPr>
          <w:b/>
          <w:lang w:val="pt-BR"/>
        </w:rPr>
        <w:br/>
      </w:r>
      <w:r w:rsidRPr="00A577A1">
        <w:rPr>
          <w:lang w:val="pt-BR"/>
        </w:rPr>
        <w:t>A Microsoft não oferece qualquer garantia em relação à funcionalidade associada ao Windows Media Player, conforme definição da</w:t>
      </w:r>
      <w:r w:rsidR="00F440C6">
        <w:rPr>
          <w:lang w:val="pt-BR"/>
        </w:rPr>
        <w:t> </w:t>
      </w:r>
      <w:r w:rsidRPr="00A577A1">
        <w:rPr>
          <w:lang w:val="pt-BR"/>
        </w:rPr>
        <w:t>KFTC, apesar das disposições em contrário no seu contrato de licença.</w:t>
      </w:r>
    </w:p>
    <w:p w:rsidR="009A4C7C" w:rsidRPr="00A577A1" w:rsidRDefault="009A4C7C" w:rsidP="009A4C7C">
      <w:pPr>
        <w:pStyle w:val="PURBlueStrong"/>
        <w:rPr>
          <w:spacing w:val="0"/>
          <w:lang w:val="pt-BR"/>
        </w:rPr>
      </w:pPr>
      <w:bookmarkStart w:id="581" w:name="_Toc77930555"/>
      <w:bookmarkStart w:id="582" w:name="_Toc86640629"/>
      <w:bookmarkStart w:id="583" w:name="_Toc91494833"/>
      <w:r w:rsidRPr="00A577A1">
        <w:rPr>
          <w:spacing w:val="0"/>
          <w:lang w:val="pt-BR"/>
        </w:rPr>
        <w:t>Para Windows 7 Professional N</w:t>
      </w:r>
    </w:p>
    <w:p w:rsidR="009A4C7C" w:rsidRPr="00A577A1" w:rsidRDefault="009A4C7C" w:rsidP="009A4C7C">
      <w:pPr>
        <w:pStyle w:val="PURBody-Indented"/>
        <w:rPr>
          <w:lang w:val="pt-BR"/>
        </w:rPr>
      </w:pPr>
      <w:r w:rsidRPr="00A577A1">
        <w:rPr>
          <w:b/>
          <w:lang w:val="pt-BR"/>
        </w:rPr>
        <w:t>Direitos de Uso do Windows Media Player Inaplicáveis</w:t>
      </w:r>
      <w:bookmarkEnd w:id="581"/>
      <w:bookmarkEnd w:id="582"/>
      <w:bookmarkEnd w:id="583"/>
      <w:r w:rsidRPr="00A577A1">
        <w:rPr>
          <w:lang w:val="pt-BR"/>
        </w:rPr>
        <w:br/>
        <w:t xml:space="preserve">Os termos do Gerenciamento de Direitos Digitais do Windows Media e do Windows Media Player e as Notificações dos Padrões Visuais do MPEG-4 e VC-1 no Apêndice 2 não se aplicam ao funcionamento desse software. </w:t>
      </w:r>
    </w:p>
    <w:p w:rsidR="009A4C7C" w:rsidRPr="00A577A1" w:rsidRDefault="009A4C7C" w:rsidP="009A4C7C">
      <w:pPr>
        <w:pStyle w:val="PURBody-Indented"/>
        <w:rPr>
          <w:lang w:val="pt-BR"/>
        </w:rPr>
      </w:pPr>
      <w:bookmarkStart w:id="584" w:name="_Toc77930556"/>
      <w:bookmarkStart w:id="585" w:name="_Toc86640630"/>
      <w:bookmarkStart w:id="586" w:name="_Toc91494834"/>
      <w:r w:rsidRPr="00A577A1">
        <w:rPr>
          <w:b/>
          <w:lang w:val="pt-BR"/>
        </w:rPr>
        <w:t>Aviso sobre a ausência do Windows Media Player</w:t>
      </w:r>
      <w:r w:rsidRPr="00A577A1">
        <w:rPr>
          <w:lang w:val="pt-BR"/>
        </w:rPr>
        <w:br/>
        <w:t xml:space="preserve">O software não inclui o Windows Media Player, conforme definição da Comissão Europeia. Consequentemente, você precisará de um Media Player, da Microsoft ou de terceiros, para reproduzir CDs de áudio ou arquivos de mídia, organizar conteúdo em uma biblioteca de mídia, criar listas de reprodução, converter CDs de áudio em arquivos de mídia, criar um CD de áudio, criar vídeos pessoais, exibir informações sobre o artista e o título dos arquivos de mídia, exibir arte do álbum de arquivos de músicas ou transferir músicas para reprodutores de músicas pessoais. Para obter mais informações, consulte o site </w:t>
      </w:r>
      <w:hyperlink r:id="rId123" w:history="1">
        <w:r w:rsidRPr="00FE4677">
          <w:rPr>
            <w:rStyle w:val="Hyperlink"/>
            <w:lang w:val="pt-BR"/>
          </w:rPr>
          <w:t>http://go.microsoft.com/fwlink/?LinkId=70121</w:t>
        </w:r>
      </w:hyperlink>
      <w:r w:rsidRPr="00A577A1">
        <w:rPr>
          <w:lang w:val="pt-BR"/>
        </w:rPr>
        <w:t>.</w:t>
      </w:r>
    </w:p>
    <w:p w:rsidR="009A4C7C" w:rsidRPr="00A577A1" w:rsidRDefault="009A4C7C" w:rsidP="00F440C6">
      <w:pPr>
        <w:pStyle w:val="PURBody-Indented"/>
        <w:rPr>
          <w:lang w:val="pt-BR"/>
        </w:rPr>
      </w:pPr>
      <w:r w:rsidRPr="00A577A1">
        <w:rPr>
          <w:b/>
          <w:lang w:val="pt-BR"/>
        </w:rPr>
        <w:t>Isenção Adicional de Garantias</w:t>
      </w:r>
      <w:r w:rsidRPr="00A577A1">
        <w:rPr>
          <w:lang w:val="pt-BR"/>
        </w:rPr>
        <w:br/>
        <w:t>A Microsoft não oferece qualquer garantia em relação à funcionalidade associada ao Windows Media Player, conforme definição da</w:t>
      </w:r>
      <w:r w:rsidR="00F440C6">
        <w:rPr>
          <w:lang w:val="pt-BR"/>
        </w:rPr>
        <w:t> </w:t>
      </w:r>
      <w:r w:rsidRPr="00A577A1">
        <w:rPr>
          <w:lang w:val="pt-BR"/>
        </w:rPr>
        <w:t>Comissão Europeia, apesar das disposições em contrário no seu contrato de licença.</w:t>
      </w:r>
      <w:bookmarkEnd w:id="584"/>
      <w:bookmarkEnd w:id="585"/>
      <w:bookmarkEnd w:id="586"/>
    </w:p>
    <w:p w:rsidR="009A4C7C" w:rsidRPr="00A577A1" w:rsidRDefault="00956058" w:rsidP="001316A9">
      <w:pPr>
        <w:pStyle w:val="PURBreadcrumb"/>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587" w:name="_Toc299519163"/>
      <w:bookmarkStart w:id="588" w:name="_Toc299531595"/>
      <w:bookmarkStart w:id="589" w:name="_Toc299531919"/>
      <w:bookmarkStart w:id="590" w:name="_Toc299957202"/>
      <w:bookmarkStart w:id="591" w:name="_Toc309365996"/>
      <w:bookmarkStart w:id="592" w:name="_Toc309773615"/>
      <w:r w:rsidRPr="00A577A1">
        <w:rPr>
          <w:lang w:val="pt-BR"/>
        </w:rPr>
        <w:t>Windows Embedded Device Manager 2011</w:t>
      </w:r>
      <w:bookmarkEnd w:id="587"/>
      <w:bookmarkEnd w:id="588"/>
      <w:bookmarkEnd w:id="589"/>
      <w:bookmarkEnd w:id="590"/>
      <w:bookmarkEnd w:id="591"/>
      <w:bookmarkEnd w:id="592"/>
      <w:r w:rsidR="001A0E0B" w:rsidRPr="00A577A1">
        <w:fldChar w:fldCharType="begin"/>
      </w:r>
      <w:r w:rsidRPr="00A577A1">
        <w:rPr>
          <w:lang w:val="pt-BR"/>
        </w:rPr>
        <w:instrText xml:space="preserve">XE "Windows Embedded Device Manager 2011"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3"/>
        <w:gridCol w:w="5565"/>
      </w:tblGrid>
      <w:tr w:rsidR="00831C1F" w:rsidRPr="00A577A1" w:rsidTr="00F440C6">
        <w:tc>
          <w:tcPr>
            <w:tcW w:w="2477"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F440C6">
        <w:tc>
          <w:tcPr>
            <w:tcW w:w="2477" w:type="pct"/>
            <w:tcBorders>
              <w:top w:val="nil"/>
            </w:tcBorders>
          </w:tcPr>
          <w:p w:rsidR="009A4C7C" w:rsidRPr="00A577A1" w:rsidRDefault="009A4C7C" w:rsidP="009A4C7C">
            <w:pPr>
              <w:pStyle w:val="PURLMSH"/>
              <w:rPr>
                <w:i/>
                <w:lang w:val="pt-BR"/>
              </w:rPr>
            </w:pPr>
            <w:r w:rsidRPr="00A577A1">
              <w:rPr>
                <w:lang w:val="pt-BR"/>
              </w:rPr>
              <w:t xml:space="preserve">Software Adicional/Cliente: </w:t>
            </w:r>
            <w:r w:rsidRPr="00A577A1">
              <w:rPr>
                <w:b/>
                <w:lang w:val="pt-BR"/>
              </w:rPr>
              <w:t xml:space="preserve">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bl>
    <w:p w:rsidR="00F440C6" w:rsidRDefault="00F440C6" w:rsidP="009A4C7C">
      <w:pPr>
        <w:pStyle w:val="PURLMSH"/>
        <w:tabs>
          <w:tab w:val="left" w:pos="5463"/>
        </w:tabs>
        <w:rPr>
          <w:lang w:val="pt-BR"/>
        </w:rPr>
      </w:pPr>
    </w:p>
    <w:p w:rsidR="00F440C6" w:rsidRPr="00A577A1" w:rsidRDefault="00F440C6" w:rsidP="009A4C7C">
      <w:pPr>
        <w:pStyle w:val="PURLMSH"/>
        <w:tabs>
          <w:tab w:val="left" w:pos="5463"/>
        </w:tabs>
        <w:rPr>
          <w:lang w:val="pt-BR"/>
        </w:rPr>
      </w:pPr>
      <w:r w:rsidRPr="00A577A1">
        <w:rPr>
          <w:lang w:val="pt-BR"/>
        </w:rPr>
        <w:tab/>
      </w:r>
    </w:p>
    <w:tbl>
      <w:tblPr>
        <w:tblW w:w="4999" w:type="pct"/>
        <w:tblCellMar>
          <w:top w:w="29" w:type="dxa"/>
          <w:left w:w="115" w:type="dxa"/>
          <w:bottom w:w="29" w:type="dxa"/>
          <w:right w:w="115" w:type="dxa"/>
        </w:tblCellMar>
        <w:tblLook w:val="04A0" w:firstRow="1" w:lastRow="0" w:firstColumn="1" w:lastColumn="0" w:noHBand="0" w:noVBand="1"/>
      </w:tblPr>
      <w:tblGrid>
        <w:gridCol w:w="11028"/>
      </w:tblGrid>
      <w:tr w:rsidR="009A4C7C" w:rsidRPr="005577F4" w:rsidTr="00F440C6">
        <w:tc>
          <w:tcPr>
            <w:tcW w:w="5000" w:type="pct"/>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577A1" w:rsidTr="00F440C6">
        <w:tc>
          <w:tcPr>
            <w:tcW w:w="5000" w:type="pct"/>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pPr>
            <w:r w:rsidRPr="00A577A1">
              <w:t>SAL do Cliente Windows Embedded Device Manager 2011</w:t>
            </w:r>
          </w:p>
        </w:tc>
      </w:tr>
    </w:tbl>
    <w:p w:rsidR="009A4C7C" w:rsidRPr="00B85047" w:rsidRDefault="00956058" w:rsidP="00845359">
      <w:pPr>
        <w:pStyle w:val="PURBreadcrumb"/>
        <w:keepNext w:val="0"/>
        <w:keepLines w:val="0"/>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B85047">
        <w:rPr>
          <w:rFonts w:ascii="Arial Narrow" w:hAnsi="Arial Narrow"/>
          <w:color w:val="00467F"/>
          <w:sz w:val="16"/>
          <w:u w:val="single"/>
          <w:lang w:val="pt-BR"/>
        </w:rPr>
        <w:t xml:space="preserve"> </w:t>
      </w:r>
    </w:p>
    <w:p w:rsidR="009A4C7C" w:rsidRPr="00F002FD" w:rsidRDefault="009A4C7C" w:rsidP="009A4C7C">
      <w:pPr>
        <w:pStyle w:val="PURProductName"/>
        <w:rPr>
          <w:lang w:val="pt-PT"/>
        </w:rPr>
      </w:pPr>
      <w:bookmarkStart w:id="593" w:name="_Toc299519164"/>
      <w:bookmarkStart w:id="594" w:name="_Toc299531596"/>
      <w:bookmarkStart w:id="595" w:name="_Toc299531920"/>
      <w:bookmarkStart w:id="596" w:name="_Toc299957203"/>
      <w:bookmarkStart w:id="597" w:name="_Toc309365997"/>
      <w:bookmarkStart w:id="598" w:name="_Toc309773616"/>
      <w:r w:rsidRPr="00F002FD">
        <w:rPr>
          <w:lang w:val="pt-PT"/>
        </w:rPr>
        <w:t>Windows Embedded Device Manager 2011 com Tecnologia SQL Server 2008</w:t>
      </w:r>
      <w:bookmarkEnd w:id="593"/>
      <w:bookmarkEnd w:id="594"/>
      <w:bookmarkEnd w:id="595"/>
      <w:bookmarkEnd w:id="596"/>
      <w:bookmarkEnd w:id="597"/>
      <w:bookmarkEnd w:id="598"/>
      <w:r w:rsidR="001A0E0B" w:rsidRPr="00A577A1">
        <w:fldChar w:fldCharType="begin"/>
      </w:r>
      <w:r w:rsidRPr="00F002FD">
        <w:rPr>
          <w:lang w:val="pt-PT"/>
        </w:rPr>
        <w:instrText xml:space="preserve">XE "Windows Embedded Device Manager 2011 com Tecnologia SQL Server 2008 R2" </w:instrText>
      </w:r>
      <w:r w:rsidR="001A0E0B" w:rsidRPr="00A577A1">
        <w:fldChar w:fldCharType="end"/>
      </w:r>
    </w:p>
    <w:p w:rsidR="009A4C7C" w:rsidRPr="006E20C4"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r w:rsidR="001A0E0B" w:rsidRPr="00A577A1">
        <w:rPr>
          <w:spacing w:val="0"/>
        </w:rPr>
        <w:fldChar w:fldCharType="begin"/>
      </w:r>
      <w:r w:rsidRPr="006E20C4">
        <w:rPr>
          <w:spacing w:val="0"/>
          <w:lang w:val="pt-BR"/>
        </w:rPr>
        <w:instrText xml:space="preserve">XE "Windows Embedded Device Manager 2011 com Tecnologia SQL Server 2008 R2" </w:instrText>
      </w:r>
      <w:r w:rsidR="001A0E0B" w:rsidRPr="00A577A1">
        <w:rPr>
          <w:spacing w:val="0"/>
        </w:rPr>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577A1" w:rsidTr="00EF0BC4">
        <w:tc>
          <w:tcPr>
            <w:tcW w:w="2477" w:type="pct"/>
            <w:tcBorders>
              <w:top w:val="single" w:sz="4" w:space="0" w:color="auto"/>
              <w:bottom w:val="nil"/>
            </w:tcBorders>
          </w:tcPr>
          <w:p w:rsidR="00831C1F" w:rsidRPr="00A577A1" w:rsidRDefault="00831C1F" w:rsidP="00831C1F">
            <w:pPr>
              <w:pStyle w:val="PURLMSH"/>
              <w:rPr>
                <w:lang w:val="pt-BR"/>
              </w:rPr>
            </w:pPr>
            <w:r w:rsidRPr="00A577A1">
              <w:rPr>
                <w:lang w:val="pt-BR"/>
              </w:rPr>
              <w:t xml:space="preserve">Seção Aplicável de Termos Gerais da SAL: </w:t>
            </w:r>
            <w:hyperlink w:anchor="SALTerms_MGMT" w:history="1">
              <w:r w:rsidRPr="00A577A1">
                <w:rPr>
                  <w:rStyle w:val="Hyperlink"/>
                  <w:lang w:val="pt-BR"/>
                </w:rPr>
                <w:t>Servidores de Gerenciamento</w:t>
              </w:r>
            </w:hyperlink>
          </w:p>
        </w:tc>
        <w:tc>
          <w:tcPr>
            <w:tcW w:w="2523" w:type="pct"/>
            <w:tcBorders>
              <w:top w:val="single" w:sz="4" w:space="0" w:color="auto"/>
              <w:bottom w:val="nil"/>
            </w:tcBorders>
          </w:tcPr>
          <w:p w:rsidR="00831C1F" w:rsidRPr="00A577A1" w:rsidRDefault="004F154D" w:rsidP="00831C1F">
            <w:pPr>
              <w:pStyle w:val="PURLMSH"/>
            </w:pPr>
            <w:r w:rsidRPr="00A577A1">
              <w:t xml:space="preserve">Consulte Notificações Aplicáveis: </w:t>
            </w:r>
            <w:r w:rsidRPr="00A577A1">
              <w:rPr>
                <w:b/>
              </w:rPr>
              <w:t>Não</w:t>
            </w:r>
          </w:p>
        </w:tc>
      </w:tr>
      <w:tr w:rsidR="009A4C7C" w:rsidRPr="005577F4" w:rsidTr="00EF0BC4">
        <w:tc>
          <w:tcPr>
            <w:tcW w:w="2477" w:type="pct"/>
            <w:tcBorders>
              <w:top w:val="nil"/>
            </w:tcBorders>
          </w:tcPr>
          <w:p w:rsidR="009A4C7C" w:rsidRPr="00A577A1" w:rsidRDefault="009A4C7C" w:rsidP="009A4C7C">
            <w:pPr>
              <w:pStyle w:val="PURLMSH"/>
              <w:rPr>
                <w:i/>
                <w:lang w:val="pt-BR"/>
              </w:rPr>
            </w:pPr>
            <w:r w:rsidRPr="00A577A1">
              <w:rPr>
                <w:lang w:val="pt-BR"/>
              </w:rPr>
              <w:t xml:space="preserve">Software Adicional/Cliente: </w:t>
            </w:r>
            <w:r w:rsidRPr="00A577A1">
              <w:rPr>
                <w:b/>
                <w:lang w:val="pt-BR"/>
              </w:rPr>
              <w:t xml:space="preserve">Sim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tcBorders>
              <w:top w:val="nil"/>
            </w:tcBorders>
          </w:tcPr>
          <w:p w:rsidR="009A4C7C" w:rsidRPr="00A577A1" w:rsidRDefault="009A4C7C" w:rsidP="009A4C7C">
            <w:pPr>
              <w:pStyle w:val="PURLMSH"/>
              <w:rPr>
                <w:lang w:val="pt-BR"/>
              </w:rPr>
            </w:pPr>
          </w:p>
        </w:tc>
      </w:tr>
      <w:tr w:rsidR="009A4C7C" w:rsidRPr="005577F4" w:rsidTr="00EF0BC4">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DE CLIENTE</w:t>
            </w:r>
          </w:p>
        </w:tc>
      </w:tr>
      <w:tr w:rsidR="009A4C7C" w:rsidRPr="00A67B6F" w:rsidTr="00EF0BC4">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AA33A6">
            <w:pPr>
              <w:pStyle w:val="PURBullet"/>
              <w:rPr>
                <w:lang w:val="pt-BR"/>
              </w:rPr>
            </w:pPr>
            <w:r w:rsidRPr="00A577A1">
              <w:rPr>
                <w:lang w:val="pt-BR"/>
              </w:rPr>
              <w:t>SAL do Cliente Windows Embedded Device Manager 2011 com Tecnologia SQL Server 2008</w:t>
            </w:r>
          </w:p>
        </w:tc>
      </w:tr>
    </w:tbl>
    <w:p w:rsidR="00845752" w:rsidRPr="00A577A1" w:rsidRDefault="00845752" w:rsidP="00845752">
      <w:pPr>
        <w:pStyle w:val="PURADDITIONALTERMSHEADERMB"/>
        <w:rPr>
          <w:lang w:val="pt-BR"/>
        </w:rPr>
      </w:pPr>
      <w:r w:rsidRPr="00A577A1">
        <w:rPr>
          <w:lang w:val="pt-BR"/>
        </w:rPr>
        <w:t>Termos Adicionais:</w:t>
      </w:r>
    </w:p>
    <w:p w:rsidR="00845752" w:rsidRPr="00A577A1" w:rsidRDefault="00845752" w:rsidP="00845752">
      <w:pPr>
        <w:pStyle w:val="PURBlueStrong-Indented"/>
        <w:rPr>
          <w:spacing w:val="0"/>
          <w:lang w:val="pt-BR"/>
        </w:rPr>
      </w:pPr>
      <w:r w:rsidRPr="00A577A1">
        <w:rPr>
          <w:spacing w:val="0"/>
          <w:lang w:val="pt-BR"/>
        </w:rPr>
        <w:t>Tecnologia SQL Server</w:t>
      </w:r>
    </w:p>
    <w:p w:rsidR="00845752" w:rsidRPr="00A577A1" w:rsidRDefault="00845752" w:rsidP="00845752">
      <w:pPr>
        <w:pStyle w:val="PURBody-Indented"/>
        <w:rPr>
          <w:lang w:val="pt-BR"/>
        </w:rPr>
      </w:pPr>
      <w:r w:rsidRPr="00A577A1">
        <w:rPr>
          <w:lang w:val="pt-BR"/>
        </w:rPr>
        <w:t>Este software inclui a Tecnologia SQL Server. Consulte os Termos de Licença para Tecnologia SQL Server nos Termos Universais de Licença para obter informações sobre os termos de licença que regem o uso dessa tecnologia.</w:t>
      </w:r>
    </w:p>
    <w:p w:rsidR="003744F8" w:rsidRPr="00A577A1" w:rsidRDefault="00956058" w:rsidP="001316A9">
      <w:pPr>
        <w:pStyle w:val="PURBreadcrumb"/>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599" w:name="_Toc299519165"/>
      <w:bookmarkStart w:id="600" w:name="_Toc299531597"/>
      <w:bookmarkStart w:id="601" w:name="_Toc299531921"/>
      <w:bookmarkStart w:id="602" w:name="_Toc299957204"/>
      <w:bookmarkStart w:id="603" w:name="_Toc309365998"/>
      <w:bookmarkStart w:id="604" w:name="_Toc309773617"/>
      <w:r w:rsidRPr="00A577A1">
        <w:rPr>
          <w:lang w:val="pt-BR"/>
        </w:rPr>
        <w:t>Windows HPC Server 2008 R2 Suite</w:t>
      </w:r>
      <w:bookmarkEnd w:id="599"/>
      <w:bookmarkEnd w:id="600"/>
      <w:bookmarkEnd w:id="601"/>
      <w:bookmarkEnd w:id="602"/>
      <w:bookmarkEnd w:id="603"/>
      <w:bookmarkEnd w:id="604"/>
      <w:r w:rsidR="001A0E0B" w:rsidRPr="00A577A1">
        <w:fldChar w:fldCharType="begin"/>
      </w:r>
      <w:r w:rsidRPr="00A577A1">
        <w:rPr>
          <w:lang w:val="pt-BR"/>
        </w:rPr>
        <w:instrText xml:space="preserve">XE "Windows HPC Server 2008 R2 Suite"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577F4" w:rsidTr="001A228C">
        <w:tc>
          <w:tcPr>
            <w:tcW w:w="2477" w:type="pct"/>
            <w:tcBorders>
              <w:top w:val="single" w:sz="4" w:space="0" w:color="auto"/>
              <w:bottom w:val="nil"/>
            </w:tcBorders>
          </w:tcPr>
          <w:p w:rsidR="001A228C" w:rsidRPr="00A577A1" w:rsidRDefault="001A228C"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1A228C" w:rsidRPr="00A577A1" w:rsidRDefault="001A228C" w:rsidP="00831C1F">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10795C">
              <w:rPr>
                <w:bCs/>
                <w:lang w:val="pt-BR"/>
              </w:rPr>
              <w:t>(</w:t>
            </w:r>
            <w:r w:rsidRPr="00A577A1">
              <w:rPr>
                <w:b/>
                <w:lang w:val="pt-BR"/>
              </w:rPr>
              <w:t xml:space="preserve">consulte o </w:t>
            </w:r>
            <w:hyperlink w:anchor="Appendix2" w:history="1">
              <w:r w:rsidRPr="00A577A1">
                <w:rPr>
                  <w:rStyle w:val="Hyperlink"/>
                  <w:lang w:val="pt-BR"/>
                </w:rPr>
                <w:t>Apêndice 2</w:t>
              </w:r>
              <w:r w:rsidRPr="0010795C">
                <w:rPr>
                  <w:rStyle w:val="Hyperlink"/>
                  <w:color w:val="auto"/>
                  <w:u w:val="none"/>
                  <w:lang w:val="pt-BR"/>
                </w:rPr>
                <w:t>)</w:t>
              </w:r>
            </w:hyperlink>
          </w:p>
        </w:tc>
      </w:tr>
      <w:tr w:rsidR="001A228C" w:rsidRPr="005577F4" w:rsidTr="001A228C">
        <w:tc>
          <w:tcPr>
            <w:tcW w:w="2477" w:type="pct"/>
            <w:tcBorders>
              <w:top w:val="nil"/>
            </w:tcBorders>
          </w:tcPr>
          <w:p w:rsidR="001A228C" w:rsidRPr="00A577A1" w:rsidRDefault="001A228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1A228C" w:rsidRPr="00A577A1" w:rsidRDefault="001A228C" w:rsidP="009A4C7C">
            <w:pPr>
              <w:pStyle w:val="PURLMSH"/>
              <w:rPr>
                <w:lang w:val="pt-BR"/>
              </w:rPr>
            </w:pPr>
          </w:p>
        </w:tc>
      </w:tr>
      <w:tr w:rsidR="001A228C" w:rsidRPr="005577F4" w:rsidTr="00EF0BC4">
        <w:tblPrEx>
          <w:tblBorders>
            <w:top w:val="none" w:sz="0" w:space="0" w:color="auto"/>
            <w:bottom w:val="none" w:sz="0" w:space="0" w:color="auto"/>
          </w:tblBorders>
        </w:tblPrEx>
        <w:tc>
          <w:tcPr>
            <w:tcW w:w="5000" w:type="pct"/>
            <w:gridSpan w:val="2"/>
            <w:shd w:val="clear" w:color="auto" w:fill="E5EEF7"/>
          </w:tcPr>
          <w:p w:rsidR="001A228C" w:rsidRPr="00A577A1" w:rsidRDefault="001A228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1A228C" w:rsidRPr="00A67B6F" w:rsidTr="00EF0BC4">
        <w:tblPrEx>
          <w:tblBorders>
            <w:top w:val="none" w:sz="0" w:space="0" w:color="auto"/>
            <w:bottom w:val="none" w:sz="0" w:space="0" w:color="auto"/>
          </w:tblBorders>
        </w:tblPrEx>
        <w:tc>
          <w:tcPr>
            <w:tcW w:w="5000" w:type="pct"/>
            <w:gridSpan w:val="2"/>
          </w:tcPr>
          <w:p w:rsidR="001A228C" w:rsidRPr="00A577A1" w:rsidRDefault="001A228C" w:rsidP="009A4C7C">
            <w:pPr>
              <w:pStyle w:val="PURBody"/>
              <w:rPr>
                <w:i/>
              </w:rPr>
            </w:pPr>
            <w:r w:rsidRPr="00A577A1">
              <w:rPr>
                <w:b/>
              </w:rPr>
              <w:t>Você precisa de:</w:t>
            </w:r>
          </w:p>
          <w:p w:rsidR="001A228C" w:rsidRPr="00F002FD" w:rsidRDefault="001A228C" w:rsidP="009A4C7C">
            <w:pPr>
              <w:pStyle w:val="PURBullet"/>
              <w:rPr>
                <w:lang w:val="pt-PT"/>
              </w:rPr>
            </w:pPr>
            <w:r w:rsidRPr="00F002FD">
              <w:rPr>
                <w:lang w:val="pt-PT"/>
              </w:rPr>
              <w:t>SAL do Windows HPC Server 2008 R2 Suite</w:t>
            </w:r>
          </w:p>
        </w:tc>
      </w:tr>
    </w:tbl>
    <w:p w:rsidR="009A4C7C" w:rsidRPr="00F002FD" w:rsidRDefault="009A4C7C" w:rsidP="0085206E">
      <w:pPr>
        <w:pStyle w:val="PURADDITIONALTERMSHEADERMB"/>
        <w:rPr>
          <w:lang w:val="pt-PT"/>
        </w:rPr>
      </w:pPr>
      <w:r w:rsidRPr="00F002FD">
        <w:rPr>
          <w:lang w:val="pt-PT"/>
        </w:rPr>
        <w:t>Termos Adicionais:</w:t>
      </w:r>
    </w:p>
    <w:p w:rsidR="003B61E4" w:rsidRPr="00A577A1" w:rsidRDefault="003B61E4" w:rsidP="003B61E4">
      <w:pPr>
        <w:pStyle w:val="PURBody-Indented"/>
        <w:rPr>
          <w:lang w:val="pt-BR"/>
        </w:rPr>
      </w:pPr>
      <w:r w:rsidRPr="00A577A1">
        <w:rPr>
          <w:lang w:val="pt-BR"/>
        </w:rPr>
        <w:t>O Windows HPC Server 2008 R2 Suite inclui os direitos de uso do HPC Pack 2008 R2 para Enterprise e do Windows Server 2008</w:t>
      </w:r>
      <w:r w:rsidR="005577F4">
        <w:rPr>
          <w:lang w:val="pt-BR"/>
        </w:rPr>
        <w:t xml:space="preserve"> R2</w:t>
      </w:r>
      <w:r w:rsidRPr="00A577A1">
        <w:rPr>
          <w:lang w:val="pt-BR"/>
        </w:rPr>
        <w:t xml:space="preserve"> HPC Edition. Os mesmos produtos também estão disponíveis de acordo com as licenças de software individual, conforme descrito em outras seções destes Direitos de Uso do Services Provider. É facultado a você o direito de usar os produtos incluídos no pacote do Windows HPC Server 2008 R2, conforme permitido nesta seção. Ao adquirir uma licença para o Windows HPC </w:t>
      </w:r>
      <w:r w:rsidRPr="00A577A1">
        <w:rPr>
          <w:lang w:val="pt-BR"/>
        </w:rPr>
        <w:lastRenderedPageBreak/>
        <w:t>Server 2008 R2 Suite, você obterá uma licença individual que deverá ser consignada a um único dispositivo ou servidor.</w:t>
      </w:r>
      <w:r w:rsidR="00BB0306" w:rsidRPr="00A577A1">
        <w:rPr>
          <w:lang w:val="pt-BR"/>
        </w:rPr>
        <w:t xml:space="preserve"> </w:t>
      </w:r>
      <w:r w:rsidRPr="00A577A1">
        <w:rPr>
          <w:lang w:val="pt-BR"/>
        </w:rPr>
        <w:t>Você não obterá um conjunto de licenças de software individual para os produtos incluídos no pacote do Windows HPC Server 2008 R2.</w:t>
      </w:r>
    </w:p>
    <w:p w:rsidR="003B61E4" w:rsidRPr="00A577A1" w:rsidRDefault="003B61E4" w:rsidP="003B61E4">
      <w:pPr>
        <w:pStyle w:val="PURBlueStrong"/>
        <w:rPr>
          <w:spacing w:val="0"/>
          <w:lang w:val="pt-BR"/>
        </w:rPr>
      </w:pPr>
      <w:r w:rsidRPr="00A577A1">
        <w:rPr>
          <w:spacing w:val="0"/>
          <w:lang w:val="pt-BR"/>
        </w:rPr>
        <w:t xml:space="preserve">Usando o Software HPC Pack 2008 R2 Enterprise </w:t>
      </w:r>
    </w:p>
    <w:p w:rsidR="003B61E4" w:rsidRPr="00A577A1" w:rsidRDefault="003B61E4" w:rsidP="003B61E4">
      <w:pPr>
        <w:pStyle w:val="PURBody-Indented"/>
        <w:rPr>
          <w:lang w:val="pt-BR"/>
        </w:rPr>
      </w:pPr>
      <w:r w:rsidRPr="00A577A1">
        <w:rPr>
          <w:lang w:val="pt-BR"/>
        </w:rPr>
        <w:t xml:space="preserve">Os termos de licença do HPC Pack 2008 R2 Enterprise se aplicam ao uso do software HPC Pack 2008 R2 Enterprise. </w:t>
      </w:r>
    </w:p>
    <w:p w:rsidR="003B61E4" w:rsidRPr="00A577A1" w:rsidRDefault="003B61E4" w:rsidP="003B61E4">
      <w:pPr>
        <w:pStyle w:val="PURBlueStrong"/>
        <w:rPr>
          <w:spacing w:val="0"/>
          <w:lang w:val="pt-BR"/>
        </w:rPr>
      </w:pPr>
      <w:r w:rsidRPr="00A577A1">
        <w:rPr>
          <w:spacing w:val="0"/>
          <w:lang w:val="pt-BR"/>
        </w:rPr>
        <w:t xml:space="preserve">Windows Server 2008 R2 </w:t>
      </w:r>
      <w:r w:rsidRPr="00A577A1">
        <w:rPr>
          <w:rFonts w:eastAsiaTheme="minorHAnsi"/>
          <w:spacing w:val="0"/>
          <w:lang w:val="pt-BR"/>
        </w:rPr>
        <w:t xml:space="preserve">HPC Edition </w:t>
      </w:r>
    </w:p>
    <w:p w:rsidR="003B61E4" w:rsidRPr="00A577A1" w:rsidRDefault="003B61E4" w:rsidP="003B61E4">
      <w:pPr>
        <w:pStyle w:val="PURBody-Indented"/>
        <w:rPr>
          <w:lang w:val="pt-BR"/>
        </w:rPr>
      </w:pPr>
      <w:r w:rsidRPr="00A577A1">
        <w:rPr>
          <w:lang w:val="pt-BR"/>
        </w:rPr>
        <w:t xml:space="preserve">Os termos de licença do Windows Server 2008 </w:t>
      </w:r>
      <w:r w:rsidR="005577F4">
        <w:rPr>
          <w:lang w:val="pt-BR"/>
        </w:rPr>
        <w:t xml:space="preserve">R2 </w:t>
      </w:r>
      <w:r w:rsidRPr="00A577A1">
        <w:rPr>
          <w:lang w:val="pt-BR"/>
        </w:rPr>
        <w:t xml:space="preserve">HPC Edition se aplicam ao uso do software Windows Server 2008 </w:t>
      </w:r>
      <w:r w:rsidR="005577F4">
        <w:rPr>
          <w:lang w:val="pt-BR"/>
        </w:rPr>
        <w:t xml:space="preserve">R2 </w:t>
      </w:r>
      <w:r w:rsidRPr="00A577A1">
        <w:rPr>
          <w:lang w:val="pt-BR"/>
        </w:rPr>
        <w:t xml:space="preserve">HPC Edition. </w:t>
      </w:r>
    </w:p>
    <w:p w:rsidR="003744F8" w:rsidRPr="00A577A1" w:rsidRDefault="00956058" w:rsidP="001316A9">
      <w:pPr>
        <w:pStyle w:val="PURBreadcrumb"/>
        <w:keepNext w:val="0"/>
        <w:keepLines w:val="0"/>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605" w:name="_Toc299519169"/>
      <w:bookmarkStart w:id="606" w:name="_Toc299531601"/>
      <w:bookmarkStart w:id="607" w:name="_Toc299531925"/>
      <w:bookmarkStart w:id="608" w:name="_Toc299957208"/>
      <w:bookmarkStart w:id="609" w:name="_Toc309365999"/>
      <w:bookmarkStart w:id="610" w:name="_Toc309773618"/>
      <w:r w:rsidRPr="00A577A1">
        <w:rPr>
          <w:lang w:val="pt-BR"/>
        </w:rPr>
        <w:t>Windows Server 2008 R2 Enterprise</w:t>
      </w:r>
      <w:bookmarkEnd w:id="605"/>
      <w:bookmarkEnd w:id="606"/>
      <w:bookmarkEnd w:id="607"/>
      <w:bookmarkEnd w:id="608"/>
      <w:bookmarkEnd w:id="609"/>
      <w:bookmarkEnd w:id="610"/>
      <w:r w:rsidR="001A0E0B" w:rsidRPr="00A577A1">
        <w:fldChar w:fldCharType="begin"/>
      </w:r>
      <w:r w:rsidRPr="00A577A1">
        <w:rPr>
          <w:lang w:val="pt-BR"/>
        </w:rPr>
        <w:instrText xml:space="preserve">XE "Windows Server 2008 R2 Enterprise"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577F4" w:rsidTr="000A69A8">
        <w:tc>
          <w:tcPr>
            <w:tcW w:w="2477" w:type="pct"/>
            <w:tcBorders>
              <w:top w:val="single" w:sz="4" w:space="0" w:color="auto"/>
              <w:bottom w:val="nil"/>
            </w:tcBorders>
          </w:tcPr>
          <w:p w:rsidR="004F4EBE" w:rsidRPr="00A577A1" w:rsidRDefault="004F4EBE"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4F4EBE" w:rsidRPr="00A577A1" w:rsidRDefault="004F4EBE" w:rsidP="00D563BB">
            <w:pPr>
              <w:pStyle w:val="PURLMSH"/>
              <w:rPr>
                <w:lang w:val="pt-BR"/>
              </w:rPr>
            </w:pPr>
            <w:r w:rsidRPr="00A577A1">
              <w:rPr>
                <w:lang w:val="pt-BR"/>
              </w:rPr>
              <w:t xml:space="preserve">Consulte Notificações Aplicáveis: </w:t>
            </w:r>
            <w:r w:rsidRPr="00A577A1">
              <w:rPr>
                <w:b/>
                <w:lang w:val="pt-BR"/>
              </w:rPr>
              <w:t>Software Potencialmente Indesejável, MPEG-4, VC-1</w:t>
            </w:r>
            <w:r w:rsidRPr="0010795C">
              <w:rPr>
                <w:bCs/>
                <w:lang w:val="pt-BR"/>
              </w:rPr>
              <w:t xml:space="preserve"> (</w:t>
            </w:r>
            <w:r w:rsidRPr="00A577A1">
              <w:rPr>
                <w:b/>
                <w:lang w:val="pt-BR"/>
              </w:rPr>
              <w:t xml:space="preserve">consulte o </w:t>
            </w:r>
            <w:hyperlink w:anchor="Appendix2" w:history="1">
              <w:r w:rsidRPr="00A577A1">
                <w:rPr>
                  <w:rStyle w:val="Hyperlink"/>
                  <w:lang w:val="pt-BR"/>
                </w:rPr>
                <w:t>Apêndice 2</w:t>
              </w:r>
              <w:r w:rsidRPr="0010795C">
                <w:rPr>
                  <w:rStyle w:val="Hyperlink"/>
                  <w:u w:val="none"/>
                  <w:lang w:val="pt-BR"/>
                </w:rPr>
                <w:t>)</w:t>
              </w:r>
            </w:hyperlink>
          </w:p>
        </w:tc>
      </w:tr>
      <w:tr w:rsidR="004F4EBE" w:rsidRPr="005577F4" w:rsidTr="000A69A8">
        <w:tc>
          <w:tcPr>
            <w:tcW w:w="2477" w:type="pct"/>
            <w:tcBorders>
              <w:top w:val="nil"/>
            </w:tcBorders>
          </w:tcPr>
          <w:p w:rsidR="004F4EBE" w:rsidRPr="00A577A1" w:rsidRDefault="004F4EBE"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4F4EBE" w:rsidRPr="00A577A1" w:rsidRDefault="004F4EBE" w:rsidP="009A4C7C">
            <w:pPr>
              <w:pStyle w:val="PURLMSH"/>
              <w:rPr>
                <w:lang w:val="pt-BR"/>
              </w:rPr>
            </w:pPr>
          </w:p>
        </w:tc>
      </w:tr>
      <w:tr w:rsidR="009A4C7C" w:rsidRPr="005577F4" w:rsidTr="00AD6FF2">
        <w:tblPrEx>
          <w:tblBorders>
            <w:top w:val="none" w:sz="0" w:space="0" w:color="auto"/>
            <w:bottom w:val="none" w:sz="0" w:space="0" w:color="auto"/>
          </w:tblBorders>
        </w:tblPrEx>
        <w:tc>
          <w:tcPr>
            <w:tcW w:w="5000" w:type="pct"/>
            <w:gridSpan w:val="2"/>
            <w:shd w:val="clear" w:color="auto" w:fill="E5EEF7"/>
          </w:tcPr>
          <w:p w:rsidR="009A4C7C" w:rsidRPr="00A577A1" w:rsidRDefault="008C4A95"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 BÁSICAS</w:t>
            </w:r>
          </w:p>
        </w:tc>
      </w:tr>
      <w:tr w:rsidR="009A4C7C" w:rsidRPr="00A67B6F" w:rsidTr="00AD6FF2">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F002FD" w:rsidRDefault="009A4C7C" w:rsidP="000E69F5">
            <w:pPr>
              <w:pStyle w:val="PURBullet"/>
              <w:rPr>
                <w:lang w:val="pt-PT"/>
              </w:rPr>
            </w:pPr>
            <w:r w:rsidRPr="00F002FD">
              <w:rPr>
                <w:lang w:val="pt-PT"/>
              </w:rPr>
              <w:t>SAL do Windows Server 2008 R2 Enterprise</w:t>
            </w:r>
          </w:p>
        </w:tc>
      </w:tr>
      <w:tr w:rsidR="00475990" w:rsidRPr="005577F4"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A577A1" w:rsidRDefault="00475990" w:rsidP="00475990">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ADICIONAIS</w:t>
            </w:r>
          </w:p>
        </w:tc>
      </w:tr>
      <w:tr w:rsidR="00475990" w:rsidRPr="005577F4"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A577A1" w:rsidRDefault="00475990" w:rsidP="00475990">
            <w:pPr>
              <w:pStyle w:val="PURBody"/>
              <w:rPr>
                <w:i/>
              </w:rPr>
            </w:pPr>
            <w:r w:rsidRPr="00A577A1">
              <w:rPr>
                <w:i/>
              </w:rPr>
              <w:t>Você precisa de</w:t>
            </w:r>
          </w:p>
          <w:p w:rsidR="00475990" w:rsidRPr="00A577A1" w:rsidRDefault="00475990" w:rsidP="00475990">
            <w:pPr>
              <w:pStyle w:val="PURBullet-Indented"/>
              <w:rPr>
                <w:lang w:val="pt-BR"/>
              </w:rPr>
            </w:pPr>
            <w:r w:rsidRPr="00A577A1">
              <w:rPr>
                <w:lang w:val="pt-BR"/>
              </w:rPr>
              <w:t>SAL dos Serviços de Área de Trabalho Remota do Windows Server 2008</w:t>
            </w:r>
          </w:p>
          <w:p w:rsidR="00475990" w:rsidRPr="00A577A1" w:rsidRDefault="00475990" w:rsidP="00475990">
            <w:pPr>
              <w:pStyle w:val="PURBullet-Indented"/>
              <w:rPr>
                <w:lang w:val="pt-BR"/>
              </w:rPr>
            </w:pPr>
            <w:r w:rsidRPr="00A577A1">
              <w:rPr>
                <w:lang w:val="pt-BR"/>
              </w:rPr>
              <w:t>Serviços de Gerenciamento de Direitos do Windows Server 2008 R2</w:t>
            </w:r>
          </w:p>
          <w:p w:rsidR="00475990" w:rsidRPr="00A577A1" w:rsidRDefault="00475990" w:rsidP="00475990">
            <w:pPr>
              <w:pStyle w:val="PURBullet-Indented"/>
              <w:rPr>
                <w:lang w:val="pt-BR"/>
              </w:rPr>
            </w:pPr>
            <w:r w:rsidRPr="00A577A1">
              <w:rPr>
                <w:lang w:val="pt-BR"/>
              </w:rPr>
              <w:t>Microsoft Application Virtualization 4.6 para Serviços de Área de Trabalho Remota</w:t>
            </w:r>
          </w:p>
        </w:tc>
      </w:tr>
    </w:tbl>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AD6FF2">
      <w:pPr>
        <w:pStyle w:val="PURBlueStrong-Indented"/>
        <w:rPr>
          <w:spacing w:val="0"/>
          <w:lang w:val="pt-BR"/>
        </w:rPr>
      </w:pPr>
      <w:r w:rsidRPr="00A577A1">
        <w:rPr>
          <w:spacing w:val="0"/>
          <w:lang w:val="pt-BR"/>
        </w:rPr>
        <w:t>Teste, manutenção e acesso de administração</w:t>
      </w:r>
    </w:p>
    <w:p w:rsidR="000E69F5" w:rsidRPr="00A577A1" w:rsidRDefault="009A4C7C" w:rsidP="000E69F5">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9A4C7C" w:rsidRPr="00A577A1" w:rsidRDefault="009A4C7C" w:rsidP="00AD6FF2">
      <w:pPr>
        <w:pStyle w:val="PURBlueStrong-Indented"/>
        <w:rPr>
          <w:spacing w:val="0"/>
          <w:lang w:val="pt-BR"/>
        </w:rPr>
      </w:pPr>
      <w:r w:rsidRPr="00A577A1">
        <w:rPr>
          <w:spacing w:val="0"/>
          <w:lang w:val="pt-BR"/>
        </w:rPr>
        <w:t>Tecnologia de Armazenamento de Dados</w:t>
      </w:r>
    </w:p>
    <w:p w:rsidR="00475990" w:rsidRPr="00A577A1" w:rsidRDefault="009A4C7C" w:rsidP="0091204A">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91204A"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91204A" w:rsidRPr="0091204A">
        <w:rPr>
          <w:lang w:val="pt-BR"/>
        </w:rPr>
        <w:t> </w:t>
      </w:r>
      <w:r w:rsidRPr="00A577A1">
        <w:rPr>
          <w:lang w:val="pt-BR"/>
        </w:rPr>
        <w:t>tecnologia, de acordo com contrato.</w:t>
      </w:r>
    </w:p>
    <w:p w:rsidR="00475990" w:rsidRPr="00A577A1" w:rsidRDefault="00475990" w:rsidP="00475990">
      <w:pPr>
        <w:pStyle w:val="PURBlueStrong"/>
        <w:rPr>
          <w:spacing w:val="0"/>
          <w:lang w:val="pt-BR"/>
        </w:rPr>
      </w:pPr>
      <w:r w:rsidRPr="00A577A1">
        <w:rPr>
          <w:spacing w:val="0"/>
          <w:lang w:val="pt-BR"/>
        </w:rPr>
        <w:t>Serviços de Área de Trabalho Remota do Windows Server 2008</w:t>
      </w:r>
    </w:p>
    <w:p w:rsidR="00475990" w:rsidRPr="00A577A1" w:rsidRDefault="00475990" w:rsidP="00EF55E6">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EF55E6">
        <w:rPr>
          <w:lang w:val="pt-BR"/>
        </w:rPr>
        <w:t> </w:t>
      </w:r>
      <w:r w:rsidRPr="00A577A1">
        <w:rPr>
          <w:lang w:val="pt-BR"/>
        </w:rPr>
        <w:t>funcionalidade dos Serviços de Área de Trabalho Remota do Windows Server 2008 ou outra tecnologia).</w:t>
      </w:r>
      <w:r w:rsidR="00BB0306" w:rsidRPr="00A577A1">
        <w:rPr>
          <w:lang w:val="pt-BR"/>
        </w:rPr>
        <w:t xml:space="preserve"> </w:t>
      </w:r>
    </w:p>
    <w:p w:rsidR="00475990" w:rsidRPr="00A577A1" w:rsidRDefault="00475990" w:rsidP="00475990">
      <w:pPr>
        <w:pStyle w:val="PURBlueStrong"/>
        <w:rPr>
          <w:spacing w:val="0"/>
          <w:lang w:val="pt-BR"/>
        </w:rPr>
      </w:pPr>
      <w:r w:rsidRPr="00A577A1">
        <w:rPr>
          <w:spacing w:val="0"/>
          <w:lang w:val="pt-BR"/>
        </w:rPr>
        <w:t>Serviços de Gerenciamento de Direitos do Windows Server 2008 R2</w:t>
      </w:r>
    </w:p>
    <w:p w:rsidR="00475990" w:rsidRPr="00EF55E6" w:rsidRDefault="00475990" w:rsidP="00475990">
      <w:pPr>
        <w:pStyle w:val="PURBody-Indented"/>
        <w:rPr>
          <w:spacing w:val="-2"/>
          <w:lang w:val="pt-BR"/>
        </w:rPr>
      </w:pPr>
      <w:r w:rsidRPr="00EF55E6">
        <w:rPr>
          <w:spacing w:val="-2"/>
          <w:lang w:val="pt-BR"/>
        </w:rPr>
        <w:t>Você deve adquirir a SAL dos Serviços de Gerenciamento de Direitos do Windows Server 2008 R2 para cada usuário que, direta ou indiretamente, esteja autorizado a acessar a funcionalidade dos Serviços de Gerenciamento de Direitos do Windows Server 2008 R2.</w:t>
      </w:r>
      <w:r w:rsidR="00BB0306" w:rsidRPr="00EF55E6">
        <w:rPr>
          <w:spacing w:val="-2"/>
          <w:lang w:val="pt-BR"/>
        </w:rPr>
        <w:t xml:space="preserve"> </w:t>
      </w:r>
    </w:p>
    <w:p w:rsidR="00475990" w:rsidRPr="00A577A1" w:rsidRDefault="00475990" w:rsidP="00475990">
      <w:pPr>
        <w:pStyle w:val="PURBlueStrong"/>
        <w:rPr>
          <w:spacing w:val="0"/>
          <w:lang w:val="pt-BR"/>
        </w:rPr>
      </w:pPr>
      <w:r w:rsidRPr="00A577A1">
        <w:rPr>
          <w:spacing w:val="0"/>
          <w:lang w:val="pt-BR"/>
        </w:rPr>
        <w:t>Microsoft Application Virtualization 4.6 para Serviços de Área de Trabalho Remota</w:t>
      </w:r>
    </w:p>
    <w:p w:rsidR="00475990" w:rsidRPr="00A577A1" w:rsidRDefault="00475990" w:rsidP="00EF55E6">
      <w:pPr>
        <w:pStyle w:val="PURBody-Indented"/>
        <w:rPr>
          <w:lang w:val="pt-BR" w:eastAsia="ja-JP"/>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EF55E6">
        <w:rPr>
          <w:lang w:val="pt-BR"/>
        </w:rPr>
        <w:t> </w:t>
      </w:r>
      <w:r w:rsidRPr="00A577A1">
        <w:rPr>
          <w:lang w:val="pt-BR"/>
        </w:rPr>
        <w:t>Trabalho Remota.</w:t>
      </w:r>
    </w:p>
    <w:p w:rsidR="003744F8" w:rsidRPr="00A577A1" w:rsidRDefault="00956058" w:rsidP="001316A9">
      <w:pPr>
        <w:pStyle w:val="PURBreadcrumb"/>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611" w:name="_Toc299519170"/>
      <w:bookmarkStart w:id="612" w:name="_Toc299531602"/>
      <w:bookmarkStart w:id="613" w:name="_Toc299531926"/>
      <w:bookmarkStart w:id="614" w:name="_Toc299957209"/>
      <w:bookmarkStart w:id="615" w:name="_Toc309366000"/>
      <w:bookmarkStart w:id="616" w:name="_Toc309773619"/>
      <w:r w:rsidRPr="00A577A1">
        <w:rPr>
          <w:lang w:val="pt-BR"/>
        </w:rPr>
        <w:t>Windows Server 2008 R2 HPC Edition</w:t>
      </w:r>
      <w:bookmarkEnd w:id="611"/>
      <w:bookmarkEnd w:id="612"/>
      <w:bookmarkEnd w:id="613"/>
      <w:bookmarkEnd w:id="614"/>
      <w:bookmarkEnd w:id="615"/>
      <w:bookmarkEnd w:id="616"/>
      <w:r w:rsidR="001A0E0B" w:rsidRPr="00A577A1">
        <w:fldChar w:fldCharType="begin"/>
      </w:r>
      <w:r w:rsidRPr="00A577A1">
        <w:rPr>
          <w:lang w:val="pt-BR"/>
        </w:rPr>
        <w:instrText xml:space="preserve">XE "Windows Server 2008 R2 HPC Edition"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1A228C" w:rsidRPr="005577F4" w:rsidTr="00F009B1">
        <w:tc>
          <w:tcPr>
            <w:tcW w:w="2477" w:type="pct"/>
            <w:tcBorders>
              <w:top w:val="single" w:sz="4" w:space="0" w:color="auto"/>
              <w:bottom w:val="nil"/>
            </w:tcBorders>
          </w:tcPr>
          <w:p w:rsidR="001A228C" w:rsidRPr="00A577A1" w:rsidRDefault="001A228C"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1A228C" w:rsidRPr="00A577A1" w:rsidRDefault="001A228C" w:rsidP="001A228C">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 xml:space="preserve">Software Potencialmente Indesejável, MPEG-4, VC-1 </w:t>
            </w:r>
            <w:r w:rsidRPr="0010795C">
              <w:rPr>
                <w:bCs/>
                <w:lang w:val="pt-BR"/>
              </w:rPr>
              <w:t>(</w:t>
            </w:r>
            <w:r w:rsidRPr="00A577A1">
              <w:rPr>
                <w:b/>
                <w:lang w:val="pt-BR"/>
              </w:rPr>
              <w:t xml:space="preserve">consulte o </w:t>
            </w:r>
            <w:hyperlink w:anchor="Appendix2" w:history="1">
              <w:r w:rsidRPr="00A577A1">
                <w:rPr>
                  <w:rStyle w:val="Hyperlink"/>
                  <w:lang w:val="pt-BR"/>
                </w:rPr>
                <w:t>Apêndice 2</w:t>
              </w:r>
              <w:r w:rsidRPr="0010795C">
                <w:rPr>
                  <w:rStyle w:val="Hyperlink"/>
                  <w:color w:val="auto"/>
                  <w:u w:val="none"/>
                  <w:lang w:val="pt-BR"/>
                </w:rPr>
                <w:t>)</w:t>
              </w:r>
            </w:hyperlink>
          </w:p>
        </w:tc>
      </w:tr>
      <w:tr w:rsidR="001A228C" w:rsidRPr="005577F4" w:rsidTr="00F009B1">
        <w:tc>
          <w:tcPr>
            <w:tcW w:w="2477" w:type="pct"/>
            <w:tcBorders>
              <w:top w:val="nil"/>
            </w:tcBorders>
          </w:tcPr>
          <w:p w:rsidR="001A228C" w:rsidRPr="00A577A1" w:rsidRDefault="001A228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1A228C" w:rsidRPr="00A577A1" w:rsidRDefault="001A228C" w:rsidP="009A4C7C">
            <w:pPr>
              <w:pStyle w:val="PURLMSH"/>
              <w:rPr>
                <w:lang w:val="pt-BR"/>
              </w:rPr>
            </w:pPr>
          </w:p>
        </w:tc>
      </w:tr>
      <w:tr w:rsidR="009A4C7C" w:rsidRPr="005577F4" w:rsidTr="00F009B1">
        <w:tblPrEx>
          <w:tblBorders>
            <w:top w:val="none" w:sz="0" w:space="0" w:color="auto"/>
            <w:bottom w:val="none" w:sz="0" w:space="0" w:color="auto"/>
          </w:tblBorders>
        </w:tblPrEx>
        <w:tc>
          <w:tcPr>
            <w:tcW w:w="5000" w:type="pct"/>
            <w:gridSpan w:val="2"/>
            <w:shd w:val="clear" w:color="auto" w:fill="E5EEF7"/>
          </w:tcPr>
          <w:p w:rsidR="009A4C7C" w:rsidRPr="00A577A1" w:rsidRDefault="009A4C7C"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9A4C7C" w:rsidRPr="00A577A1" w:rsidTr="00F009B1">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7D3F15">
            <w:pPr>
              <w:pStyle w:val="PURBullet"/>
            </w:pPr>
            <w:r w:rsidRPr="00A577A1">
              <w:t>SAL do Windows Server 2008 R2 HPC Edition</w:t>
            </w:r>
          </w:p>
        </w:tc>
      </w:tr>
    </w:tbl>
    <w:p w:rsidR="009A4C7C" w:rsidRPr="005577F4" w:rsidRDefault="009A4C7C" w:rsidP="0085206E">
      <w:pPr>
        <w:pStyle w:val="PURADDITIONALTERMSHEADERMB"/>
        <w:rPr>
          <w:lang w:val="es-ES"/>
        </w:rPr>
      </w:pPr>
      <w:r w:rsidRPr="005577F4">
        <w:rPr>
          <w:lang w:val="es-ES"/>
        </w:rPr>
        <w:t>Termos Adicionais:</w:t>
      </w:r>
    </w:p>
    <w:p w:rsidR="000E69F5" w:rsidRPr="00A577A1" w:rsidRDefault="000E69F5" w:rsidP="00143989">
      <w:pPr>
        <w:pStyle w:val="PURBody-Indented"/>
        <w:rPr>
          <w:lang w:val="pt-BR"/>
        </w:rPr>
      </w:pPr>
      <w:r w:rsidRPr="00A577A1">
        <w:rPr>
          <w:b/>
          <w:lang w:val="pt-BR"/>
        </w:rPr>
        <w:t>Aplicativo HPC Agrupado</w:t>
      </w:r>
      <w:r w:rsidRPr="00A577A1">
        <w:rPr>
          <w:lang w:val="pt-BR"/>
        </w:rPr>
        <w:t xml:space="preserve"> é um termo comum do setor para aplicativos para computação de alto desempenho que solucionam problemas computacionais complexos ou um conjunto de problemas computacionais estreitamente relacionados em paralelo. Aplicativos HPC agrupados dividem um problema computacional complexo em um conjunto de rotinas e tarefas coordenadas por</w:t>
      </w:r>
      <w:r w:rsidR="00143989">
        <w:rPr>
          <w:lang w:val="pt-BR"/>
        </w:rPr>
        <w:t> </w:t>
      </w:r>
      <w:r w:rsidRPr="00A577A1">
        <w:rPr>
          <w:lang w:val="pt-BR"/>
        </w:rPr>
        <w:t>um agendador de tarefas, como o fornecido pelo Microsoft HPC Pack ou um middleware HPC similar, que as distribui paralelamente em um ou mais computadores em execução dentro de um cluster HPC.</w:t>
      </w:r>
    </w:p>
    <w:p w:rsidR="000E69F5" w:rsidRPr="00A577A1" w:rsidRDefault="000E69F5" w:rsidP="00143989">
      <w:pPr>
        <w:pStyle w:val="PURBody-Indented"/>
        <w:rPr>
          <w:rStyle w:val="PURBlueStrongChar"/>
          <w:smallCaps w:val="0"/>
          <w:color w:val="404040" w:themeColor="text1" w:themeTint="BF"/>
          <w:spacing w:val="0"/>
          <w:lang w:val="pt-BR"/>
        </w:rPr>
      </w:pPr>
      <w:r w:rsidRPr="00A577A1">
        <w:rPr>
          <w:rStyle w:val="PURBlueStrongChar"/>
          <w:b/>
          <w:smallCaps w:val="0"/>
          <w:color w:val="404040" w:themeColor="text1" w:themeTint="BF"/>
          <w:spacing w:val="0"/>
          <w:lang w:val="pt-BR"/>
        </w:rPr>
        <w:t>Nó de Cluster</w:t>
      </w:r>
      <w:r w:rsidRPr="00A577A1">
        <w:rPr>
          <w:lang w:val="pt-BR"/>
        </w:rPr>
        <w:t xml:space="preserve"> é um dispositivo dedicado à execução de aplicativos HPC agrupados (consulte “Aplicativo HPC Agrupado”) ou</w:t>
      </w:r>
      <w:r w:rsidR="00143989">
        <w:rPr>
          <w:lang w:val="pt-BR"/>
        </w:rPr>
        <w:t> </w:t>
      </w:r>
      <w:r w:rsidRPr="00A577A1">
        <w:rPr>
          <w:lang w:val="pt-BR"/>
        </w:rPr>
        <w:t>fornece serviços de agendamento de tarefas para aplicativos HPC agrupados.</w:t>
      </w:r>
    </w:p>
    <w:p w:rsidR="009A4C7C" w:rsidRPr="00A577A1" w:rsidRDefault="009A4C7C" w:rsidP="009A4C7C">
      <w:pPr>
        <w:pStyle w:val="PURBlueStrong"/>
        <w:rPr>
          <w:spacing w:val="0"/>
          <w:lang w:val="pt-BR"/>
        </w:rPr>
      </w:pPr>
      <w:r w:rsidRPr="00A577A1">
        <w:rPr>
          <w:rStyle w:val="PURBlueStrongChar"/>
          <w:smallCaps/>
          <w:spacing w:val="0"/>
          <w:lang w:val="pt-BR"/>
        </w:rPr>
        <w:t>Limites de Uso</w:t>
      </w:r>
    </w:p>
    <w:p w:rsidR="009A4C7C" w:rsidRPr="00A577A1" w:rsidRDefault="009A4C7C" w:rsidP="009A4C7C">
      <w:pPr>
        <w:pStyle w:val="PURBody-Indented"/>
        <w:rPr>
          <w:lang w:val="pt-BR" w:eastAsia="ja-JP"/>
        </w:rPr>
      </w:pPr>
      <w:r w:rsidRPr="00A577A1">
        <w:rPr>
          <w:lang w:val="pt-BR"/>
        </w:rPr>
        <w:t xml:space="preserve">Você poderá executar o software para servidores: </w:t>
      </w:r>
    </w:p>
    <w:p w:rsidR="009A4C7C" w:rsidRPr="00A577A1" w:rsidRDefault="009A4C7C" w:rsidP="009A4C7C">
      <w:pPr>
        <w:pStyle w:val="PURBullet-Indented"/>
        <w:rPr>
          <w:lang w:val="pt-BR"/>
        </w:rPr>
      </w:pPr>
      <w:r w:rsidRPr="00A577A1">
        <w:rPr>
          <w:lang w:val="pt-BR"/>
        </w:rPr>
        <w:t>Para o objetivo principal de executar um nó de cluster e</w:t>
      </w:r>
    </w:p>
    <w:p w:rsidR="009A4C7C" w:rsidRPr="00A577A1" w:rsidRDefault="009A4C7C" w:rsidP="00143989">
      <w:pPr>
        <w:pStyle w:val="PURBullet-Indented"/>
        <w:rPr>
          <w:lang w:val="pt-BR"/>
        </w:rPr>
      </w:pPr>
      <w:r w:rsidRPr="00A577A1">
        <w:rPr>
          <w:lang w:val="pt-BR"/>
        </w:rPr>
        <w:t>Em conjunto com outro software somente conforme necessário para permitir o gerenciamento de sistemas, a segurança, o</w:t>
      </w:r>
      <w:r w:rsidR="00143989">
        <w:rPr>
          <w:lang w:val="pt-BR"/>
        </w:rPr>
        <w:t> </w:t>
      </w:r>
      <w:r w:rsidRPr="00A577A1">
        <w:rPr>
          <w:lang w:val="pt-BR"/>
        </w:rPr>
        <w:t>armazenamento e a melhoria do desempenho em um nó de cluster</w:t>
      </w:r>
      <w:r w:rsidRPr="00A577A1">
        <w:rPr>
          <w:color w:val="FF0000"/>
          <w:lang w:val="pt-BR"/>
        </w:rPr>
        <w:t xml:space="preserve"> </w:t>
      </w:r>
      <w:r w:rsidRPr="00A577A1">
        <w:rPr>
          <w:lang w:val="pt-BR"/>
        </w:rPr>
        <w:t>com o único propósito de oferecer suporte aos aplicativos HPC agrupados.</w:t>
      </w:r>
      <w:r w:rsidR="00BB0306" w:rsidRPr="00A577A1">
        <w:rPr>
          <w:lang w:val="pt-BR"/>
        </w:rPr>
        <w:t xml:space="preserve"> </w:t>
      </w:r>
    </w:p>
    <w:p w:rsidR="009A4C7C" w:rsidRPr="00A577A1" w:rsidRDefault="009A4C7C" w:rsidP="009A4C7C">
      <w:pPr>
        <w:pStyle w:val="PURBody-Indented"/>
        <w:rPr>
          <w:lang w:val="pt-BR" w:eastAsia="ja-JP"/>
        </w:rPr>
      </w:pPr>
      <w:r w:rsidRPr="00A577A1">
        <w:rPr>
          <w:lang w:val="pt-BR"/>
        </w:rPr>
        <w:t>Você não pode usar o software para servidores para nenhuma outra finalidade.</w:t>
      </w:r>
      <w:r w:rsidR="00BB0306" w:rsidRPr="00A577A1">
        <w:rPr>
          <w:lang w:val="pt-BR"/>
        </w:rPr>
        <w:t xml:space="preserve"> </w:t>
      </w:r>
      <w:r w:rsidRPr="00A577A1">
        <w:rPr>
          <w:lang w:val="pt-BR"/>
        </w:rPr>
        <w:t>Por exemplo, exceto conforme permitido no segundo item acima, você não poderá usar o software para servidores como servidor para fins gerais, servidor de banco de dados, servidor Web,</w:t>
      </w:r>
      <w:r w:rsidRPr="00A577A1">
        <w:rPr>
          <w:color w:val="FF0000"/>
          <w:lang w:val="pt-BR"/>
        </w:rPr>
        <w:t xml:space="preserve"> </w:t>
      </w:r>
      <w:r w:rsidRPr="00A577A1">
        <w:rPr>
          <w:lang w:val="pt-BR"/>
        </w:rPr>
        <w:t>servidor de email, servidor de impressão nem servidor de arquivos.</w:t>
      </w:r>
    </w:p>
    <w:p w:rsidR="009A4C7C" w:rsidRPr="00A577A1" w:rsidRDefault="009A4C7C" w:rsidP="009A4C7C">
      <w:pPr>
        <w:pStyle w:val="PURBlueStrong"/>
        <w:rPr>
          <w:b/>
          <w:bCs/>
          <w:spacing w:val="0"/>
          <w:lang w:val="pt-BR"/>
        </w:rPr>
      </w:pPr>
      <w:r w:rsidRPr="00A577A1">
        <w:rPr>
          <w:spacing w:val="0"/>
          <w:lang w:val="pt-BR"/>
        </w:rPr>
        <w:t>Tecnologia de Armazenamento de Dados</w:t>
      </w:r>
    </w:p>
    <w:p w:rsidR="009A4C7C" w:rsidRPr="00A577A1" w:rsidRDefault="009A4C7C" w:rsidP="009A4C7C">
      <w:pPr>
        <w:pStyle w:val="PURBody-Indented"/>
        <w:rPr>
          <w:lang w:val="pt-BR"/>
        </w:rPr>
      </w:pPr>
      <w:r w:rsidRPr="00A577A1">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BB0306" w:rsidRPr="00A577A1">
        <w:rPr>
          <w:lang w:val="pt-BR"/>
        </w:rPr>
        <w:t xml:space="preserve"> </w:t>
      </w:r>
      <w:r w:rsidRPr="00A577A1">
        <w:rPr>
          <w:lang w:val="pt-BR"/>
        </w:rPr>
        <w:t>Você não poderá usar ou acessar essa tecnologia, de acordo com contrato.</w:t>
      </w:r>
    </w:p>
    <w:p w:rsidR="003744F8" w:rsidRPr="00A577A1" w:rsidRDefault="00956058" w:rsidP="001316A9">
      <w:pPr>
        <w:pStyle w:val="PURBreadcrumb"/>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B7016D">
      <w:pPr>
        <w:pStyle w:val="PURProductName"/>
        <w:rPr>
          <w:lang w:val="pt-BR"/>
        </w:rPr>
      </w:pPr>
      <w:bookmarkStart w:id="617" w:name="_Toc299519171"/>
      <w:bookmarkStart w:id="618" w:name="_Toc299531603"/>
      <w:bookmarkStart w:id="619" w:name="_Toc299531927"/>
      <w:bookmarkStart w:id="620" w:name="_Toc299957210"/>
      <w:bookmarkStart w:id="621" w:name="_Toc309366001"/>
      <w:bookmarkStart w:id="622" w:name="_Toc309773620"/>
      <w:r w:rsidRPr="00A577A1">
        <w:rPr>
          <w:lang w:val="pt-BR"/>
        </w:rPr>
        <w:t>Windows Server 2008 R2 OEM</w:t>
      </w:r>
      <w:bookmarkEnd w:id="617"/>
      <w:bookmarkEnd w:id="618"/>
      <w:bookmarkEnd w:id="619"/>
      <w:bookmarkEnd w:id="620"/>
      <w:bookmarkEnd w:id="621"/>
      <w:bookmarkEnd w:id="622"/>
      <w:r w:rsidRPr="00A577A1">
        <w:rPr>
          <w:lang w:val="pt-BR"/>
        </w:rPr>
        <w:t xml:space="preserve"> </w:t>
      </w:r>
      <w:r w:rsidR="001A0E0B" w:rsidRPr="00A577A1">
        <w:fldChar w:fldCharType="begin"/>
      </w:r>
      <w:r w:rsidRPr="00A577A1">
        <w:rPr>
          <w:lang w:val="pt-BR"/>
        </w:rPr>
        <w:instrText>XE "</w:instrText>
      </w:r>
      <w:r w:rsidR="00710405" w:rsidRPr="00A577A1">
        <w:rPr>
          <w:lang w:val="pt-BR"/>
        </w:rPr>
        <w:instrText>Windows Server 2008 R2 OEM</w:instrText>
      </w:r>
      <w:r w:rsidRPr="00A577A1">
        <w:rPr>
          <w:lang w:val="pt-BR"/>
        </w:rPr>
        <w:instrText xml:space="preserve">"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5577F4" w:rsidTr="00AD6FF2">
        <w:tc>
          <w:tcPr>
            <w:tcW w:w="2477" w:type="pct"/>
          </w:tcPr>
          <w:p w:rsidR="00B23FC8" w:rsidRPr="00A577A1" w:rsidRDefault="00B23FC8"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Pr>
          <w:p w:rsidR="00B23FC8" w:rsidRPr="00A577A1" w:rsidRDefault="00B23FC8" w:rsidP="00B23FC8">
            <w:pPr>
              <w:pStyle w:val="PURLMSH"/>
              <w:rPr>
                <w:lang w:val="pt-BR"/>
              </w:rPr>
            </w:pPr>
            <w:r w:rsidRPr="00A577A1">
              <w:rPr>
                <w:lang w:val="pt-BR"/>
              </w:rPr>
              <w:t>Consulte Notificações Aplicáveis:</w:t>
            </w:r>
            <w:r w:rsidR="00BB0306" w:rsidRPr="00A577A1">
              <w:rPr>
                <w:lang w:val="pt-BR"/>
              </w:rPr>
              <w:t xml:space="preserve"> </w:t>
            </w:r>
            <w:r w:rsidRPr="00A577A1">
              <w:rPr>
                <w:b/>
                <w:lang w:val="pt-BR"/>
              </w:rPr>
              <w:t>Software Potencialmente Indesejável, MPEG-4, VC-1</w:t>
            </w:r>
            <w:r w:rsidRPr="0010795C">
              <w:rPr>
                <w:bCs/>
                <w:lang w:val="pt-BR"/>
              </w:rPr>
              <w:t xml:space="preserve"> (</w:t>
            </w:r>
            <w:r w:rsidRPr="00A577A1">
              <w:rPr>
                <w:b/>
                <w:lang w:val="pt-BR"/>
              </w:rPr>
              <w:t xml:space="preserve">consulte o </w:t>
            </w:r>
            <w:hyperlink w:anchor="Appendix2" w:history="1">
              <w:r w:rsidRPr="0010795C">
                <w:rPr>
                  <w:rStyle w:val="Hyperlink"/>
                  <w:lang w:val="pt-BR"/>
                </w:rPr>
                <w:t>Apêndice 2</w:t>
              </w:r>
            </w:hyperlink>
            <w:r w:rsidRPr="0010795C">
              <w:rPr>
                <w:lang w:val="pt-BR"/>
              </w:rPr>
              <w:t>)</w:t>
            </w:r>
          </w:p>
        </w:tc>
      </w:tr>
      <w:tr w:rsidR="00B23FC8" w:rsidRPr="005577F4" w:rsidTr="00AD6FF2">
        <w:tc>
          <w:tcPr>
            <w:tcW w:w="2477" w:type="pct"/>
          </w:tcPr>
          <w:p w:rsidR="00B23FC8" w:rsidRPr="00A577A1" w:rsidRDefault="00B23FC8"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B23FC8" w:rsidRPr="00A577A1" w:rsidRDefault="00B23FC8" w:rsidP="009A4C7C">
            <w:pPr>
              <w:pStyle w:val="PURLMSH"/>
              <w:rPr>
                <w:lang w:val="pt-BR"/>
              </w:rPr>
            </w:pPr>
          </w:p>
        </w:tc>
      </w:tr>
      <w:tr w:rsidR="00B23FC8" w:rsidRPr="005577F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A577A1" w:rsidRDefault="00B23FC8"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 BÁSICAS</w:t>
            </w:r>
          </w:p>
        </w:tc>
      </w:tr>
      <w:tr w:rsidR="00B23FC8" w:rsidRPr="00A67B6F"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A577A1" w:rsidRDefault="00B23FC8" w:rsidP="009A4C7C">
            <w:pPr>
              <w:pStyle w:val="PURBody"/>
              <w:rPr>
                <w:i/>
              </w:rPr>
            </w:pPr>
            <w:r w:rsidRPr="00A577A1">
              <w:rPr>
                <w:i/>
              </w:rPr>
              <w:t>Você precisa de</w:t>
            </w:r>
          </w:p>
          <w:p w:rsidR="00B23FC8" w:rsidRPr="00A577A1" w:rsidRDefault="00B23FC8" w:rsidP="009A4C7C">
            <w:pPr>
              <w:pStyle w:val="PURBullet"/>
              <w:rPr>
                <w:lang w:val="pt-BR"/>
              </w:rPr>
            </w:pPr>
            <w:r w:rsidRPr="00A577A1">
              <w:rPr>
                <w:lang w:val="pt-BR"/>
              </w:rPr>
              <w:t>SAL do OEM do Windows Server 2008 R2</w:t>
            </w:r>
          </w:p>
        </w:tc>
      </w:tr>
      <w:tr w:rsidR="00B23FC8" w:rsidRPr="005577F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A577A1" w:rsidRDefault="00B23FC8" w:rsidP="00F245C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(LICENÇAS DE ACESSO PARA ASSINANTES) ADICIONAIS</w:t>
            </w:r>
          </w:p>
        </w:tc>
      </w:tr>
      <w:tr w:rsidR="00B23FC8" w:rsidRPr="005577F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A577A1" w:rsidRDefault="00B23FC8" w:rsidP="00F245C6">
            <w:pPr>
              <w:pStyle w:val="PURBody"/>
              <w:rPr>
                <w:i/>
              </w:rPr>
            </w:pPr>
            <w:r w:rsidRPr="00A577A1">
              <w:rPr>
                <w:i/>
              </w:rPr>
              <w:t>Você precisa de</w:t>
            </w:r>
          </w:p>
          <w:p w:rsidR="00B23FC8" w:rsidRPr="00A577A1" w:rsidRDefault="00B23FC8" w:rsidP="00EF1630">
            <w:pPr>
              <w:pStyle w:val="PURBullet-Indented"/>
              <w:rPr>
                <w:lang w:val="pt-BR"/>
              </w:rPr>
            </w:pPr>
            <w:r w:rsidRPr="00A577A1">
              <w:rPr>
                <w:lang w:val="pt-BR"/>
              </w:rPr>
              <w:t>SAL dos Serviços de Área de Trabalho Remota do Windows Server 2008</w:t>
            </w:r>
          </w:p>
          <w:p w:rsidR="00B23FC8" w:rsidRPr="00A577A1" w:rsidRDefault="00B23FC8" w:rsidP="00EF1630">
            <w:pPr>
              <w:pStyle w:val="PURBullet-Indented"/>
              <w:rPr>
                <w:lang w:val="pt-BR"/>
              </w:rPr>
            </w:pPr>
            <w:r w:rsidRPr="00A577A1">
              <w:rPr>
                <w:lang w:val="pt-BR"/>
              </w:rPr>
              <w:t>Serviços de Gerenciamento de Direitos do Windows Server 2008 R2</w:t>
            </w:r>
          </w:p>
          <w:p w:rsidR="00B23FC8" w:rsidRPr="00A577A1" w:rsidRDefault="00B23FC8" w:rsidP="00EF1630">
            <w:pPr>
              <w:pStyle w:val="PURBullet-Indented"/>
              <w:rPr>
                <w:lang w:val="pt-BR"/>
              </w:rPr>
            </w:pPr>
            <w:r w:rsidRPr="00A577A1">
              <w:rPr>
                <w:lang w:val="pt-BR"/>
              </w:rPr>
              <w:lastRenderedPageBreak/>
              <w:t>Microsoft Application Virtualization 4.6 para Serviços de Área de Trabalho Remota</w:t>
            </w:r>
          </w:p>
        </w:tc>
      </w:tr>
    </w:tbl>
    <w:p w:rsidR="009A4C7C" w:rsidRPr="00A577A1" w:rsidRDefault="009A4C7C" w:rsidP="0085206E">
      <w:pPr>
        <w:pStyle w:val="PURADDITIONALTERMSHEADERMB"/>
        <w:rPr>
          <w:lang w:val="pt-BR"/>
        </w:rPr>
      </w:pPr>
      <w:r w:rsidRPr="00A577A1">
        <w:rPr>
          <w:lang w:val="pt-BR"/>
        </w:rPr>
        <w:lastRenderedPageBreak/>
        <w:t>Termos Adicionais:</w:t>
      </w:r>
    </w:p>
    <w:p w:rsidR="009A4C7C" w:rsidRPr="00A577A1" w:rsidRDefault="009A4C7C" w:rsidP="009A4C7C">
      <w:pPr>
        <w:pStyle w:val="PURBody-Indented"/>
        <w:rPr>
          <w:lang w:val="pt-BR"/>
        </w:rPr>
      </w:pPr>
      <w:r w:rsidRPr="00A577A1">
        <w:rPr>
          <w:lang w:val="pt-BR"/>
        </w:rPr>
        <w:t>A SAL de OEM do Windows Server 2008 pode ser usada com qualquer uma das Windows Server 2008 R2 OEM Editions relacionadas a seguir:</w:t>
      </w:r>
    </w:p>
    <w:p w:rsidR="009A4C7C" w:rsidRPr="00A577A1" w:rsidRDefault="009A4C7C" w:rsidP="009A4C7C">
      <w:pPr>
        <w:pStyle w:val="PURBullet-Indented"/>
      </w:pPr>
      <w:r w:rsidRPr="00A577A1">
        <w:t>Windows Server 2008 R2 Enterprise</w:t>
      </w:r>
    </w:p>
    <w:p w:rsidR="009A4C7C" w:rsidRPr="00A577A1" w:rsidRDefault="009A4C7C" w:rsidP="009A4C7C">
      <w:pPr>
        <w:pStyle w:val="PURBullet-Indented"/>
      </w:pPr>
      <w:r w:rsidRPr="00A577A1">
        <w:t>Windows Server 2008 R2 Standard</w:t>
      </w:r>
    </w:p>
    <w:p w:rsidR="009A4C7C" w:rsidRPr="00A577A1" w:rsidRDefault="009A4C7C" w:rsidP="00143989">
      <w:pPr>
        <w:pStyle w:val="PURBody-Indented"/>
        <w:rPr>
          <w:lang w:val="pt-BR"/>
        </w:rPr>
      </w:pPr>
      <w:r w:rsidRPr="00A577A1">
        <w:rPr>
          <w:lang w:val="pt-BR"/>
        </w:rPr>
        <w:t>Os seguintes usuários não poderão usar nem acessar o software para servidores quando este for licenciado com SALs:</w:t>
      </w:r>
      <w:r w:rsidR="00BB0306" w:rsidRPr="00A577A1">
        <w:rPr>
          <w:lang w:val="pt-BR"/>
        </w:rPr>
        <w:t xml:space="preserve"> </w:t>
      </w:r>
      <w:r w:rsidRPr="00A577A1">
        <w:rPr>
          <w:lang w:val="pt-BR"/>
        </w:rPr>
        <w:t>usuários</w:t>
      </w:r>
      <w:r w:rsidR="00143989">
        <w:rPr>
          <w:lang w:val="pt-BR"/>
        </w:rPr>
        <w:t> </w:t>
      </w:r>
      <w:r w:rsidRPr="00A577A1">
        <w:rPr>
          <w:lang w:val="pt-BR"/>
        </w:rPr>
        <w:t>que acessariam o software para servidores apenas através da Internet e não seriam autenticados ou de outra forma</w:t>
      </w:r>
      <w:r w:rsidR="00143989">
        <w:rPr>
          <w:lang w:val="pt-BR"/>
        </w:rPr>
        <w:t> </w:t>
      </w:r>
      <w:r w:rsidRPr="00A577A1">
        <w:rPr>
          <w:lang w:val="pt-BR"/>
        </w:rPr>
        <w:t xml:space="preserve">individualizados pelo software para servidores ou por um software ou hardware de multiplexação ou pooling. </w:t>
      </w:r>
    </w:p>
    <w:p w:rsidR="004D3F44" w:rsidRDefault="004D3F44" w:rsidP="009A4C7C">
      <w:pPr>
        <w:pStyle w:val="PURBody-Indented"/>
        <w:rPr>
          <w:lang w:val="pt-BR"/>
        </w:rPr>
      </w:pPr>
    </w:p>
    <w:p w:rsidR="009A4C7C" w:rsidRPr="00A577A1" w:rsidRDefault="009A4C7C" w:rsidP="004D3F44">
      <w:pPr>
        <w:pStyle w:val="PURBody-Indented"/>
        <w:rPr>
          <w:lang w:val="pt-BR"/>
        </w:rPr>
      </w:pPr>
      <w:r w:rsidRPr="00A577A1">
        <w:rPr>
          <w:lang w:val="pt-BR"/>
        </w:rPr>
        <w:t>Você somente pode usar o software para servidores que estiver pré-instalado no servidor que você adquiriu.</w:t>
      </w:r>
      <w:r w:rsidR="00BB0306" w:rsidRPr="00A577A1">
        <w:rPr>
          <w:lang w:val="pt-BR"/>
        </w:rPr>
        <w:t xml:space="preserve"> </w:t>
      </w:r>
      <w:r w:rsidRPr="00A577A1">
        <w:rPr>
          <w:lang w:val="pt-BR"/>
        </w:rPr>
        <w:t>O software para servidores deve ser um dos produtos de software do Windows Server 2008 R2 OEM listados no título acima. A instalação e os</w:t>
      </w:r>
      <w:r w:rsidR="004D3F44">
        <w:rPr>
          <w:lang w:val="pt-BR"/>
        </w:rPr>
        <w:t> </w:t>
      </w:r>
      <w:r w:rsidRPr="00A577A1">
        <w:rPr>
          <w:lang w:val="pt-BR"/>
        </w:rPr>
        <w:t>direitos de uso do software para servidores são regidos pelos Termos de Licença de Software que acompanham o software para</w:t>
      </w:r>
      <w:r w:rsidR="004D3F44">
        <w:rPr>
          <w:lang w:val="pt-BR"/>
        </w:rPr>
        <w:t> </w:t>
      </w:r>
      <w:r w:rsidRPr="00A577A1">
        <w:rPr>
          <w:lang w:val="pt-BR"/>
        </w:rPr>
        <w:t>servidores pré-instalado; desde que, no entanto, os direitos de acesso ao software para servidores no estado em que está hospedado, no fornecimento de serviços de software, e o uso do software cliente em conexão com os serviços de software sejam regidos por esses direitos de uso do produto.</w:t>
      </w:r>
    </w:p>
    <w:p w:rsidR="00481B83" w:rsidRPr="00A577A1" w:rsidRDefault="00481B83" w:rsidP="00481B83">
      <w:pPr>
        <w:pStyle w:val="PURBlueStrong-Indented"/>
        <w:rPr>
          <w:spacing w:val="0"/>
          <w:lang w:val="pt-BR"/>
        </w:rPr>
      </w:pPr>
      <w:r w:rsidRPr="00A577A1">
        <w:rPr>
          <w:spacing w:val="0"/>
          <w:lang w:val="pt-BR"/>
        </w:rPr>
        <w:t>Teste, manutenção e acesso de administração</w:t>
      </w:r>
    </w:p>
    <w:p w:rsidR="00481B83" w:rsidRPr="00A577A1" w:rsidRDefault="00481B83" w:rsidP="00481B83">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E69F5" w:rsidRPr="00A577A1" w:rsidRDefault="000E69F5" w:rsidP="000E69F5">
      <w:pPr>
        <w:pStyle w:val="PURBlueStrong"/>
        <w:rPr>
          <w:b/>
          <w:bCs/>
          <w:spacing w:val="0"/>
          <w:lang w:val="pt-BR"/>
        </w:rPr>
      </w:pPr>
      <w:r w:rsidRPr="00A577A1">
        <w:rPr>
          <w:spacing w:val="0"/>
          <w:lang w:val="pt-BR"/>
        </w:rPr>
        <w:t>Tecnologia de Armazenamento de Dados</w:t>
      </w:r>
    </w:p>
    <w:p w:rsidR="000E69F5" w:rsidRPr="00A577A1" w:rsidRDefault="000E69F5" w:rsidP="003621F7">
      <w:pPr>
        <w:pStyle w:val="PURBody-Indented"/>
        <w:rPr>
          <w:lang w:val="pt-BR"/>
        </w:rPr>
      </w:pPr>
      <w:r w:rsidRPr="00A577A1">
        <w:rPr>
          <w:lang w:val="pt-BR"/>
        </w:rPr>
        <w:t>O software para servidores pode incluir tecnologia de armazenamento de dados chamada Windows Internal Database ou Microsoft</w:t>
      </w:r>
      <w:r w:rsidR="00F76277">
        <w:rPr>
          <w:lang w:val="pt-BR"/>
        </w:rPr>
        <w:t> </w:t>
      </w:r>
      <w:r w:rsidRPr="00A577A1">
        <w:rPr>
          <w:lang w:val="pt-BR"/>
        </w:rPr>
        <w:t>SQL Server Desktop Engine para Windows. Os componentes do software para servidores usam essas tecnologias para</w:t>
      </w:r>
      <w:r w:rsidR="003621F7">
        <w:rPr>
          <w:lang w:val="pt-BR"/>
        </w:rPr>
        <w:t> </w:t>
      </w:r>
      <w:r w:rsidRPr="00A577A1">
        <w:rPr>
          <w:lang w:val="pt-BR"/>
        </w:rPr>
        <w:t>armazenar dados.</w:t>
      </w:r>
      <w:r w:rsidR="00BB0306" w:rsidRPr="00A577A1">
        <w:rPr>
          <w:lang w:val="pt-BR"/>
        </w:rPr>
        <w:t xml:space="preserve"> </w:t>
      </w:r>
      <w:r w:rsidRPr="00A577A1">
        <w:rPr>
          <w:lang w:val="pt-BR"/>
        </w:rPr>
        <w:t>Você não poderá usar ou acessar essa tecnologia, de acordo com contrato.</w:t>
      </w:r>
    </w:p>
    <w:p w:rsidR="00475990" w:rsidRPr="00A577A1" w:rsidRDefault="00475990" w:rsidP="00475990">
      <w:pPr>
        <w:pStyle w:val="PURBlueStrong"/>
        <w:rPr>
          <w:spacing w:val="0"/>
          <w:lang w:val="pt-BR"/>
        </w:rPr>
      </w:pPr>
      <w:r w:rsidRPr="00A577A1">
        <w:rPr>
          <w:spacing w:val="0"/>
          <w:lang w:val="pt-BR"/>
        </w:rPr>
        <w:t>Serviços de Área de Trabalho Remota do Windows Server 2008</w:t>
      </w:r>
    </w:p>
    <w:p w:rsidR="00475990" w:rsidRPr="00A577A1" w:rsidRDefault="00475990" w:rsidP="004D3F44">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4D3F44">
        <w:rPr>
          <w:lang w:val="pt-BR"/>
        </w:rPr>
        <w:t> </w:t>
      </w:r>
      <w:r w:rsidRPr="00A577A1">
        <w:rPr>
          <w:lang w:val="pt-BR"/>
        </w:rPr>
        <w:t>funcionalidade dos Serviços de Área de Trabalho Remota do Windows Server 2008 ou outra tecnologia).</w:t>
      </w:r>
      <w:r w:rsidR="00BB0306" w:rsidRPr="00A577A1">
        <w:rPr>
          <w:lang w:val="pt-BR"/>
        </w:rPr>
        <w:t xml:space="preserve"> </w:t>
      </w:r>
    </w:p>
    <w:p w:rsidR="00475990" w:rsidRPr="00A577A1" w:rsidRDefault="00475990" w:rsidP="00475990">
      <w:pPr>
        <w:pStyle w:val="PURBlueStrong"/>
        <w:rPr>
          <w:spacing w:val="0"/>
          <w:lang w:val="pt-BR"/>
        </w:rPr>
      </w:pPr>
      <w:r w:rsidRPr="00A577A1">
        <w:rPr>
          <w:spacing w:val="0"/>
          <w:lang w:val="pt-BR"/>
        </w:rPr>
        <w:t>Serviços de Gerenciamento de Direitos do Windows Server 2008 R2</w:t>
      </w:r>
    </w:p>
    <w:p w:rsidR="00475990" w:rsidRPr="004D3F44" w:rsidRDefault="00475990" w:rsidP="00475990">
      <w:pPr>
        <w:pStyle w:val="PURBody-Indented"/>
        <w:rPr>
          <w:spacing w:val="-2"/>
          <w:lang w:val="pt-BR"/>
        </w:rPr>
      </w:pPr>
      <w:r w:rsidRPr="004D3F44">
        <w:rPr>
          <w:spacing w:val="-2"/>
          <w:lang w:val="pt-BR"/>
        </w:rPr>
        <w:t>Você deve adquirir a SAL dos Serviços de Gerenciamento de Direitos do Windows Server 2008 R2 para cada usuário que, direta ou indiretamente, esteja autorizado a acessar a funcionalidade dos Serviços de Gerenciamento de Direitos do Windows Server 2008 R2.</w:t>
      </w:r>
      <w:r w:rsidR="00BB0306" w:rsidRPr="004D3F44">
        <w:rPr>
          <w:spacing w:val="-2"/>
          <w:lang w:val="pt-BR"/>
        </w:rPr>
        <w:t xml:space="preserve"> </w:t>
      </w:r>
    </w:p>
    <w:p w:rsidR="00475990" w:rsidRPr="00A577A1" w:rsidRDefault="00475990" w:rsidP="00475990">
      <w:pPr>
        <w:pStyle w:val="PURBlueStrong"/>
        <w:rPr>
          <w:spacing w:val="0"/>
          <w:lang w:val="pt-BR"/>
        </w:rPr>
      </w:pPr>
      <w:r w:rsidRPr="00A577A1">
        <w:rPr>
          <w:spacing w:val="0"/>
          <w:lang w:val="pt-BR"/>
        </w:rPr>
        <w:t>Microsoft Application Virtualization 4.6 para Serviços de Área de Trabalho Remota</w:t>
      </w:r>
    </w:p>
    <w:p w:rsidR="00475990" w:rsidRPr="00A577A1" w:rsidRDefault="00475990" w:rsidP="004D3F44">
      <w:pPr>
        <w:pStyle w:val="PURBody-Indented"/>
        <w:rPr>
          <w:lang w:val="pt-BR" w:eastAsia="ja-JP"/>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4D3F44">
        <w:rPr>
          <w:lang w:val="pt-BR"/>
        </w:rPr>
        <w:t> </w:t>
      </w:r>
      <w:r w:rsidRPr="00A577A1">
        <w:rPr>
          <w:lang w:val="pt-BR"/>
        </w:rPr>
        <w:t>Trabalho Remota.</w:t>
      </w:r>
    </w:p>
    <w:p w:rsidR="003744F8" w:rsidRPr="00A577A1" w:rsidRDefault="00956058" w:rsidP="001316A9">
      <w:pPr>
        <w:pStyle w:val="PURBreadcrumb"/>
        <w:rPr>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9A4C7C" w:rsidRPr="00A577A1" w:rsidRDefault="009A4C7C" w:rsidP="009A4C7C">
      <w:pPr>
        <w:pStyle w:val="PURProductName"/>
        <w:rPr>
          <w:lang w:val="pt-BR"/>
        </w:rPr>
      </w:pPr>
      <w:bookmarkStart w:id="623" w:name="_Toc299519172"/>
      <w:bookmarkStart w:id="624" w:name="_Toc299531604"/>
      <w:bookmarkStart w:id="625" w:name="_Toc299531928"/>
      <w:bookmarkStart w:id="626" w:name="_Toc299957211"/>
      <w:bookmarkStart w:id="627" w:name="_Toc309366002"/>
      <w:bookmarkStart w:id="628" w:name="_Toc309773621"/>
      <w:r w:rsidRPr="00A577A1">
        <w:rPr>
          <w:lang w:val="pt-BR"/>
        </w:rPr>
        <w:t>Windows Server 2008 R2 Standard</w:t>
      </w:r>
      <w:bookmarkEnd w:id="623"/>
      <w:bookmarkEnd w:id="624"/>
      <w:bookmarkEnd w:id="625"/>
      <w:bookmarkEnd w:id="626"/>
      <w:bookmarkEnd w:id="627"/>
      <w:bookmarkEnd w:id="628"/>
      <w:r w:rsidR="001A0E0B" w:rsidRPr="00A577A1">
        <w:fldChar w:fldCharType="begin"/>
      </w:r>
      <w:r w:rsidRPr="00A577A1">
        <w:rPr>
          <w:lang w:val="pt-BR"/>
        </w:rPr>
        <w:instrText xml:space="preserve">XE "Windows Server 2008 R2 Standard" </w:instrText>
      </w:r>
      <w:r w:rsidR="001A0E0B" w:rsidRPr="00A577A1">
        <w:fldChar w:fldCharType="end"/>
      </w:r>
    </w:p>
    <w:p w:rsidR="009A4C7C" w:rsidRPr="00A577A1" w:rsidRDefault="009A4C7C" w:rsidP="009A4C7C">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577F4" w:rsidTr="001A228C">
        <w:tc>
          <w:tcPr>
            <w:tcW w:w="2477" w:type="pct"/>
            <w:tcBorders>
              <w:top w:val="single" w:sz="4" w:space="0" w:color="auto"/>
              <w:bottom w:val="nil"/>
            </w:tcBorders>
          </w:tcPr>
          <w:p w:rsidR="001A228C" w:rsidRPr="00A577A1" w:rsidRDefault="001A228C" w:rsidP="00831C1F">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1A228C" w:rsidRPr="00A577A1" w:rsidRDefault="001A228C" w:rsidP="001A228C">
            <w:pPr>
              <w:pStyle w:val="PURLMSH"/>
              <w:rPr>
                <w:lang w:val="pt-BR"/>
              </w:rPr>
            </w:pPr>
            <w:r w:rsidRPr="00A577A1">
              <w:rPr>
                <w:lang w:val="pt-BR"/>
              </w:rPr>
              <w:t xml:space="preserve">Consulte Notificações Aplicáveis: </w:t>
            </w:r>
            <w:r w:rsidRPr="00A577A1">
              <w:rPr>
                <w:b/>
                <w:lang w:val="pt-BR"/>
              </w:rPr>
              <w:t xml:space="preserve">Software Potencialmente Indesejável, MPEG-4, VC-1 </w:t>
            </w:r>
            <w:r w:rsidRPr="00354A6D">
              <w:rPr>
                <w:bCs/>
                <w:lang w:val="pt-BR"/>
              </w:rPr>
              <w:t>(</w:t>
            </w:r>
            <w:r w:rsidRPr="00A577A1">
              <w:rPr>
                <w:b/>
                <w:lang w:val="pt-BR"/>
              </w:rPr>
              <w:t xml:space="preserve">consulte o </w:t>
            </w:r>
            <w:hyperlink w:anchor="Appendix2" w:history="1">
              <w:r w:rsidRPr="00354A6D">
                <w:rPr>
                  <w:rStyle w:val="Hyperlink"/>
                  <w:lang w:val="pt-BR"/>
                </w:rPr>
                <w:t>Apêndice 2</w:t>
              </w:r>
            </w:hyperlink>
            <w:r w:rsidRPr="00354A6D">
              <w:rPr>
                <w:lang w:val="pt-BR"/>
              </w:rPr>
              <w:t>)</w:t>
            </w:r>
          </w:p>
        </w:tc>
      </w:tr>
      <w:tr w:rsidR="001A228C" w:rsidRPr="005577F4" w:rsidTr="001A228C">
        <w:tc>
          <w:tcPr>
            <w:tcW w:w="2477" w:type="pct"/>
            <w:tcBorders>
              <w:top w:val="nil"/>
            </w:tcBorders>
          </w:tcPr>
          <w:p w:rsidR="001A228C" w:rsidRPr="00A577A1" w:rsidRDefault="001A228C" w:rsidP="009A4C7C">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1A228C" w:rsidRPr="00A577A1" w:rsidRDefault="001A228C" w:rsidP="009A4C7C">
            <w:pPr>
              <w:pStyle w:val="PURLMSH"/>
              <w:rPr>
                <w:lang w:val="pt-BR"/>
              </w:rPr>
            </w:pPr>
          </w:p>
        </w:tc>
      </w:tr>
      <w:tr w:rsidR="009A4C7C" w:rsidRPr="005577F4" w:rsidTr="001E309D">
        <w:tblPrEx>
          <w:tblBorders>
            <w:top w:val="none" w:sz="0" w:space="0" w:color="auto"/>
            <w:bottom w:val="none" w:sz="0" w:space="0" w:color="auto"/>
          </w:tblBorders>
        </w:tblPrEx>
        <w:tc>
          <w:tcPr>
            <w:tcW w:w="5000" w:type="pct"/>
            <w:gridSpan w:val="2"/>
            <w:shd w:val="clear" w:color="auto" w:fill="B9D3EB" w:themeFill="accent1"/>
          </w:tcPr>
          <w:p w:rsidR="009A4C7C" w:rsidRPr="00A577A1" w:rsidRDefault="00160EFF" w:rsidP="009A4C7C">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 BÁSICAS</w:t>
            </w:r>
          </w:p>
        </w:tc>
      </w:tr>
      <w:tr w:rsidR="009A4C7C" w:rsidRPr="005577F4" w:rsidTr="00AD6FF2">
        <w:tblPrEx>
          <w:tblBorders>
            <w:top w:val="none" w:sz="0" w:space="0" w:color="auto"/>
            <w:bottom w:val="none" w:sz="0" w:space="0" w:color="auto"/>
          </w:tblBorders>
        </w:tblPrEx>
        <w:tc>
          <w:tcPr>
            <w:tcW w:w="5000" w:type="pct"/>
            <w:gridSpan w:val="2"/>
          </w:tcPr>
          <w:p w:rsidR="009A4C7C" w:rsidRPr="00A577A1" w:rsidRDefault="00BB41EF" w:rsidP="009A4C7C">
            <w:pPr>
              <w:pStyle w:val="PURBody"/>
              <w:rPr>
                <w:i/>
              </w:rPr>
            </w:pPr>
            <w:r w:rsidRPr="00A577A1">
              <w:rPr>
                <w:b/>
              </w:rPr>
              <w:t>Você precisa de:</w:t>
            </w:r>
          </w:p>
          <w:p w:rsidR="009A4C7C" w:rsidRPr="00A577A1" w:rsidRDefault="009A4C7C" w:rsidP="009A4C7C">
            <w:pPr>
              <w:pStyle w:val="PURBullet"/>
              <w:rPr>
                <w:lang w:val="pt-BR"/>
              </w:rPr>
            </w:pPr>
            <w:r w:rsidRPr="00A577A1">
              <w:rPr>
                <w:lang w:val="pt-BR"/>
              </w:rPr>
              <w:t xml:space="preserve">SAL do Windows Server 2008 R2 Enterprise </w:t>
            </w:r>
            <w:r w:rsidRPr="00A577A1">
              <w:rPr>
                <w:b/>
                <w:lang w:val="pt-BR"/>
              </w:rPr>
              <w:t>ou</w:t>
            </w:r>
            <w:r w:rsidRPr="00A577A1">
              <w:rPr>
                <w:lang w:val="pt-BR"/>
              </w:rPr>
              <w:t xml:space="preserve"> </w:t>
            </w:r>
          </w:p>
          <w:p w:rsidR="009A4C7C" w:rsidRPr="00F002FD" w:rsidRDefault="009A4C7C" w:rsidP="009A4C7C">
            <w:pPr>
              <w:pStyle w:val="PURBullet"/>
              <w:rPr>
                <w:lang w:val="pt-PT"/>
              </w:rPr>
            </w:pPr>
            <w:r w:rsidRPr="00F002FD">
              <w:rPr>
                <w:lang w:val="pt-PT"/>
              </w:rPr>
              <w:t xml:space="preserve">SAL do Windows Server 2008 R2 Standard </w:t>
            </w:r>
            <w:r w:rsidRPr="00F002FD">
              <w:rPr>
                <w:b/>
                <w:lang w:val="pt-PT"/>
              </w:rPr>
              <w:t>ou</w:t>
            </w:r>
          </w:p>
          <w:p w:rsidR="009A4C7C" w:rsidRPr="00A577A1" w:rsidRDefault="009A4C7C" w:rsidP="009A4C7C">
            <w:pPr>
              <w:pStyle w:val="PURBullet"/>
            </w:pPr>
            <w:r w:rsidRPr="00A577A1">
              <w:lastRenderedPageBreak/>
              <w:t>SAL do Windows Small Business Server 2011 Standard*</w:t>
            </w:r>
          </w:p>
          <w:p w:rsidR="009A4C7C" w:rsidRPr="00A577A1" w:rsidRDefault="009A4C7C" w:rsidP="009A4C7C">
            <w:pPr>
              <w:pStyle w:val="PURFootnote"/>
              <w:rPr>
                <w:lang w:val="pt-BR"/>
              </w:rPr>
            </w:pPr>
            <w:r w:rsidRPr="00A577A1">
              <w:rPr>
                <w:lang w:val="pt-BR"/>
              </w:rPr>
              <w:t>*para qualquer usuário ou dispositivo que acesse instâncias do software para servidores e esteja em um domínio do SBS</w:t>
            </w:r>
          </w:p>
          <w:p w:rsidR="001E309D" w:rsidRPr="00A577A1" w:rsidRDefault="001E309D" w:rsidP="001E309D">
            <w:pPr>
              <w:pStyle w:val="PURBody"/>
              <w:rPr>
                <w:lang w:val="pt-BR"/>
              </w:rPr>
            </w:pPr>
          </w:p>
        </w:tc>
      </w:tr>
      <w:tr w:rsidR="001E309D" w:rsidRPr="005577F4"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A577A1" w:rsidRDefault="001E309D" w:rsidP="001E309D">
            <w:pPr>
              <w:pStyle w:val="PURTableHeaderWhite"/>
              <w:spacing w:after="0" w:line="240" w:lineRule="auto"/>
              <w:rPr>
                <w:b w:val="0"/>
                <w:lang w:val="pt-BR"/>
              </w:rPr>
            </w:pPr>
            <w:r w:rsidRPr="00A577A1">
              <w:rPr>
                <w:i w:val="0"/>
                <w:color w:val="404040" w:themeColor="text1" w:themeTint="BF"/>
                <w:lang w:val="pt-BR"/>
              </w:rPr>
              <w:lastRenderedPageBreak/>
              <w:t>SALs (LICENÇAS DE ACESSO PARA ASSINANTES) ADICIONAIS</w:t>
            </w:r>
          </w:p>
        </w:tc>
      </w:tr>
      <w:tr w:rsidR="001E309D" w:rsidRPr="005577F4" w:rsidTr="00B53CAC">
        <w:tblPrEx>
          <w:tblBorders>
            <w:top w:val="none" w:sz="0" w:space="0" w:color="auto"/>
            <w:bottom w:val="none" w:sz="0" w:space="0" w:color="auto"/>
          </w:tblBorders>
        </w:tblPrEx>
        <w:tc>
          <w:tcPr>
            <w:tcW w:w="5000" w:type="pct"/>
            <w:gridSpan w:val="2"/>
          </w:tcPr>
          <w:p w:rsidR="001E309D" w:rsidRPr="00A577A1" w:rsidRDefault="001E309D" w:rsidP="00B53CAC">
            <w:pPr>
              <w:pStyle w:val="PURBody"/>
              <w:rPr>
                <w:b/>
                <w:i/>
              </w:rPr>
            </w:pPr>
            <w:r w:rsidRPr="00A577A1">
              <w:rPr>
                <w:b/>
                <w:i/>
              </w:rPr>
              <w:t>Você precisa de</w:t>
            </w:r>
          </w:p>
          <w:p w:rsidR="001E309D" w:rsidRPr="00A577A1" w:rsidRDefault="001E309D" w:rsidP="001E309D">
            <w:pPr>
              <w:pStyle w:val="PURBullet"/>
              <w:rPr>
                <w:lang w:val="pt-BR"/>
              </w:rPr>
            </w:pPr>
            <w:r w:rsidRPr="00A577A1">
              <w:rPr>
                <w:lang w:val="pt-BR"/>
              </w:rPr>
              <w:t>SAL dos Serviços de Área de Trabalho Remota do Windows Server 2008</w:t>
            </w:r>
          </w:p>
          <w:p w:rsidR="001E309D" w:rsidRPr="00A577A1" w:rsidRDefault="001E309D" w:rsidP="001E309D">
            <w:pPr>
              <w:pStyle w:val="PURBullet"/>
              <w:rPr>
                <w:lang w:val="pt-BR"/>
              </w:rPr>
            </w:pPr>
            <w:r w:rsidRPr="00A577A1">
              <w:rPr>
                <w:lang w:val="pt-BR"/>
              </w:rPr>
              <w:t>Serviços de Gerenciamento de Direitos do Windows Server 2008 R2</w:t>
            </w:r>
          </w:p>
          <w:p w:rsidR="001E309D" w:rsidRPr="00A577A1" w:rsidRDefault="001E309D" w:rsidP="001E309D">
            <w:pPr>
              <w:pStyle w:val="PURBullet"/>
              <w:rPr>
                <w:i/>
                <w:lang w:val="pt-BR"/>
              </w:rPr>
            </w:pPr>
            <w:r w:rsidRPr="00A577A1">
              <w:rPr>
                <w:lang w:val="pt-BR"/>
              </w:rPr>
              <w:t>Microsoft Application Virtualization 4.6 para Serviços de Área de Trabalho Remota</w:t>
            </w:r>
          </w:p>
        </w:tc>
      </w:tr>
    </w:tbl>
    <w:p w:rsidR="004D3F44" w:rsidRDefault="004D3F44" w:rsidP="00B53CAC">
      <w:pPr>
        <w:pStyle w:val="PURBody"/>
        <w:rPr>
          <w:b/>
          <w:i/>
          <w:lang w:val="pt-BR"/>
        </w:rPr>
      </w:pPr>
    </w:p>
    <w:p w:rsidR="00B85047" w:rsidRPr="0087606F" w:rsidRDefault="00B85047" w:rsidP="00B53CAC">
      <w:pPr>
        <w:pStyle w:val="PURBody"/>
        <w:rPr>
          <w:b/>
          <w:i/>
          <w:lang w:val="pt-BR"/>
        </w:rPr>
      </w:pPr>
    </w:p>
    <w:p w:rsidR="009A4C7C" w:rsidRPr="00A577A1" w:rsidRDefault="009A4C7C" w:rsidP="0085206E">
      <w:pPr>
        <w:pStyle w:val="PURADDITIONALTERMSHEADERMB"/>
        <w:rPr>
          <w:lang w:val="pt-BR"/>
        </w:rPr>
      </w:pPr>
      <w:r w:rsidRPr="00A577A1">
        <w:rPr>
          <w:lang w:val="pt-BR"/>
        </w:rPr>
        <w:t>Termos Adicionais:</w:t>
      </w:r>
    </w:p>
    <w:p w:rsidR="009A4C7C" w:rsidRPr="00A577A1" w:rsidRDefault="009A4C7C" w:rsidP="009A4C7C">
      <w:pPr>
        <w:pStyle w:val="PURBlueStrong"/>
        <w:rPr>
          <w:spacing w:val="0"/>
          <w:lang w:val="pt-BR"/>
        </w:rPr>
      </w:pPr>
      <w:r w:rsidRPr="00A577A1">
        <w:rPr>
          <w:spacing w:val="0"/>
          <w:lang w:val="pt-BR"/>
        </w:rPr>
        <w:t>Teste, manutenção e acesso de administração</w:t>
      </w:r>
    </w:p>
    <w:p w:rsidR="009A4C7C" w:rsidRPr="00A577A1" w:rsidRDefault="009A4C7C" w:rsidP="009A4C7C">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9A4C7C" w:rsidRPr="00A577A1" w:rsidRDefault="009A4C7C" w:rsidP="009A4C7C">
      <w:pPr>
        <w:pStyle w:val="PURBlueStrong"/>
        <w:rPr>
          <w:spacing w:val="0"/>
          <w:lang w:val="pt-BR"/>
        </w:rPr>
      </w:pPr>
      <w:r w:rsidRPr="00A577A1">
        <w:rPr>
          <w:spacing w:val="0"/>
          <w:lang w:val="pt-BR"/>
        </w:rPr>
        <w:t>Tecnologia de Armazenamento de Dados</w:t>
      </w:r>
    </w:p>
    <w:p w:rsidR="009A4C7C" w:rsidRPr="00A577A1" w:rsidRDefault="009A4C7C" w:rsidP="0091204A">
      <w:pPr>
        <w:pStyle w:val="PURBody-Indented"/>
        <w:rPr>
          <w:lang w:val="pt-BR"/>
        </w:rPr>
      </w:pPr>
      <w:r w:rsidRPr="00A577A1">
        <w:rPr>
          <w:lang w:val="pt-BR"/>
        </w:rPr>
        <w:t>O software para servidores pode incluir a tecnologia de armazenamento de dados denominada Windows Internal Database.</w:t>
      </w:r>
      <w:r w:rsidR="00BB0306" w:rsidRPr="00A577A1">
        <w:rPr>
          <w:lang w:val="pt-BR"/>
        </w:rPr>
        <w:t xml:space="preserve"> </w:t>
      </w:r>
      <w:r w:rsidRPr="00A577A1">
        <w:rPr>
          <w:lang w:val="pt-BR"/>
        </w:rPr>
        <w:t>Os</w:t>
      </w:r>
      <w:r w:rsidR="0091204A" w:rsidRPr="005577F4">
        <w:rPr>
          <w:lang w:val="es-ES"/>
        </w:rPr>
        <w:t> </w:t>
      </w:r>
      <w:r w:rsidRPr="00A577A1">
        <w:rPr>
          <w:lang w:val="pt-BR"/>
        </w:rPr>
        <w:t>componentes do software para servidor usam essa tecnologia para armazenar dados.</w:t>
      </w:r>
      <w:r w:rsidR="00BB0306" w:rsidRPr="00A577A1">
        <w:rPr>
          <w:lang w:val="pt-BR"/>
        </w:rPr>
        <w:t xml:space="preserve"> </w:t>
      </w:r>
      <w:r w:rsidRPr="00A577A1">
        <w:rPr>
          <w:lang w:val="pt-BR"/>
        </w:rPr>
        <w:t>Você não poderá usar ou acessar essa</w:t>
      </w:r>
      <w:r w:rsidR="0091204A" w:rsidRPr="0091204A">
        <w:rPr>
          <w:lang w:val="pt-BR"/>
        </w:rPr>
        <w:t> </w:t>
      </w:r>
      <w:r w:rsidRPr="00A577A1">
        <w:rPr>
          <w:lang w:val="pt-BR"/>
        </w:rPr>
        <w:t>tecnologia, de acordo com contrato.</w:t>
      </w:r>
    </w:p>
    <w:p w:rsidR="00475990" w:rsidRPr="00A577A1" w:rsidRDefault="00475990" w:rsidP="00475990">
      <w:pPr>
        <w:pStyle w:val="PURBlueStrong"/>
        <w:rPr>
          <w:spacing w:val="0"/>
          <w:lang w:val="pt-BR"/>
        </w:rPr>
      </w:pPr>
      <w:r w:rsidRPr="00A577A1">
        <w:rPr>
          <w:spacing w:val="0"/>
          <w:lang w:val="pt-BR"/>
        </w:rPr>
        <w:t>Serviços de Área de Trabalho Remota do Windows Server 2008</w:t>
      </w:r>
    </w:p>
    <w:p w:rsidR="00475990" w:rsidRPr="00A577A1" w:rsidRDefault="00475990" w:rsidP="004D3F44">
      <w:pPr>
        <w:pStyle w:val="PURBody-Indented"/>
        <w:rPr>
          <w:lang w:val="pt-BR"/>
        </w:rPr>
      </w:pPr>
      <w:r w:rsidRPr="00A577A1">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4D3F44">
        <w:rPr>
          <w:lang w:val="pt-BR"/>
        </w:rPr>
        <w:t> </w:t>
      </w:r>
      <w:r w:rsidRPr="00A577A1">
        <w:rPr>
          <w:lang w:val="pt-BR"/>
        </w:rPr>
        <w:t>funcionalidade dos Serviços de Área de Trabalho Remota do Windows Server 2008 ou outra tecnologia).</w:t>
      </w:r>
      <w:r w:rsidR="00BB0306" w:rsidRPr="00A577A1">
        <w:rPr>
          <w:lang w:val="pt-BR"/>
        </w:rPr>
        <w:t xml:space="preserve"> </w:t>
      </w:r>
    </w:p>
    <w:p w:rsidR="00475990" w:rsidRPr="00A577A1" w:rsidRDefault="00475990" w:rsidP="00475990">
      <w:pPr>
        <w:pStyle w:val="PURBlueStrong"/>
        <w:rPr>
          <w:spacing w:val="0"/>
          <w:lang w:val="pt-BR"/>
        </w:rPr>
      </w:pPr>
      <w:r w:rsidRPr="00A577A1">
        <w:rPr>
          <w:spacing w:val="0"/>
          <w:lang w:val="pt-BR"/>
        </w:rPr>
        <w:t>Serviços de Gerenciamento de Direitos do Windows Server 2008 R2</w:t>
      </w:r>
    </w:p>
    <w:p w:rsidR="00475990" w:rsidRPr="00BF49C2" w:rsidRDefault="00475990" w:rsidP="00475990">
      <w:pPr>
        <w:pStyle w:val="PURBody-Indented"/>
        <w:rPr>
          <w:spacing w:val="-2"/>
          <w:lang w:val="pt-BR"/>
        </w:rPr>
      </w:pPr>
      <w:r w:rsidRPr="00BF49C2">
        <w:rPr>
          <w:spacing w:val="-2"/>
          <w:lang w:val="pt-BR"/>
        </w:rPr>
        <w:t>Você deve adquirir a SAL dos Serviços de Gerenciamento de Direitos do Windows Server 2008 R2 para cada usuário que, direta ou indiretamente, esteja autorizado a acessar a funcionalidade dos Serviços de Gerenciamento de Direitos do Windows Server 2008 R2.</w:t>
      </w:r>
      <w:r w:rsidR="00BB0306" w:rsidRPr="00BF49C2">
        <w:rPr>
          <w:spacing w:val="-2"/>
          <w:lang w:val="pt-BR"/>
        </w:rPr>
        <w:t xml:space="preserve"> </w:t>
      </w:r>
    </w:p>
    <w:p w:rsidR="00475990" w:rsidRPr="00A577A1" w:rsidRDefault="00475990" w:rsidP="00475990">
      <w:pPr>
        <w:pStyle w:val="PURBlueStrong"/>
        <w:rPr>
          <w:spacing w:val="0"/>
          <w:lang w:val="pt-BR"/>
        </w:rPr>
      </w:pPr>
      <w:r w:rsidRPr="00A577A1">
        <w:rPr>
          <w:spacing w:val="0"/>
          <w:lang w:val="pt-BR"/>
        </w:rPr>
        <w:t>Microsoft Application Virtualization 4.6 para Serviços de Área de Trabalho Remota</w:t>
      </w:r>
    </w:p>
    <w:p w:rsidR="00475990" w:rsidRPr="00A577A1" w:rsidRDefault="00475990" w:rsidP="00BF49C2">
      <w:pPr>
        <w:pStyle w:val="PURBody-Indented"/>
        <w:rPr>
          <w:lang w:val="pt-BR" w:eastAsia="ja-JP"/>
        </w:rPr>
      </w:pPr>
      <w:r w:rsidRPr="00A577A1">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BF49C2">
        <w:rPr>
          <w:lang w:val="pt-BR"/>
        </w:rPr>
        <w:t> </w:t>
      </w:r>
      <w:r w:rsidRPr="00A577A1">
        <w:rPr>
          <w:lang w:val="pt-BR"/>
        </w:rPr>
        <w:t>Trabalho Remota.</w:t>
      </w:r>
    </w:p>
    <w:p w:rsidR="003744F8" w:rsidRPr="000936F7" w:rsidRDefault="00956058" w:rsidP="001316A9">
      <w:pPr>
        <w:pStyle w:val="PURBreadcrumb"/>
        <w:rPr>
          <w:lang w:val="pt-BR"/>
        </w:rPr>
      </w:pPr>
      <w:hyperlink w:anchor="Índice" w:history="1">
        <w:r w:rsidR="00C73AC3" w:rsidRPr="000936F7">
          <w:rPr>
            <w:rStyle w:val="Hyperlink"/>
            <w:rFonts w:ascii="Arial Narrow" w:hAnsi="Arial Narrow"/>
            <w:sz w:val="16"/>
            <w:szCs w:val="16"/>
            <w:lang w:val="pt-BR"/>
          </w:rPr>
          <w:t>Índice</w:t>
        </w:r>
      </w:hyperlink>
      <w:r w:rsidR="00C73AC3"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p>
    <w:p w:rsidR="00711E25" w:rsidRPr="000936F7" w:rsidRDefault="00711E25" w:rsidP="00711E25">
      <w:pPr>
        <w:pStyle w:val="PURProductName"/>
        <w:rPr>
          <w:lang w:val="pt-BR"/>
        </w:rPr>
      </w:pPr>
      <w:bookmarkStart w:id="629" w:name="_Toc299519167"/>
      <w:bookmarkStart w:id="630" w:name="_Toc299531599"/>
      <w:bookmarkStart w:id="631" w:name="_Toc299531923"/>
      <w:bookmarkStart w:id="632" w:name="_Toc299957206"/>
      <w:bookmarkStart w:id="633" w:name="_Toc309366003"/>
      <w:bookmarkStart w:id="634" w:name="_Toc309773622"/>
      <w:r w:rsidRPr="000936F7">
        <w:rPr>
          <w:lang w:val="pt-BR"/>
        </w:rPr>
        <w:t>Windows Small Business Server 2011 Essentials</w:t>
      </w:r>
      <w:bookmarkEnd w:id="629"/>
      <w:bookmarkEnd w:id="630"/>
      <w:bookmarkEnd w:id="631"/>
      <w:bookmarkEnd w:id="632"/>
      <w:bookmarkEnd w:id="633"/>
      <w:bookmarkEnd w:id="634"/>
      <w:r w:rsidR="001A0E0B" w:rsidRPr="00A577A1">
        <w:fldChar w:fldCharType="begin"/>
      </w:r>
      <w:r w:rsidRPr="000936F7">
        <w:rPr>
          <w:lang w:val="pt-BR"/>
        </w:rPr>
        <w:instrText xml:space="preserve">XE "Windows Small Business Server 2011 Essentials" </w:instrText>
      </w:r>
      <w:r w:rsidR="001A0E0B" w:rsidRPr="00A577A1">
        <w:fldChar w:fldCharType="end"/>
      </w:r>
    </w:p>
    <w:p w:rsidR="00711E25" w:rsidRPr="00A577A1" w:rsidRDefault="00711E25" w:rsidP="00711E25">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711E25" w:rsidRPr="005577F4" w:rsidTr="00BF49C2">
        <w:tc>
          <w:tcPr>
            <w:tcW w:w="2477" w:type="pct"/>
            <w:tcBorders>
              <w:top w:val="single" w:sz="4" w:space="0" w:color="auto"/>
              <w:bottom w:val="nil"/>
            </w:tcBorders>
          </w:tcPr>
          <w:p w:rsidR="00711E25" w:rsidRPr="00A577A1" w:rsidRDefault="00711E25" w:rsidP="005F6596">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711E25" w:rsidRPr="00A577A1" w:rsidRDefault="00711E25" w:rsidP="005F6596">
            <w:pPr>
              <w:pStyle w:val="PURLMSH"/>
              <w:rPr>
                <w:lang w:val="pt-BR"/>
              </w:rPr>
            </w:pPr>
            <w:r w:rsidRPr="00A577A1">
              <w:rPr>
                <w:lang w:val="pt-BR"/>
              </w:rPr>
              <w:t xml:space="preserve">Consulte Notificações Aplicáveis: </w:t>
            </w:r>
            <w:r w:rsidRPr="00A577A1">
              <w:rPr>
                <w:b/>
                <w:lang w:val="pt-BR"/>
              </w:rPr>
              <w:t xml:space="preserve">Software Potencialmente Indesejável, VC-1 MPEG-4 </w:t>
            </w:r>
            <w:r w:rsidRPr="00354A6D">
              <w:rPr>
                <w:bCs/>
                <w:lang w:val="pt-BR"/>
              </w:rPr>
              <w:t>(</w:t>
            </w:r>
            <w:r w:rsidRPr="00A577A1">
              <w:rPr>
                <w:b/>
                <w:lang w:val="pt-BR"/>
              </w:rPr>
              <w:t xml:space="preserve">consulte o </w:t>
            </w:r>
            <w:hyperlink w:anchor="Appendix2" w:history="1">
              <w:r w:rsidRPr="00354A6D">
                <w:rPr>
                  <w:rStyle w:val="Hyperlink"/>
                  <w:lang w:val="pt-BR"/>
                </w:rPr>
                <w:t>Apêndice 2</w:t>
              </w:r>
            </w:hyperlink>
            <w:r w:rsidRPr="00354A6D">
              <w:rPr>
                <w:lang w:val="pt-BR"/>
              </w:rPr>
              <w:t>)</w:t>
            </w:r>
            <w:r w:rsidR="00BB0306" w:rsidRPr="00A577A1">
              <w:rPr>
                <w:b/>
                <w:lang w:val="pt-BR"/>
              </w:rPr>
              <w:t xml:space="preserve"> </w:t>
            </w:r>
          </w:p>
        </w:tc>
      </w:tr>
      <w:tr w:rsidR="00711E25" w:rsidRPr="005577F4" w:rsidTr="00BF49C2">
        <w:tc>
          <w:tcPr>
            <w:tcW w:w="2477" w:type="pct"/>
            <w:tcBorders>
              <w:top w:val="nil"/>
            </w:tcBorders>
          </w:tcPr>
          <w:p w:rsidR="00711E25" w:rsidRPr="00A577A1" w:rsidRDefault="00711E25" w:rsidP="005F6596">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711E25" w:rsidRPr="00A577A1" w:rsidRDefault="00711E25" w:rsidP="005F6596">
            <w:pPr>
              <w:pStyle w:val="PURLMSH"/>
              <w:rPr>
                <w:lang w:val="pt-BR"/>
              </w:rPr>
            </w:pPr>
          </w:p>
        </w:tc>
      </w:tr>
      <w:tr w:rsidR="00711E25" w:rsidRPr="005577F4" w:rsidTr="00BF49C2">
        <w:tblPrEx>
          <w:tblBorders>
            <w:top w:val="none" w:sz="0" w:space="0" w:color="auto"/>
            <w:bottom w:val="none" w:sz="0" w:space="0" w:color="auto"/>
          </w:tblBorders>
        </w:tblPrEx>
        <w:tc>
          <w:tcPr>
            <w:tcW w:w="5000" w:type="pct"/>
            <w:gridSpan w:val="2"/>
            <w:shd w:val="clear" w:color="auto" w:fill="E5EEF7"/>
          </w:tcPr>
          <w:p w:rsidR="00711E25" w:rsidRPr="00A577A1" w:rsidRDefault="00711E25"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711E25" w:rsidRPr="00A577A1" w:rsidTr="00BF49C2">
        <w:tblPrEx>
          <w:tblBorders>
            <w:top w:val="none" w:sz="0" w:space="0" w:color="auto"/>
            <w:bottom w:val="none" w:sz="0" w:space="0" w:color="auto"/>
          </w:tblBorders>
        </w:tblPrEx>
        <w:tc>
          <w:tcPr>
            <w:tcW w:w="5000" w:type="pct"/>
            <w:gridSpan w:val="2"/>
          </w:tcPr>
          <w:p w:rsidR="00711E25" w:rsidRPr="00A577A1" w:rsidRDefault="00711E25" w:rsidP="005F6596">
            <w:pPr>
              <w:pStyle w:val="PURBody"/>
              <w:rPr>
                <w:i/>
              </w:rPr>
            </w:pPr>
            <w:r w:rsidRPr="00A577A1">
              <w:rPr>
                <w:b/>
              </w:rPr>
              <w:t>Você precisa de:</w:t>
            </w:r>
          </w:p>
          <w:p w:rsidR="00711E25" w:rsidRPr="00A577A1" w:rsidRDefault="00711E25" w:rsidP="005F6596">
            <w:pPr>
              <w:pStyle w:val="PURBullet"/>
              <w:rPr>
                <w:rFonts w:ascii="Tahoma" w:hAnsi="Tahoma" w:cs="Tahoma"/>
                <w:szCs w:val="18"/>
              </w:rPr>
            </w:pPr>
            <w:r w:rsidRPr="00A577A1">
              <w:rPr>
                <w:rFonts w:ascii="Tahoma" w:hAnsi="Tahoma" w:cs="Tahoma"/>
                <w:szCs w:val="18"/>
              </w:rPr>
              <w:t>SAL do Windows Small Business Server 2011 Essentials</w:t>
            </w:r>
          </w:p>
        </w:tc>
      </w:tr>
    </w:tbl>
    <w:p w:rsidR="00711E25" w:rsidRPr="00A577A1" w:rsidRDefault="00711E25" w:rsidP="00711E25">
      <w:pPr>
        <w:pStyle w:val="PURADDITIONALTERMSHEADERMB"/>
        <w:rPr>
          <w:lang w:val="pt-BR"/>
        </w:rPr>
      </w:pPr>
      <w:r w:rsidRPr="00A577A1">
        <w:rPr>
          <w:lang w:val="pt-BR"/>
        </w:rPr>
        <w:t>Termos Adicionais:</w:t>
      </w:r>
    </w:p>
    <w:p w:rsidR="00711E25" w:rsidRPr="00A577A1" w:rsidRDefault="00711E25" w:rsidP="00711E25">
      <w:pPr>
        <w:pStyle w:val="PURBody-Indented"/>
        <w:rPr>
          <w:lang w:val="pt-BR"/>
        </w:rPr>
      </w:pPr>
      <w:r w:rsidRPr="00A577A1">
        <w:rPr>
          <w:lang w:val="pt-BR"/>
        </w:rPr>
        <w:t>Você deve executar o software para servidores em um domínio em que o Active Directory esteja configurado:</w:t>
      </w:r>
      <w:r w:rsidR="00BB0306" w:rsidRPr="00A577A1">
        <w:rPr>
          <w:lang w:val="pt-BR"/>
        </w:rPr>
        <w:t xml:space="preserve"> </w:t>
      </w:r>
    </w:p>
    <w:p w:rsidR="00711E25" w:rsidRPr="00A577A1" w:rsidRDefault="00711E25" w:rsidP="00006560">
      <w:pPr>
        <w:pStyle w:val="PURBullet-Indented"/>
        <w:rPr>
          <w:lang w:val="pt-BR"/>
        </w:rPr>
      </w:pPr>
      <w:r w:rsidRPr="00A577A1">
        <w:rPr>
          <w:lang w:val="pt-BR"/>
        </w:rPr>
        <w:lastRenderedPageBreak/>
        <w:t xml:space="preserve">como controlador de domínio (servidor único que contém todas as funções </w:t>
      </w:r>
      <w:r w:rsidR="00006560">
        <w:rPr>
          <w:lang w:val="pt-BR"/>
        </w:rPr>
        <w:t>(</w:t>
      </w:r>
      <w:r w:rsidRPr="00A577A1">
        <w:rPr>
          <w:lang w:val="pt-BR"/>
        </w:rPr>
        <w:t>FSMO</w:t>
      </w:r>
      <w:r w:rsidR="00006560">
        <w:rPr>
          <w:lang w:val="pt-BR"/>
        </w:rPr>
        <w:t>)</w:t>
      </w:r>
      <w:r w:rsidRPr="00A577A1">
        <w:rPr>
          <w:lang w:val="pt-BR"/>
        </w:rPr>
        <w:t xml:space="preserve"> operações de mestre único flexível); </w:t>
      </w:r>
    </w:p>
    <w:p w:rsidR="00711E25" w:rsidRPr="00A577A1" w:rsidRDefault="00711E25" w:rsidP="00711E25">
      <w:pPr>
        <w:pStyle w:val="PURBullet-Indented"/>
        <w:rPr>
          <w:lang w:val="pt-BR"/>
        </w:rPr>
      </w:pPr>
      <w:r w:rsidRPr="00A577A1">
        <w:rPr>
          <w:lang w:val="pt-BR"/>
        </w:rPr>
        <w:t xml:space="preserve">como raiz da floresta de domínios; </w:t>
      </w:r>
    </w:p>
    <w:p w:rsidR="00711E25" w:rsidRPr="00A577A1" w:rsidRDefault="00711E25" w:rsidP="00711E25">
      <w:pPr>
        <w:pStyle w:val="PURBullet-Indented"/>
      </w:pPr>
      <w:r w:rsidRPr="00A577A1">
        <w:t>como nenhum domínio filho e</w:t>
      </w:r>
    </w:p>
    <w:p w:rsidR="00711E25" w:rsidRPr="00A577A1" w:rsidRDefault="00711E25" w:rsidP="00711E25">
      <w:pPr>
        <w:pStyle w:val="PURBullet-Indented"/>
        <w:rPr>
          <w:lang w:val="pt-BR"/>
        </w:rPr>
      </w:pPr>
      <w:r w:rsidRPr="00A577A1">
        <w:rPr>
          <w:lang w:val="pt-BR"/>
        </w:rPr>
        <w:t>como nenhuma relação de confiança com qualquer outro domínio.</w:t>
      </w:r>
    </w:p>
    <w:p w:rsidR="00711E25" w:rsidRPr="00A577A1" w:rsidRDefault="00711E25" w:rsidP="00711E25">
      <w:pPr>
        <w:pStyle w:val="PURBody-Indented"/>
      </w:pPr>
      <w:r w:rsidRPr="00A577A1">
        <w:rPr>
          <w:lang w:val="pt-BR"/>
        </w:rPr>
        <w:t xml:space="preserve">Trinta dias depois da instalação inicial do software para servidores, o software verificará periodicamente se o Active Directory está configurado conforme estabelecido acima. </w:t>
      </w:r>
      <w:r w:rsidRPr="00A577A1">
        <w:t>Se a verificação de configuração falhar, ocorrerá o seguinte:</w:t>
      </w:r>
    </w:p>
    <w:p w:rsidR="00711E25" w:rsidRPr="00A577A1" w:rsidRDefault="00711E25" w:rsidP="00BF49C2">
      <w:pPr>
        <w:pStyle w:val="PURBullet-Indented"/>
        <w:rPr>
          <w:lang w:val="pt-BR"/>
        </w:rPr>
      </w:pPr>
      <w:r w:rsidRPr="00A577A1">
        <w:rPr>
          <w:lang w:val="pt-BR"/>
        </w:rPr>
        <w:t xml:space="preserve">Notificações de </w:t>
      </w:r>
      <w:r w:rsidRPr="00A577A1">
        <w:rPr>
          <w:bCs/>
          <w:iCs/>
          <w:lang w:val="pt-BR"/>
        </w:rPr>
        <w:t>falha</w:t>
      </w:r>
      <w:r w:rsidRPr="00A577A1">
        <w:rPr>
          <w:lang w:val="pt-BR"/>
        </w:rPr>
        <w:t xml:space="preserve"> serão apresentados ao administrador do servidor.</w:t>
      </w:r>
      <w:r w:rsidR="00BB0306" w:rsidRPr="00A577A1">
        <w:rPr>
          <w:lang w:val="pt-BR"/>
        </w:rPr>
        <w:t xml:space="preserve"> </w:t>
      </w:r>
      <w:r w:rsidRPr="00A577A1">
        <w:rPr>
          <w:lang w:val="pt-BR"/>
        </w:rPr>
        <w:t>Eles também serão visíveis na seção de alerta de</w:t>
      </w:r>
      <w:r w:rsidR="00BF49C2">
        <w:rPr>
          <w:lang w:val="pt-BR"/>
        </w:rPr>
        <w:t> </w:t>
      </w:r>
      <w:r w:rsidRPr="00A577A1">
        <w:rPr>
          <w:lang w:val="pt-BR"/>
        </w:rPr>
        <w:t>integridade no Painel do Small Business Server.</w:t>
      </w:r>
    </w:p>
    <w:p w:rsidR="00711E25" w:rsidRPr="00A577A1" w:rsidRDefault="00711E25" w:rsidP="00711E25">
      <w:pPr>
        <w:pStyle w:val="PURBullet-Indented"/>
        <w:rPr>
          <w:lang w:val="pt-BR"/>
        </w:rPr>
      </w:pPr>
      <w:r w:rsidRPr="00A577A1">
        <w:rPr>
          <w:lang w:val="pt-BR"/>
        </w:rPr>
        <w:t xml:space="preserve">No 21º dia contínuo de não conformidade, o servidor será paralisado e permanecerá assim até que seja reiniciado pelo administrador; </w:t>
      </w:r>
    </w:p>
    <w:p w:rsidR="00711E25" w:rsidRPr="00A577A1" w:rsidRDefault="00711E25" w:rsidP="00711E25">
      <w:pPr>
        <w:pStyle w:val="PURBullet-Indented"/>
        <w:rPr>
          <w:lang w:val="pt-BR"/>
        </w:rPr>
      </w:pPr>
      <w:r w:rsidRPr="00A577A1">
        <w:rPr>
          <w:lang w:val="pt-BR"/>
        </w:rPr>
        <w:t>Depois de ser reiniciado, o servidor poderá ser executado durante outros 21 dias antes de ser paralisado novamente.</w:t>
      </w:r>
      <w:r w:rsidR="00BB0306" w:rsidRPr="00A577A1">
        <w:rPr>
          <w:lang w:val="pt-BR"/>
        </w:rPr>
        <w:t xml:space="preserve"> </w:t>
      </w:r>
      <w:r w:rsidRPr="00A577A1">
        <w:rPr>
          <w:lang w:val="pt-BR"/>
        </w:rPr>
        <w:t>Isso continuará até que você corrija a configuração.</w:t>
      </w:r>
      <w:r w:rsidR="00BB0306" w:rsidRPr="00A577A1">
        <w:rPr>
          <w:lang w:val="pt-BR"/>
        </w:rPr>
        <w:t xml:space="preserve"> </w:t>
      </w:r>
      <w:r w:rsidRPr="00A577A1">
        <w:rPr>
          <w:lang w:val="pt-BR"/>
        </w:rPr>
        <w:t>Durante qualquer período de 21 dias, você poderá fazer as correções necessárias na configuração para tornar-se compatível com estes termos de licença.</w:t>
      </w:r>
    </w:p>
    <w:p w:rsidR="00711E25" w:rsidRPr="00A577A1" w:rsidRDefault="00711E25" w:rsidP="00711E25">
      <w:pPr>
        <w:pStyle w:val="PURBody-Indented"/>
        <w:rPr>
          <w:lang w:val="pt-BR"/>
        </w:rPr>
      </w:pPr>
      <w:r w:rsidRPr="00A577A1">
        <w:rPr>
          <w:lang w:val="pt-BR"/>
        </w:rPr>
        <w:t>Assim que você tiver corrigido a configuração, cessarão os avisos e as paralisações automáticas.</w:t>
      </w:r>
    </w:p>
    <w:p w:rsidR="00711E25" w:rsidRPr="00A577A1" w:rsidRDefault="00711E25" w:rsidP="00711E25">
      <w:pPr>
        <w:pStyle w:val="PURBlueStrong-Indented"/>
        <w:rPr>
          <w:spacing w:val="0"/>
          <w:lang w:val="pt-BR"/>
        </w:rPr>
      </w:pPr>
      <w:r w:rsidRPr="00A577A1">
        <w:rPr>
          <w:rFonts w:ascii="Tahoma" w:eastAsia="Times New Roman" w:hAnsi="Tahoma" w:cs="Tahoma"/>
          <w:spacing w:val="0"/>
          <w:lang w:val="pt-BR"/>
        </w:rPr>
        <w:t>Usando</w:t>
      </w:r>
      <w:r w:rsidRPr="00A577A1">
        <w:rPr>
          <w:spacing w:val="0"/>
          <w:lang w:val="pt-BR"/>
        </w:rPr>
        <w:t xml:space="preserve"> o Software para Servidores</w:t>
      </w:r>
      <w:r w:rsidRPr="00A577A1">
        <w:rPr>
          <w:b/>
          <w:spacing w:val="0"/>
          <w:lang w:val="pt-BR"/>
        </w:rPr>
        <w:t>.</w:t>
      </w:r>
    </w:p>
    <w:p w:rsidR="00711E25" w:rsidRPr="00A577A1" w:rsidRDefault="00711E25" w:rsidP="00DA5B62">
      <w:pPr>
        <w:pStyle w:val="PURBody-Indented"/>
        <w:rPr>
          <w:lang w:val="pt-BR"/>
        </w:rPr>
      </w:pPr>
      <w:r w:rsidRPr="00A577A1">
        <w:rPr>
          <w:lang w:val="pt-BR"/>
        </w:rPr>
        <w:t>Você poderá instalar e usar somente uma cópia do software para servidores em um servidor licenciado. Você poderá usar até</w:t>
      </w:r>
      <w:r w:rsidR="00DA5B62">
        <w:rPr>
          <w:lang w:val="pt-BR"/>
        </w:rPr>
        <w:t> </w:t>
      </w:r>
      <w:r w:rsidRPr="00A577A1">
        <w:rPr>
          <w:lang w:val="pt-BR"/>
        </w:rPr>
        <w:t>25</w:t>
      </w:r>
      <w:r w:rsidR="00707D85">
        <w:rPr>
          <w:lang w:val="pt-BR"/>
        </w:rPr>
        <w:t> </w:t>
      </w:r>
      <w:r w:rsidRPr="00A577A1">
        <w:rPr>
          <w:lang w:val="pt-BR"/>
        </w:rPr>
        <w:t>contas. Cada conta permite que um usuário nomeado acesse e use o software para servidores naquele servidor.</w:t>
      </w:r>
    </w:p>
    <w:p w:rsidR="00711E25" w:rsidRPr="00A577A1" w:rsidRDefault="00711E25" w:rsidP="00711E25">
      <w:pPr>
        <w:pStyle w:val="PURBlueStrong"/>
        <w:rPr>
          <w:spacing w:val="0"/>
        </w:rPr>
      </w:pPr>
      <w:r w:rsidRPr="00A577A1">
        <w:rPr>
          <w:spacing w:val="0"/>
        </w:rPr>
        <w:t>Windows Small Business Server Connector.</w:t>
      </w:r>
    </w:p>
    <w:p w:rsidR="00711E25" w:rsidRPr="00A577A1" w:rsidRDefault="00711E25" w:rsidP="00711E25">
      <w:pPr>
        <w:pStyle w:val="PURBody-Indented"/>
        <w:rPr>
          <w:lang w:val="pt-BR"/>
        </w:rPr>
      </w:pPr>
      <w:r w:rsidRPr="00A577A1">
        <w:rPr>
          <w:lang w:val="pt-BR"/>
        </w:rPr>
        <w:t>Você poderá instalar e usar o software Windows Small Business Server Connector em até 25 dispositivos a qualquer momento. Cada dispositivo no qual você instalar este software deverá estar na mesma rede local do seu software para servidores. Você poderá usar este software somente com o software para servidores.</w:t>
      </w:r>
    </w:p>
    <w:p w:rsidR="00711E25" w:rsidRPr="00A577A1" w:rsidRDefault="00711E25" w:rsidP="00711E25">
      <w:pPr>
        <w:pStyle w:val="PURBody-Indented"/>
        <w:rPr>
          <w:lang w:val="pt-BR"/>
        </w:rPr>
      </w:pPr>
      <w:r w:rsidRPr="00A577A1">
        <w:rPr>
          <w:lang w:val="pt-BR"/>
        </w:rPr>
        <w:t>Você poderá reatribuir uma conta de usuário de um usuário para outro desde que a reatribuição não ocorra no período de 90 dias desde a última atribuição.</w:t>
      </w:r>
    </w:p>
    <w:p w:rsidR="00711E25" w:rsidRPr="00A577A1" w:rsidRDefault="00711E25" w:rsidP="00711E25">
      <w:pPr>
        <w:pStyle w:val="PURBlueStrong"/>
        <w:rPr>
          <w:rFonts w:ascii="Tahoma" w:hAnsi="Tahoma" w:cs="Tahoma"/>
          <w:b/>
          <w:spacing w:val="0"/>
          <w:sz w:val="16"/>
          <w:lang w:val="pt-BR"/>
        </w:rPr>
      </w:pPr>
      <w:r w:rsidRPr="00A577A1">
        <w:rPr>
          <w:spacing w:val="0"/>
          <w:lang w:val="pt-BR"/>
        </w:rPr>
        <w:t>Acesso aos Serviços de Gerenciamento de Direitos do Windows Server 2008 R2</w:t>
      </w:r>
    </w:p>
    <w:p w:rsidR="00711E25" w:rsidRPr="00A577A1" w:rsidRDefault="00711E25" w:rsidP="00707D85">
      <w:pPr>
        <w:pStyle w:val="PURBody-Indented"/>
        <w:rPr>
          <w:lang w:val="pt-BR"/>
        </w:rPr>
      </w:pPr>
      <w:r w:rsidRPr="00A577A1">
        <w:rPr>
          <w:lang w:val="pt-BR"/>
        </w:rPr>
        <w:t>Você deverá adquirir a SAL dos Serviços de Gerenciamento de Direitos do Windows Server 2008 para cada Conta de Usuário por</w:t>
      </w:r>
      <w:r w:rsidR="00707D85">
        <w:rPr>
          <w:lang w:val="pt-BR"/>
        </w:rPr>
        <w:t> </w:t>
      </w:r>
      <w:r w:rsidRPr="00A577A1">
        <w:rPr>
          <w:lang w:val="pt-BR"/>
        </w:rPr>
        <w:t>meio de um usuário que acessa direta ou indiretamente a funcionalidade dos Serviços de Gerenciamento de Direitos do Windows Server 2008 R2.</w:t>
      </w:r>
    </w:p>
    <w:p w:rsidR="00711E25" w:rsidRPr="00A577A1" w:rsidRDefault="00711E25" w:rsidP="00711E25">
      <w:pPr>
        <w:pStyle w:val="PURBlueStrong-Indented"/>
        <w:rPr>
          <w:spacing w:val="0"/>
          <w:lang w:val="pt-BR"/>
        </w:rPr>
      </w:pPr>
      <w:r w:rsidRPr="00A577A1">
        <w:rPr>
          <w:spacing w:val="0"/>
          <w:lang w:val="pt-BR"/>
        </w:rPr>
        <w:t>Teste, manutenção e acesso de administração</w:t>
      </w:r>
    </w:p>
    <w:p w:rsidR="00711E25" w:rsidRPr="00A577A1" w:rsidRDefault="00711E25" w:rsidP="00711E25">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A577A1" w:rsidRDefault="00711E25" w:rsidP="00711E25">
      <w:pPr>
        <w:pStyle w:val="PURBlueStrong"/>
        <w:rPr>
          <w:b/>
          <w:bCs/>
          <w:spacing w:val="0"/>
          <w:lang w:val="pt-BR"/>
        </w:rPr>
      </w:pPr>
      <w:r w:rsidRPr="00A577A1">
        <w:rPr>
          <w:spacing w:val="0"/>
          <w:lang w:val="pt-BR"/>
        </w:rPr>
        <w:t>Tecnologia de Armazenamento de Dados</w:t>
      </w:r>
    </w:p>
    <w:p w:rsidR="00711E25" w:rsidRPr="00A577A1" w:rsidRDefault="00711E25" w:rsidP="00707D85">
      <w:pPr>
        <w:pStyle w:val="PURBody-Indented"/>
        <w:rPr>
          <w:lang w:val="pt-BR"/>
        </w:rPr>
      </w:pPr>
      <w:r w:rsidRPr="00A577A1">
        <w:rPr>
          <w:lang w:val="pt-BR"/>
        </w:rPr>
        <w:t>O software para servidores pode incluir tecnologia de armazenamento de dados chamada Windows Internal Database ou Microsoft</w:t>
      </w:r>
      <w:r w:rsidR="00707D85">
        <w:rPr>
          <w:lang w:val="pt-BR"/>
        </w:rPr>
        <w:t> </w:t>
      </w:r>
      <w:r w:rsidRPr="00A577A1">
        <w:rPr>
          <w:lang w:val="pt-BR"/>
        </w:rPr>
        <w:t>SQL Server Desktop Engine para Windows. Os componentes do software para servidores usam essas tecnologias para</w:t>
      </w:r>
      <w:r w:rsidR="00707D85">
        <w:rPr>
          <w:lang w:val="pt-BR"/>
        </w:rPr>
        <w:t> </w:t>
      </w:r>
      <w:r w:rsidRPr="00A577A1">
        <w:rPr>
          <w:lang w:val="pt-BR"/>
        </w:rPr>
        <w:t>armazenar dados.</w:t>
      </w:r>
      <w:r w:rsidR="00BB0306" w:rsidRPr="00A577A1">
        <w:rPr>
          <w:lang w:val="pt-BR"/>
        </w:rPr>
        <w:t xml:space="preserve"> </w:t>
      </w:r>
      <w:r w:rsidRPr="00A577A1">
        <w:rPr>
          <w:lang w:val="pt-BR"/>
        </w:rPr>
        <w:t>Você não poderá usar ou acessar essa tecnologia, de acordo com contrato.</w:t>
      </w:r>
    </w:p>
    <w:p w:rsidR="00711E25" w:rsidRPr="000936F7" w:rsidRDefault="00956058" w:rsidP="001316A9">
      <w:pPr>
        <w:pStyle w:val="PURBreadcrumb"/>
        <w:rPr>
          <w:rFonts w:ascii="Arial Narrow" w:hAnsi="Arial Narrow"/>
          <w:color w:val="00467F"/>
          <w:sz w:val="16"/>
          <w:u w:val="single"/>
          <w:lang w:val="pt-BR"/>
        </w:rPr>
      </w:pPr>
      <w:hyperlink w:anchor="Índice" w:history="1">
        <w:r w:rsidR="00C73AC3" w:rsidRPr="000936F7">
          <w:rPr>
            <w:rStyle w:val="Hyperlink"/>
            <w:rFonts w:ascii="Arial Narrow" w:hAnsi="Arial Narrow"/>
            <w:sz w:val="16"/>
            <w:szCs w:val="16"/>
            <w:lang w:val="pt-BR"/>
          </w:rPr>
          <w:t>Índice</w:t>
        </w:r>
      </w:hyperlink>
      <w:r w:rsidR="00C73AC3"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r w:rsidR="00D872D0" w:rsidRPr="000936F7">
        <w:rPr>
          <w:rFonts w:ascii="Arial Narrow" w:hAnsi="Arial Narrow"/>
          <w:color w:val="00467F"/>
          <w:sz w:val="16"/>
          <w:u w:val="single"/>
          <w:lang w:val="pt-BR"/>
        </w:rPr>
        <w:t xml:space="preserve"> </w:t>
      </w:r>
    </w:p>
    <w:p w:rsidR="00711E25" w:rsidRPr="000936F7" w:rsidRDefault="00711E25" w:rsidP="00711E25">
      <w:pPr>
        <w:pStyle w:val="PURProductName"/>
        <w:rPr>
          <w:lang w:val="pt-BR"/>
        </w:rPr>
      </w:pPr>
      <w:bookmarkStart w:id="635" w:name="_Toc299519168"/>
      <w:bookmarkStart w:id="636" w:name="_Toc299531600"/>
      <w:bookmarkStart w:id="637" w:name="_Toc299531924"/>
      <w:bookmarkStart w:id="638" w:name="_Toc299957207"/>
      <w:bookmarkStart w:id="639" w:name="_Toc309366004"/>
      <w:bookmarkStart w:id="640" w:name="_Toc309773623"/>
      <w:r w:rsidRPr="000936F7">
        <w:rPr>
          <w:lang w:val="pt-BR"/>
        </w:rPr>
        <w:t>Windows Small Business Server 2011 Premium Add-on</w:t>
      </w:r>
      <w:bookmarkEnd w:id="635"/>
      <w:bookmarkEnd w:id="636"/>
      <w:bookmarkEnd w:id="637"/>
      <w:bookmarkEnd w:id="638"/>
      <w:bookmarkEnd w:id="639"/>
      <w:bookmarkEnd w:id="640"/>
      <w:r w:rsidR="001A0E0B" w:rsidRPr="00A577A1">
        <w:fldChar w:fldCharType="begin"/>
      </w:r>
      <w:r w:rsidRPr="000936F7">
        <w:rPr>
          <w:lang w:val="pt-BR"/>
        </w:rPr>
        <w:instrText xml:space="preserve">XE "Windows Small Business Server 2011 Premium Add-on" </w:instrText>
      </w:r>
      <w:r w:rsidR="001A0E0B" w:rsidRPr="00A577A1">
        <w:fldChar w:fldCharType="end"/>
      </w:r>
    </w:p>
    <w:p w:rsidR="00711E25" w:rsidRPr="00A577A1" w:rsidRDefault="00711E25" w:rsidP="00711E25">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577F4" w:rsidTr="005F6596">
        <w:tc>
          <w:tcPr>
            <w:tcW w:w="2477" w:type="pct"/>
            <w:tcBorders>
              <w:top w:val="single" w:sz="4" w:space="0" w:color="auto"/>
              <w:bottom w:val="nil"/>
            </w:tcBorders>
          </w:tcPr>
          <w:p w:rsidR="00711E25" w:rsidRPr="00A577A1" w:rsidRDefault="00711E25" w:rsidP="005F6596">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711E25" w:rsidRPr="00A577A1" w:rsidRDefault="00711E25" w:rsidP="001A228C">
            <w:pPr>
              <w:pStyle w:val="PURLMSH"/>
              <w:rPr>
                <w:lang w:val="pt-BR"/>
              </w:rPr>
            </w:pPr>
            <w:r w:rsidRPr="00A577A1">
              <w:rPr>
                <w:lang w:val="pt-BR"/>
              </w:rPr>
              <w:t xml:space="preserve">Consulte Notificações Aplicáveis: </w:t>
            </w:r>
            <w:r w:rsidRPr="00A577A1">
              <w:rPr>
                <w:b/>
                <w:lang w:val="pt-BR"/>
              </w:rPr>
              <w:t xml:space="preserve">Software Potencialmente Indesejável, VC-1, MPEG-4 (consulte o </w:t>
            </w:r>
            <w:hyperlink w:anchor="Appendix2" w:history="1">
              <w:r w:rsidRPr="00A577A1">
                <w:rPr>
                  <w:rStyle w:val="Hyperlink"/>
                  <w:lang w:val="pt-BR"/>
                </w:rPr>
                <w:t>Apêndice 2</w:t>
              </w:r>
              <w:r w:rsidRPr="00707D85">
                <w:rPr>
                  <w:rStyle w:val="Hyperlink"/>
                  <w:u w:val="none"/>
                  <w:lang w:val="pt-BR"/>
                </w:rPr>
                <w:t>)</w:t>
              </w:r>
            </w:hyperlink>
          </w:p>
        </w:tc>
      </w:tr>
      <w:tr w:rsidR="00711E25" w:rsidRPr="005577F4" w:rsidTr="005F6596">
        <w:tc>
          <w:tcPr>
            <w:tcW w:w="2477" w:type="pct"/>
            <w:tcBorders>
              <w:top w:val="nil"/>
            </w:tcBorders>
          </w:tcPr>
          <w:p w:rsidR="00711E25" w:rsidRPr="00A577A1" w:rsidRDefault="00711E25" w:rsidP="005F6596">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711E25" w:rsidRPr="00A577A1" w:rsidRDefault="00711E25" w:rsidP="005F6596">
            <w:pPr>
              <w:pStyle w:val="PURLMSH"/>
              <w:rPr>
                <w:lang w:val="pt-BR"/>
              </w:rPr>
            </w:pPr>
          </w:p>
        </w:tc>
      </w:tr>
      <w:tr w:rsidR="00711E25" w:rsidRPr="005577F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A577A1" w:rsidRDefault="00711E25"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711E25" w:rsidRPr="00A577A1"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A577A1" w:rsidRDefault="00711E25" w:rsidP="005F6596">
            <w:pPr>
              <w:pStyle w:val="PURBody"/>
              <w:rPr>
                <w:i/>
              </w:rPr>
            </w:pPr>
            <w:r w:rsidRPr="00A577A1">
              <w:rPr>
                <w:b/>
              </w:rPr>
              <w:t>Você precisa de:</w:t>
            </w:r>
          </w:p>
          <w:p w:rsidR="00711E25" w:rsidRPr="00A577A1" w:rsidRDefault="00711E25" w:rsidP="005F6596">
            <w:pPr>
              <w:pStyle w:val="PURBullet"/>
            </w:pPr>
            <w:r w:rsidRPr="00A577A1">
              <w:rPr>
                <w:rFonts w:ascii="Tahoma" w:hAnsi="Tahoma" w:cs="Tahoma"/>
              </w:rPr>
              <w:t>SAL do Windows Small Business Server 2011 Premium Add-on</w:t>
            </w:r>
          </w:p>
        </w:tc>
      </w:tr>
    </w:tbl>
    <w:p w:rsidR="00711E25" w:rsidRPr="00A577A1" w:rsidRDefault="00711E25" w:rsidP="00711E25">
      <w:pPr>
        <w:pStyle w:val="PURADDITIONALTERMSHEADERMB"/>
      </w:pPr>
      <w:r w:rsidRPr="00A577A1">
        <w:lastRenderedPageBreak/>
        <w:t>Termos Adicionais:</w:t>
      </w:r>
    </w:p>
    <w:p w:rsidR="00711E25" w:rsidRPr="00A577A1" w:rsidRDefault="00711E25" w:rsidP="00711E25">
      <w:pPr>
        <w:pStyle w:val="PURBullet-Indented"/>
      </w:pPr>
      <w:r w:rsidRPr="00A577A1">
        <w:t>O software Windows Small Business Server 2011 Premium Add-on contém os seguintes softwares:</w:t>
      </w:r>
      <w:r w:rsidR="00BB0306" w:rsidRPr="00A577A1">
        <w:t xml:space="preserve"> </w:t>
      </w:r>
      <w:r w:rsidRPr="00A577A1">
        <w:t>Tecnologias do Windows Server 2008 R2 Standard e SQL Server 2008 R2 Standard Edition para Small Business.</w:t>
      </w:r>
      <w:r w:rsidR="00BB0306" w:rsidRPr="00A577A1">
        <w:t xml:space="preserve"> </w:t>
      </w:r>
    </w:p>
    <w:p w:rsidR="00711E25" w:rsidRPr="00A577A1" w:rsidRDefault="00711E25" w:rsidP="003D2414">
      <w:pPr>
        <w:pStyle w:val="PURBullet-Indented"/>
        <w:rPr>
          <w:lang w:val="pt-BR"/>
        </w:rPr>
      </w:pPr>
      <w:r w:rsidRPr="00A577A1">
        <w:rPr>
          <w:lang w:val="pt-BR"/>
        </w:rPr>
        <w:t>Você poderá usar este software somente no domínio SBS 2011. Portanto, além da SAL para o Complemento Premium, será</w:t>
      </w:r>
      <w:r w:rsidR="003D2414">
        <w:rPr>
          <w:lang w:val="pt-BR"/>
        </w:rPr>
        <w:t> </w:t>
      </w:r>
      <w:r w:rsidRPr="00A577A1">
        <w:rPr>
          <w:lang w:val="pt-BR"/>
        </w:rPr>
        <w:t>necessária uma SAL para Windows SBS 2011 Standard ou Windows SBS 2011 Essentials para acessar o software.</w:t>
      </w:r>
      <w:r w:rsidR="00BB0306" w:rsidRPr="00A577A1">
        <w:rPr>
          <w:lang w:val="pt-BR"/>
        </w:rPr>
        <w:t xml:space="preserve"> </w:t>
      </w:r>
    </w:p>
    <w:p w:rsidR="00711E25" w:rsidRPr="00A577A1" w:rsidRDefault="00711E25" w:rsidP="00711E25">
      <w:pPr>
        <w:pStyle w:val="PURBullet-Indented"/>
        <w:rPr>
          <w:lang w:val="pt-BR"/>
        </w:rPr>
      </w:pPr>
      <w:r w:rsidRPr="00A577A1">
        <w:rPr>
          <w:lang w:val="pt-BR"/>
        </w:rPr>
        <w:t>Como exceção, você também poderá usar esse software em um domínio do SBS 2008 contanto que os usuários do SBS 2008 que acessam o software também tenham uma SAL Standard do SBS 2011 e, no caso de acesso dos usuários ao componente SQL Server 2008 R2 Standard Edition para Small Business do software, licenças para a SAL do SBS 2011 Premium Add-on.</w:t>
      </w:r>
    </w:p>
    <w:p w:rsidR="00711E25" w:rsidRPr="00707D85" w:rsidRDefault="00711E25" w:rsidP="00711E25">
      <w:pPr>
        <w:pStyle w:val="PURBullet-Indented"/>
        <w:rPr>
          <w:spacing w:val="-2"/>
          <w:lang w:val="pt-BR"/>
        </w:rPr>
      </w:pPr>
      <w:r w:rsidRPr="00707D85">
        <w:rPr>
          <w:b/>
          <w:spacing w:val="-2"/>
          <w:lang w:val="pt-BR"/>
        </w:rPr>
        <w:t>Acesso aos Serviços de Área de Trabalho Remota do Windows Server 2008</w:t>
      </w:r>
      <w:r w:rsidRPr="00707D85">
        <w:rPr>
          <w:b/>
          <w:bCs/>
          <w:spacing w:val="-2"/>
          <w:lang w:val="pt-BR"/>
        </w:rPr>
        <w:t>.</w:t>
      </w:r>
      <w:r w:rsidR="00BB0306" w:rsidRPr="00707D85">
        <w:rPr>
          <w:spacing w:val="-2"/>
          <w:lang w:val="pt-BR"/>
        </w:rPr>
        <w:t xml:space="preserve"> </w:t>
      </w:r>
      <w:r w:rsidRPr="00707D85">
        <w:rPr>
          <w:spacing w:val="-2"/>
          <w:lang w:val="pt-BR"/>
        </w:rPr>
        <w:t>Além da SAL do Windows Small Business Server Premium Add-on, você também deve adquirir uma SAL de Serviços de Área de Trabalho Remota do Windows Server 2008 ou SAL dos Serviços de Terminal do Windows Server 2008 para acessar o recurso de Serviços da Área de Trabalho Remota do Windows Server 2008.</w:t>
      </w:r>
    </w:p>
    <w:p w:rsidR="00711E25" w:rsidRPr="00A577A1" w:rsidRDefault="00711E25" w:rsidP="00711E25">
      <w:pPr>
        <w:pStyle w:val="PURBullet-Indented"/>
        <w:rPr>
          <w:lang w:val="pt-BR"/>
        </w:rPr>
      </w:pPr>
      <w:r w:rsidRPr="00A577A1">
        <w:rPr>
          <w:b/>
          <w:lang w:val="pt-BR"/>
        </w:rPr>
        <w:t>Acesso aos Serviços de Gerenciamento de Direitos do Windows Server 2008</w:t>
      </w:r>
      <w:r w:rsidRPr="00707D85">
        <w:rPr>
          <w:b/>
          <w:bCs/>
          <w:lang w:val="pt-BR"/>
        </w:rPr>
        <w:t>.</w:t>
      </w:r>
      <w:r w:rsidR="00BB0306" w:rsidRPr="00A577A1">
        <w:rPr>
          <w:lang w:val="pt-BR"/>
        </w:rPr>
        <w:t xml:space="preserve"> </w:t>
      </w:r>
      <w:r w:rsidRPr="00A577A1">
        <w:rPr>
          <w:lang w:val="pt-BR"/>
        </w:rPr>
        <w:t>Além da SAL do Windows Small Business Server Premium Add-on, você deve adquirir uma SAL de Serviços de Gerenciamento de Direitos do Windows Server 2008 R2 para acessar o recurso dos Serviços de Gerenciamento de Direitos do Windows Server 2008 R2.</w:t>
      </w:r>
    </w:p>
    <w:p w:rsidR="00711E25" w:rsidRPr="00A577A1" w:rsidRDefault="00711E25" w:rsidP="00711E25">
      <w:pPr>
        <w:pStyle w:val="PURBlueStrong-Indented"/>
        <w:rPr>
          <w:spacing w:val="0"/>
          <w:lang w:val="pt-BR"/>
        </w:rPr>
      </w:pPr>
      <w:r w:rsidRPr="00A577A1">
        <w:rPr>
          <w:spacing w:val="0"/>
          <w:lang w:val="pt-BR"/>
        </w:rPr>
        <w:t>Teste, manutenção e acesso de administração</w:t>
      </w:r>
    </w:p>
    <w:p w:rsidR="00711E25" w:rsidRPr="00A577A1" w:rsidRDefault="00711E25" w:rsidP="00711E25">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A577A1" w:rsidRDefault="00711E25" w:rsidP="00711E25">
      <w:pPr>
        <w:pStyle w:val="PURBlueStrong-Indented"/>
        <w:rPr>
          <w:b/>
          <w:bCs/>
          <w:spacing w:val="0"/>
          <w:lang w:val="pt-BR"/>
        </w:rPr>
      </w:pPr>
      <w:r w:rsidRPr="00A577A1">
        <w:rPr>
          <w:spacing w:val="0"/>
          <w:lang w:val="pt-BR"/>
        </w:rPr>
        <w:t>Tecnologia de Armazenamento de Dados</w:t>
      </w:r>
    </w:p>
    <w:p w:rsidR="00711E25" w:rsidRPr="00A577A1" w:rsidRDefault="00711E25" w:rsidP="0091204A">
      <w:pPr>
        <w:pStyle w:val="PURBody-Indented"/>
        <w:rPr>
          <w:lang w:val="pt-BR"/>
        </w:rPr>
      </w:pPr>
      <w:r w:rsidRPr="00A577A1">
        <w:rPr>
          <w:lang w:val="pt-BR"/>
        </w:rPr>
        <w:t>O software para servidores pode incluir tecnologia de armazenamento de dados chamada Windows Internal Database ou Microsoft</w:t>
      </w:r>
      <w:r w:rsidR="003D2414">
        <w:rPr>
          <w:lang w:val="pt-BR"/>
        </w:rPr>
        <w:t> </w:t>
      </w:r>
      <w:r w:rsidRPr="00A577A1">
        <w:rPr>
          <w:lang w:val="pt-BR"/>
        </w:rPr>
        <w:t>SQL Server Desktop Engine para Windows. Os componentes do software para servidores usam essas tecnologias para</w:t>
      </w:r>
      <w:r w:rsidR="0091204A" w:rsidRPr="005577F4">
        <w:rPr>
          <w:lang w:val="es-ES"/>
        </w:rPr>
        <w:t> </w:t>
      </w:r>
      <w:r w:rsidRPr="00A577A1">
        <w:rPr>
          <w:lang w:val="pt-BR"/>
        </w:rPr>
        <w:t>armazenar dados.</w:t>
      </w:r>
      <w:r w:rsidR="00BB0306" w:rsidRPr="00A577A1">
        <w:rPr>
          <w:lang w:val="pt-BR"/>
        </w:rPr>
        <w:t xml:space="preserve"> </w:t>
      </w:r>
      <w:r w:rsidRPr="00A577A1">
        <w:rPr>
          <w:lang w:val="pt-BR"/>
        </w:rPr>
        <w:t>Você não poderá usar ou acessar essa tecnologia, de acordo com contrato.</w:t>
      </w:r>
    </w:p>
    <w:p w:rsidR="00711E25" w:rsidRPr="00A577A1" w:rsidRDefault="00711E25" w:rsidP="00711E25">
      <w:pPr>
        <w:pStyle w:val="PURBlueStrong-Indented"/>
        <w:rPr>
          <w:spacing w:val="0"/>
          <w:lang w:val="pt-BR"/>
        </w:rPr>
      </w:pPr>
      <w:r w:rsidRPr="00A577A1">
        <w:rPr>
          <w:spacing w:val="0"/>
          <w:lang w:val="pt-BR"/>
        </w:rPr>
        <w:t>Software .NET Framework</w:t>
      </w:r>
    </w:p>
    <w:p w:rsidR="00475990" w:rsidRPr="00A577A1" w:rsidRDefault="00711E25" w:rsidP="00475990">
      <w:pPr>
        <w:pStyle w:val="PURBody-Indented"/>
        <w:rPr>
          <w:lang w:val="pt-BR"/>
        </w:rPr>
      </w:pPr>
      <w:r w:rsidRPr="00A577A1">
        <w:rPr>
          <w:lang w:val="pt-BR"/>
        </w:rPr>
        <w:t>O software do produto contém o software Microsoft .NET Framework e pode conter o software PowerShell.</w:t>
      </w:r>
      <w:r w:rsidR="00BB0306" w:rsidRPr="00A577A1">
        <w:rPr>
          <w:lang w:val="pt-BR"/>
        </w:rPr>
        <w:t xml:space="preserve"> </w:t>
      </w:r>
      <w:r w:rsidRPr="00A577A1">
        <w:rPr>
          <w:lang w:val="pt-BR"/>
        </w:rPr>
        <w:t>Consulte os termos de licença do Software .NET Framework e PowerShell nos Termos Universais de Licença.</w:t>
      </w:r>
    </w:p>
    <w:p w:rsidR="00711E25" w:rsidRPr="000936F7" w:rsidRDefault="00956058" w:rsidP="001316A9">
      <w:pPr>
        <w:pStyle w:val="PURBreadcrumb"/>
        <w:rPr>
          <w:rFonts w:ascii="Arial Narrow" w:hAnsi="Arial Narrow"/>
          <w:color w:val="00467F"/>
          <w:sz w:val="16"/>
          <w:u w:val="single"/>
          <w:lang w:val="pt-BR"/>
        </w:rPr>
      </w:pPr>
      <w:hyperlink w:anchor="Índice" w:history="1">
        <w:r w:rsidR="00C73AC3" w:rsidRPr="000936F7">
          <w:rPr>
            <w:rStyle w:val="Hyperlink"/>
            <w:rFonts w:ascii="Arial Narrow" w:hAnsi="Arial Narrow"/>
            <w:sz w:val="16"/>
            <w:szCs w:val="16"/>
            <w:lang w:val="pt-BR"/>
          </w:rPr>
          <w:t>Índice</w:t>
        </w:r>
      </w:hyperlink>
      <w:r w:rsidR="00C73AC3"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r w:rsidR="00D872D0" w:rsidRPr="000936F7">
        <w:rPr>
          <w:rFonts w:ascii="Arial Narrow" w:hAnsi="Arial Narrow"/>
          <w:color w:val="00467F"/>
          <w:sz w:val="16"/>
          <w:u w:val="single"/>
          <w:lang w:val="pt-BR"/>
        </w:rPr>
        <w:t xml:space="preserve"> </w:t>
      </w:r>
    </w:p>
    <w:p w:rsidR="00711E25" w:rsidRPr="000936F7" w:rsidRDefault="00711E25" w:rsidP="00711E25">
      <w:pPr>
        <w:pStyle w:val="PURProductName"/>
        <w:rPr>
          <w:lang w:val="pt-BR"/>
        </w:rPr>
      </w:pPr>
      <w:bookmarkStart w:id="641" w:name="_Toc299519166"/>
      <w:bookmarkStart w:id="642" w:name="_Toc299531598"/>
      <w:bookmarkStart w:id="643" w:name="_Toc299531922"/>
      <w:bookmarkStart w:id="644" w:name="_Toc299957205"/>
      <w:bookmarkStart w:id="645" w:name="_Toc309366005"/>
      <w:bookmarkStart w:id="646" w:name="_Toc309773624"/>
      <w:r w:rsidRPr="000936F7">
        <w:rPr>
          <w:lang w:val="pt-BR"/>
        </w:rPr>
        <w:t>Windows Small Business Server 2011 Standard</w:t>
      </w:r>
      <w:bookmarkEnd w:id="641"/>
      <w:bookmarkEnd w:id="642"/>
      <w:bookmarkEnd w:id="643"/>
      <w:bookmarkEnd w:id="644"/>
      <w:bookmarkEnd w:id="645"/>
      <w:bookmarkEnd w:id="646"/>
      <w:r w:rsidR="001A0E0B" w:rsidRPr="00A577A1">
        <w:fldChar w:fldCharType="begin"/>
      </w:r>
      <w:r w:rsidRPr="000936F7">
        <w:rPr>
          <w:lang w:val="pt-BR"/>
        </w:rPr>
        <w:instrText xml:space="preserve">XE "Windows Small Business Server 2011 Standard" </w:instrText>
      </w:r>
      <w:r w:rsidR="001A0E0B" w:rsidRPr="00A577A1">
        <w:fldChar w:fldCharType="end"/>
      </w:r>
    </w:p>
    <w:p w:rsidR="00711E25" w:rsidRPr="00A577A1" w:rsidRDefault="00711E25" w:rsidP="00711E25">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577F4" w:rsidTr="000A69A8">
        <w:trPr>
          <w:trHeight w:val="382"/>
        </w:trPr>
        <w:tc>
          <w:tcPr>
            <w:tcW w:w="2477" w:type="pct"/>
            <w:tcBorders>
              <w:top w:val="single" w:sz="4" w:space="0" w:color="auto"/>
              <w:bottom w:val="nil"/>
            </w:tcBorders>
          </w:tcPr>
          <w:p w:rsidR="004F4EBE" w:rsidRPr="00A577A1" w:rsidRDefault="004F4EBE" w:rsidP="005F6596">
            <w:pPr>
              <w:pStyle w:val="PURLMSH"/>
              <w:rPr>
                <w:lang w:val="pt-BR"/>
              </w:rPr>
            </w:pPr>
            <w:r w:rsidRPr="00A577A1">
              <w:rPr>
                <w:lang w:val="pt-BR"/>
              </w:rPr>
              <w:t xml:space="preserve">Seção Aplicável de Termos Gerais da SAL: </w:t>
            </w:r>
            <w:hyperlink w:anchor="SALTerms_Server" w:history="1">
              <w:r w:rsidRPr="00A577A1">
                <w:rPr>
                  <w:rStyle w:val="Hyperlink"/>
                  <w:lang w:val="pt-BR"/>
                </w:rPr>
                <w:t>Software para Servidores</w:t>
              </w:r>
            </w:hyperlink>
          </w:p>
        </w:tc>
        <w:tc>
          <w:tcPr>
            <w:tcW w:w="2523" w:type="pct"/>
            <w:vMerge w:val="restart"/>
            <w:tcBorders>
              <w:top w:val="single" w:sz="4" w:space="0" w:color="auto"/>
            </w:tcBorders>
          </w:tcPr>
          <w:p w:rsidR="004F4EBE" w:rsidRPr="00A577A1" w:rsidRDefault="004F4EBE" w:rsidP="001A228C">
            <w:pPr>
              <w:pStyle w:val="PURLMSH"/>
              <w:rPr>
                <w:lang w:val="pt-BR"/>
              </w:rPr>
            </w:pPr>
            <w:r w:rsidRPr="00A577A1">
              <w:rPr>
                <w:lang w:val="pt-BR"/>
              </w:rPr>
              <w:t xml:space="preserve">Consulte Notificações Aplicáveis: </w:t>
            </w:r>
            <w:r w:rsidRPr="00A577A1">
              <w:rPr>
                <w:b/>
                <w:lang w:val="pt-BR"/>
              </w:rPr>
              <w:t xml:space="preserve">Software Potencialmente Indesejável, MPEG-4, VC-1(consulte o </w:t>
            </w:r>
            <w:hyperlink w:anchor="Appendix2" w:history="1">
              <w:r w:rsidRPr="00A577A1">
                <w:rPr>
                  <w:rStyle w:val="Hyperlink"/>
                  <w:lang w:val="pt-BR"/>
                </w:rPr>
                <w:t>Apêndice 2</w:t>
              </w:r>
              <w:r w:rsidRPr="003D2414">
                <w:rPr>
                  <w:rStyle w:val="Hyperlink"/>
                  <w:u w:val="none"/>
                  <w:lang w:val="pt-BR"/>
                </w:rPr>
                <w:t>)</w:t>
              </w:r>
            </w:hyperlink>
          </w:p>
        </w:tc>
      </w:tr>
      <w:tr w:rsidR="004F4EBE" w:rsidRPr="005577F4" w:rsidTr="000A69A8">
        <w:tc>
          <w:tcPr>
            <w:tcW w:w="2477" w:type="pct"/>
            <w:tcBorders>
              <w:top w:val="nil"/>
            </w:tcBorders>
          </w:tcPr>
          <w:p w:rsidR="004F4EBE" w:rsidRPr="00A577A1" w:rsidRDefault="004F4EBE" w:rsidP="005F6596">
            <w:pPr>
              <w:pStyle w:val="PURLMSH"/>
              <w:rPr>
                <w:lang w:val="pt-BR"/>
              </w:rPr>
            </w:pPr>
            <w:r w:rsidRPr="00A577A1">
              <w:rPr>
                <w:lang w:val="pt-BR"/>
              </w:rPr>
              <w:t xml:space="preserve">Software Adicional/Cliente: </w:t>
            </w:r>
            <w:r w:rsidRPr="00A577A1">
              <w:rPr>
                <w:b/>
                <w:lang w:val="pt-BR"/>
              </w:rPr>
              <w:t>Sim</w:t>
            </w:r>
            <w:r w:rsidRPr="00A577A1">
              <w:rPr>
                <w:lang w:val="pt-BR"/>
              </w:rPr>
              <w:t xml:space="preserve"> </w:t>
            </w:r>
            <w:r w:rsidRPr="00A577A1">
              <w:rPr>
                <w:i/>
                <w:lang w:val="pt-BR"/>
              </w:rPr>
              <w:t xml:space="preserve">(consulte o </w:t>
            </w:r>
            <w:hyperlink w:anchor="Appendix1" w:history="1">
              <w:r w:rsidRPr="00A577A1">
                <w:rPr>
                  <w:rStyle w:val="Hyperlink"/>
                  <w:i/>
                  <w:lang w:val="pt-BR"/>
                </w:rPr>
                <w:t>Apêndice 1</w:t>
              </w:r>
            </w:hyperlink>
            <w:r w:rsidRPr="00A577A1">
              <w:rPr>
                <w:i/>
                <w:lang w:val="pt-BR"/>
              </w:rPr>
              <w:t>)</w:t>
            </w:r>
          </w:p>
        </w:tc>
        <w:tc>
          <w:tcPr>
            <w:tcW w:w="2523" w:type="pct"/>
            <w:vMerge/>
          </w:tcPr>
          <w:p w:rsidR="004F4EBE" w:rsidRPr="00A577A1" w:rsidRDefault="004F4EBE" w:rsidP="005F6596">
            <w:pPr>
              <w:pStyle w:val="PURLMSH"/>
              <w:rPr>
                <w:lang w:val="pt-BR"/>
              </w:rPr>
            </w:pPr>
          </w:p>
        </w:tc>
      </w:tr>
      <w:tr w:rsidR="00711E25" w:rsidRPr="005577F4" w:rsidTr="005F6596">
        <w:tblPrEx>
          <w:tblBorders>
            <w:top w:val="none" w:sz="0" w:space="0" w:color="auto"/>
            <w:bottom w:val="none" w:sz="0" w:space="0" w:color="auto"/>
          </w:tblBorders>
        </w:tblPrEx>
        <w:tc>
          <w:tcPr>
            <w:tcW w:w="5000" w:type="pct"/>
            <w:gridSpan w:val="2"/>
            <w:shd w:val="clear" w:color="auto" w:fill="E5EEF7"/>
          </w:tcPr>
          <w:p w:rsidR="00711E25" w:rsidRPr="00A577A1" w:rsidRDefault="00711E25" w:rsidP="005F659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711E25" w:rsidRPr="00A577A1" w:rsidTr="005F6596">
        <w:tblPrEx>
          <w:tblBorders>
            <w:top w:val="none" w:sz="0" w:space="0" w:color="auto"/>
            <w:bottom w:val="none" w:sz="0" w:space="0" w:color="auto"/>
          </w:tblBorders>
        </w:tblPrEx>
        <w:tc>
          <w:tcPr>
            <w:tcW w:w="5000" w:type="pct"/>
            <w:gridSpan w:val="2"/>
          </w:tcPr>
          <w:p w:rsidR="00711E25" w:rsidRPr="00A577A1" w:rsidRDefault="00711E25" w:rsidP="005F6596">
            <w:pPr>
              <w:pStyle w:val="PURBody"/>
              <w:rPr>
                <w:i/>
              </w:rPr>
            </w:pPr>
            <w:r w:rsidRPr="00A577A1">
              <w:rPr>
                <w:b/>
              </w:rPr>
              <w:t>Você precisa de:</w:t>
            </w:r>
          </w:p>
          <w:p w:rsidR="00711E25" w:rsidRPr="00A577A1" w:rsidRDefault="00711E25" w:rsidP="005F6596">
            <w:pPr>
              <w:pStyle w:val="PURBullet"/>
            </w:pPr>
            <w:r w:rsidRPr="00A577A1">
              <w:rPr>
                <w:rFonts w:ascii="Tahoma" w:hAnsi="Tahoma" w:cs="Tahoma"/>
                <w:szCs w:val="18"/>
              </w:rPr>
              <w:t>SAL do Windows Small Business Server 2011 Standard</w:t>
            </w:r>
          </w:p>
        </w:tc>
      </w:tr>
    </w:tbl>
    <w:p w:rsidR="00711E25" w:rsidRPr="00A577A1" w:rsidRDefault="00711E25" w:rsidP="00711E25">
      <w:pPr>
        <w:pStyle w:val="PURADDITIONALTERMSHEADERMB"/>
        <w:rPr>
          <w:lang w:val="pt-BR"/>
        </w:rPr>
      </w:pPr>
      <w:r w:rsidRPr="00A577A1">
        <w:rPr>
          <w:lang w:val="pt-BR"/>
        </w:rPr>
        <w:t>Termos Adicionais:</w:t>
      </w:r>
    </w:p>
    <w:p w:rsidR="00711E25" w:rsidRPr="00A577A1" w:rsidRDefault="00711E25" w:rsidP="00711E25">
      <w:pPr>
        <w:pStyle w:val="PURBody-Indented"/>
        <w:rPr>
          <w:lang w:val="pt-BR"/>
        </w:rPr>
      </w:pPr>
      <w:r w:rsidRPr="00A577A1">
        <w:rPr>
          <w:lang w:val="pt-BR"/>
        </w:rPr>
        <w:t xml:space="preserve">O software Windows Small Business Server 2011 Standard contém os seguintes programas Microsoft: </w:t>
      </w:r>
    </w:p>
    <w:p w:rsidR="00711E25" w:rsidRPr="00A577A1" w:rsidRDefault="00711E25" w:rsidP="00711E25">
      <w:pPr>
        <w:pStyle w:val="PURBullet-Indented"/>
        <w:rPr>
          <w:lang w:val="pt-BR"/>
        </w:rPr>
      </w:pPr>
      <w:r w:rsidRPr="00A577A1">
        <w:rPr>
          <w:lang w:val="pt-BR"/>
        </w:rPr>
        <w:t xml:space="preserve">Tecnologias do Windows Server 2008 R2 Standard, </w:t>
      </w:r>
    </w:p>
    <w:p w:rsidR="00711E25" w:rsidRPr="00A577A1" w:rsidRDefault="00711E25" w:rsidP="00711E25">
      <w:pPr>
        <w:pStyle w:val="PURBullet-Indented"/>
      </w:pPr>
      <w:r w:rsidRPr="00A577A1">
        <w:t>Exchange Server 2010 Standard,</w:t>
      </w:r>
    </w:p>
    <w:p w:rsidR="00711E25" w:rsidRPr="00A577A1" w:rsidRDefault="00711E25" w:rsidP="00711E25">
      <w:pPr>
        <w:pStyle w:val="PURBullet-Indented"/>
      </w:pPr>
      <w:r w:rsidRPr="00A577A1">
        <w:t>Windows SharePoint Foundation 2010 e</w:t>
      </w:r>
    </w:p>
    <w:p w:rsidR="00711E25" w:rsidRPr="00A577A1" w:rsidRDefault="00711E25" w:rsidP="00711E25">
      <w:pPr>
        <w:pStyle w:val="PURBullet-Indented"/>
      </w:pPr>
      <w:r w:rsidRPr="00A577A1">
        <w:t xml:space="preserve">Windows Server Update Services 3.0 SP2 </w:t>
      </w:r>
    </w:p>
    <w:p w:rsidR="00711E25" w:rsidRPr="00A577A1" w:rsidRDefault="00711E25" w:rsidP="00711E25">
      <w:pPr>
        <w:pStyle w:val="PURBody-Indented"/>
        <w:rPr>
          <w:lang w:val="pt-BR"/>
        </w:rPr>
      </w:pPr>
      <w:r w:rsidRPr="00A577A1">
        <w:rPr>
          <w:lang w:val="pt-BR"/>
        </w:rPr>
        <w:t>Você deve executar o software para servidores em um domínio em que o Active Directory esteja configurado da seguinte forma:</w:t>
      </w:r>
      <w:r w:rsidR="00BB0306" w:rsidRPr="00A577A1">
        <w:rPr>
          <w:lang w:val="pt-BR"/>
        </w:rPr>
        <w:t xml:space="preserve"> </w:t>
      </w:r>
    </w:p>
    <w:p w:rsidR="00711E25" w:rsidRPr="00A577A1" w:rsidRDefault="00711E25" w:rsidP="00AA5411">
      <w:pPr>
        <w:pStyle w:val="PURBullet-Indented"/>
        <w:rPr>
          <w:lang w:val="pt-BR"/>
        </w:rPr>
      </w:pPr>
      <w:r w:rsidRPr="00A577A1">
        <w:rPr>
          <w:lang w:val="pt-BR"/>
        </w:rPr>
        <w:lastRenderedPageBreak/>
        <w:t xml:space="preserve">o controlador de domínio (servidor único que contém todas as funções </w:t>
      </w:r>
      <w:r w:rsidR="00AA5411">
        <w:rPr>
          <w:lang w:val="pt-BR"/>
        </w:rPr>
        <w:t>(</w:t>
      </w:r>
      <w:r w:rsidRPr="00A577A1">
        <w:rPr>
          <w:lang w:val="pt-BR"/>
        </w:rPr>
        <w:t>FSMO</w:t>
      </w:r>
      <w:r w:rsidR="00AA5411">
        <w:rPr>
          <w:lang w:val="pt-BR"/>
        </w:rPr>
        <w:t>)</w:t>
      </w:r>
      <w:r w:rsidRPr="00A577A1">
        <w:rPr>
          <w:lang w:val="pt-BR"/>
        </w:rPr>
        <w:t xml:space="preserve"> operações de mestre único flexível); </w:t>
      </w:r>
    </w:p>
    <w:p w:rsidR="00711E25" w:rsidRPr="00A577A1" w:rsidRDefault="00711E25" w:rsidP="00711E25">
      <w:pPr>
        <w:pStyle w:val="PURBullet-Indented"/>
        <w:rPr>
          <w:lang w:val="pt-BR"/>
        </w:rPr>
      </w:pPr>
      <w:r w:rsidRPr="00A577A1">
        <w:rPr>
          <w:lang w:val="pt-BR"/>
        </w:rPr>
        <w:t xml:space="preserve">a raiz da floresta de domínios; </w:t>
      </w:r>
    </w:p>
    <w:p w:rsidR="00711E25" w:rsidRPr="00A577A1" w:rsidRDefault="00711E25" w:rsidP="00711E25">
      <w:pPr>
        <w:pStyle w:val="PURBullet-Indented"/>
      </w:pPr>
      <w:r w:rsidRPr="00A577A1">
        <w:t>nenhum domínio filho e</w:t>
      </w:r>
    </w:p>
    <w:p w:rsidR="00711E25" w:rsidRPr="00A577A1" w:rsidRDefault="00711E25" w:rsidP="00711E25">
      <w:pPr>
        <w:pStyle w:val="PURBullet-Indented"/>
        <w:rPr>
          <w:lang w:val="pt-BR"/>
        </w:rPr>
      </w:pPr>
      <w:r w:rsidRPr="00A577A1">
        <w:rPr>
          <w:lang w:val="pt-BR"/>
        </w:rPr>
        <w:t>nenhuma relação de confiança com qualquer outro domínio.</w:t>
      </w:r>
    </w:p>
    <w:p w:rsidR="00711E25" w:rsidRPr="00A577A1" w:rsidRDefault="00711E25" w:rsidP="00711E25">
      <w:pPr>
        <w:pStyle w:val="PURBody-Indented"/>
      </w:pPr>
      <w:r w:rsidRPr="00A577A1">
        <w:rPr>
          <w:lang w:val="pt-BR"/>
        </w:rPr>
        <w:t xml:space="preserve">Trinta dias depois da instalação inicial do software para servidores, o software verificará periodicamente se o Active Directory está configurado conforme estabelecido acima. </w:t>
      </w:r>
      <w:r w:rsidRPr="00A577A1">
        <w:t>Se a verificação de configuração falhar, ocorrerá o seguinte:</w:t>
      </w:r>
    </w:p>
    <w:p w:rsidR="00711E25" w:rsidRPr="00A577A1" w:rsidRDefault="00711E25" w:rsidP="003D2414">
      <w:pPr>
        <w:pStyle w:val="PURBullet-Indented"/>
        <w:rPr>
          <w:lang w:val="pt-BR"/>
        </w:rPr>
      </w:pPr>
      <w:r w:rsidRPr="00A577A1">
        <w:rPr>
          <w:lang w:val="pt-BR"/>
        </w:rPr>
        <w:t>Os avisos de falha serão apresentados ao administrador do servidor.</w:t>
      </w:r>
      <w:r w:rsidR="00BB0306" w:rsidRPr="00A577A1">
        <w:rPr>
          <w:lang w:val="pt-BR"/>
        </w:rPr>
        <w:t xml:space="preserve"> </w:t>
      </w:r>
      <w:r w:rsidRPr="00A577A1">
        <w:rPr>
          <w:lang w:val="pt-BR"/>
        </w:rPr>
        <w:t>Eles também serão visíveis na seção de alerta de</w:t>
      </w:r>
      <w:r w:rsidR="003D2414">
        <w:rPr>
          <w:lang w:val="pt-BR"/>
        </w:rPr>
        <w:t> </w:t>
      </w:r>
      <w:r w:rsidRPr="00A577A1">
        <w:rPr>
          <w:lang w:val="pt-BR"/>
        </w:rPr>
        <w:t>integridade no Painel do Small Business Server.</w:t>
      </w:r>
    </w:p>
    <w:p w:rsidR="00711E25" w:rsidRPr="00A577A1" w:rsidRDefault="00711E25" w:rsidP="00711E25">
      <w:pPr>
        <w:pStyle w:val="PURBullet-Indented"/>
        <w:rPr>
          <w:lang w:val="pt-BR"/>
        </w:rPr>
      </w:pPr>
      <w:r w:rsidRPr="00A577A1">
        <w:rPr>
          <w:lang w:val="pt-BR"/>
        </w:rPr>
        <w:t xml:space="preserve">No 21º dia contínuo de não conformidade, o servidor será paralisado e permanecerá assim até que seja reiniciado pelo administrador; </w:t>
      </w:r>
    </w:p>
    <w:p w:rsidR="00711E25" w:rsidRPr="00A577A1" w:rsidRDefault="00711E25" w:rsidP="00711E25">
      <w:pPr>
        <w:pStyle w:val="PURBullet-Indented"/>
        <w:rPr>
          <w:lang w:val="pt-BR"/>
        </w:rPr>
      </w:pPr>
      <w:r w:rsidRPr="00A577A1">
        <w:rPr>
          <w:lang w:val="pt-BR"/>
        </w:rPr>
        <w:t>Depois de ser reiniciado, o servidor poderá ser executado durante outros 21 dias antes de ser paralisado novamente.</w:t>
      </w:r>
      <w:r w:rsidR="00BB0306" w:rsidRPr="00A577A1">
        <w:rPr>
          <w:lang w:val="pt-BR"/>
        </w:rPr>
        <w:t xml:space="preserve"> </w:t>
      </w:r>
      <w:r w:rsidRPr="00A577A1">
        <w:rPr>
          <w:lang w:val="pt-BR"/>
        </w:rPr>
        <w:t>Isso continuará até que você corrija a configuração.</w:t>
      </w:r>
      <w:r w:rsidR="00BB0306" w:rsidRPr="00A577A1">
        <w:rPr>
          <w:lang w:val="pt-BR"/>
        </w:rPr>
        <w:t xml:space="preserve"> </w:t>
      </w:r>
      <w:r w:rsidRPr="00A577A1">
        <w:rPr>
          <w:lang w:val="pt-BR"/>
        </w:rPr>
        <w:t>Durante qualquer período de 21 dias, você poderá fazer as correções necessárias na configuração para tornar-se compatível com estes termos de licença.</w:t>
      </w:r>
    </w:p>
    <w:p w:rsidR="00711E25" w:rsidRPr="00A577A1" w:rsidRDefault="00711E25" w:rsidP="00711E25">
      <w:pPr>
        <w:pStyle w:val="PURBullet-Indented"/>
        <w:rPr>
          <w:lang w:val="pt-BR"/>
        </w:rPr>
      </w:pPr>
      <w:r w:rsidRPr="00A577A1">
        <w:rPr>
          <w:lang w:val="pt-BR"/>
        </w:rPr>
        <w:t>Assim que você tiver corrigido a configuração, cessarão os avisos e as paralisações automáticas.</w:t>
      </w:r>
    </w:p>
    <w:p w:rsidR="00711E25" w:rsidRPr="00A577A1" w:rsidRDefault="00711E25" w:rsidP="00711E25">
      <w:pPr>
        <w:pStyle w:val="PURBullet-Indented"/>
        <w:numPr>
          <w:ilvl w:val="0"/>
          <w:numId w:val="0"/>
        </w:numPr>
        <w:ind w:left="360"/>
        <w:rPr>
          <w:lang w:val="pt-BR"/>
        </w:rPr>
      </w:pPr>
    </w:p>
    <w:p w:rsidR="00711E25" w:rsidRPr="00A577A1" w:rsidRDefault="00711E25" w:rsidP="00711E25">
      <w:pPr>
        <w:pStyle w:val="PURBullet-Indented"/>
        <w:numPr>
          <w:ilvl w:val="0"/>
          <w:numId w:val="0"/>
        </w:numPr>
        <w:ind w:left="360"/>
        <w:rPr>
          <w:lang w:val="pt-BR"/>
        </w:rPr>
      </w:pPr>
      <w:r w:rsidRPr="00A577A1">
        <w:rPr>
          <w:lang w:val="pt-BR"/>
        </w:rPr>
        <w:t xml:space="preserve">A soma de usuários e dispositivos no domínio não pode exceder 75. É necessário obter, pelo menos, 5 (cinco) SALs para usar este software para servidores. </w:t>
      </w:r>
    </w:p>
    <w:p w:rsidR="00711E25" w:rsidRPr="00A577A1" w:rsidRDefault="00711E25" w:rsidP="00711E25">
      <w:pPr>
        <w:pStyle w:val="PURBlueStrong-Indented"/>
        <w:rPr>
          <w:spacing w:val="0"/>
        </w:rPr>
      </w:pPr>
      <w:r w:rsidRPr="00A577A1">
        <w:rPr>
          <w:spacing w:val="0"/>
        </w:rPr>
        <w:t>Requisitos de SAL Adicionais.</w:t>
      </w:r>
    </w:p>
    <w:p w:rsidR="00711E25" w:rsidRPr="00A577A1" w:rsidRDefault="00711E25" w:rsidP="00711E25">
      <w:pPr>
        <w:pStyle w:val="PURBullet-Indented"/>
        <w:rPr>
          <w:lang w:val="pt-BR"/>
        </w:rPr>
      </w:pPr>
      <w:r w:rsidRPr="00A577A1">
        <w:rPr>
          <w:b/>
          <w:lang w:val="pt-BR"/>
        </w:rPr>
        <w:t>SALs do Exchange Server 2010 Enterprise Necessárias para Acessar Recursos do Enterprise</w:t>
      </w:r>
      <w:r w:rsidRPr="003D2414">
        <w:rPr>
          <w:b/>
          <w:bCs/>
          <w:lang w:val="pt-BR"/>
        </w:rPr>
        <w:t>.</w:t>
      </w:r>
      <w:r w:rsidRPr="00A577A1">
        <w:rPr>
          <w:lang w:val="pt-BR"/>
        </w:rPr>
        <w:t xml:space="preserve"> Além da SAL do Windows Small Business Server 2011 Standard, você deve adquirir a SAL do Exchange Server 2010 Hosted Exchange Enterprise ou SAL do Exchange Server 2010 Hosted Exchange Enterprise Plus para acessar os recursos do Exchange Server Enterprise no domínio do Windows Small Business Server 2011 Standard:</w:t>
      </w:r>
      <w:r w:rsidR="00BB0306" w:rsidRPr="00A577A1">
        <w:rPr>
          <w:lang w:val="pt-BR"/>
        </w:rPr>
        <w:t xml:space="preserve"> </w:t>
      </w:r>
      <w:r w:rsidRPr="00A577A1">
        <w:rPr>
          <w:lang w:val="pt-BR"/>
        </w:rPr>
        <w:t>Políticas de Retenção Personalizada; Arquivo Pessoal; Caixa Postal; Conformidade e Proteção de Informações; Pesquisa de Caixas de Correio Cruzadas; Bloqueio Legal; Políticas Móveis Avançadas e Registro no Diário por Usuário/Lista de Distribuição.</w:t>
      </w:r>
    </w:p>
    <w:p w:rsidR="00711E25" w:rsidRPr="003D2414" w:rsidRDefault="00711E25" w:rsidP="003D2414">
      <w:pPr>
        <w:pStyle w:val="PURBullet-Indented"/>
        <w:rPr>
          <w:spacing w:val="-2"/>
          <w:lang w:val="pt-BR"/>
        </w:rPr>
      </w:pPr>
      <w:r w:rsidRPr="003D2414">
        <w:rPr>
          <w:b/>
          <w:spacing w:val="-2"/>
          <w:lang w:val="pt-BR"/>
        </w:rPr>
        <w:t>Acesso aos Serviços de Área de Trabalho Remota do Windows Server 2008</w:t>
      </w:r>
      <w:r w:rsidRPr="003D2414">
        <w:rPr>
          <w:b/>
          <w:bCs/>
          <w:spacing w:val="-2"/>
          <w:lang w:val="pt-BR"/>
        </w:rPr>
        <w:t>.</w:t>
      </w:r>
      <w:r w:rsidR="00BB0306" w:rsidRPr="003D2414">
        <w:rPr>
          <w:spacing w:val="-2"/>
          <w:lang w:val="pt-BR"/>
        </w:rPr>
        <w:t xml:space="preserve"> </w:t>
      </w:r>
      <w:r w:rsidRPr="003D2414">
        <w:rPr>
          <w:spacing w:val="-2"/>
          <w:lang w:val="pt-BR"/>
        </w:rPr>
        <w:t>Além da SAL do Windows Small Business Server 2011 Standard, você também deve adquirir uma SAL de Serviços de Área de Trabalho Remota do Windows Server 2008 ou SAL dos Serviços de Terminal do Windows Server 2008 para cada usuário ou dispositivo que acesse, direta ou indiretamente, o</w:t>
      </w:r>
      <w:r w:rsidR="003D2414">
        <w:rPr>
          <w:spacing w:val="-2"/>
          <w:lang w:val="pt-BR"/>
        </w:rPr>
        <w:t> </w:t>
      </w:r>
      <w:r w:rsidRPr="003D2414">
        <w:rPr>
          <w:spacing w:val="-2"/>
          <w:lang w:val="pt-BR"/>
        </w:rPr>
        <w:t>software para servidores para acessar o recurso de Serviços da Área de Trabalho Remota do Windows Server 2008.</w:t>
      </w:r>
    </w:p>
    <w:p w:rsidR="00711E25" w:rsidRPr="003D2414" w:rsidRDefault="00711E25" w:rsidP="00711E25">
      <w:pPr>
        <w:pStyle w:val="PURBullet-Indented"/>
        <w:rPr>
          <w:spacing w:val="-2"/>
          <w:lang w:val="pt-BR"/>
        </w:rPr>
      </w:pPr>
      <w:r w:rsidRPr="003D2414">
        <w:rPr>
          <w:b/>
          <w:spacing w:val="-2"/>
          <w:lang w:val="pt-BR"/>
        </w:rPr>
        <w:t>Acesso aos Serviços de Gerenciamento de Direitos do Windows Server 2008 R2</w:t>
      </w:r>
      <w:r w:rsidRPr="003D2414">
        <w:rPr>
          <w:b/>
          <w:bCs/>
          <w:spacing w:val="-2"/>
          <w:lang w:val="pt-BR"/>
        </w:rPr>
        <w:t>.</w:t>
      </w:r>
      <w:r w:rsidRPr="003D2414">
        <w:rPr>
          <w:spacing w:val="-2"/>
          <w:lang w:val="pt-BR"/>
        </w:rPr>
        <w:t xml:space="preserve"> Além da SAL do Windows Small Business Server 2011 Standard, você deve adquirir uma SAL de Serviços de Gerenciamento de Direitos do Windows Server 2008 R2 para acessar o recurso dos Serviços de Gerenciamento de Direitos do Windows Server 2008 R2.</w:t>
      </w:r>
    </w:p>
    <w:p w:rsidR="00711E25" w:rsidRPr="00A577A1" w:rsidRDefault="00711E25" w:rsidP="00711E25">
      <w:pPr>
        <w:pStyle w:val="PURBlueStrong-Indented"/>
        <w:rPr>
          <w:spacing w:val="0"/>
          <w:lang w:val="pt-BR"/>
        </w:rPr>
      </w:pPr>
      <w:r w:rsidRPr="00A577A1">
        <w:rPr>
          <w:spacing w:val="0"/>
          <w:lang w:val="pt-BR"/>
        </w:rPr>
        <w:t>Teste, manutenção e acesso de administração</w:t>
      </w:r>
    </w:p>
    <w:p w:rsidR="00711E25" w:rsidRPr="00A577A1" w:rsidRDefault="00711E25" w:rsidP="00711E25">
      <w:pPr>
        <w:pStyle w:val="PURBody-Indented"/>
        <w:rPr>
          <w:lang w:val="pt-BR"/>
        </w:rPr>
      </w:pPr>
      <w:r w:rsidRPr="00A577A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A577A1" w:rsidRDefault="00711E25" w:rsidP="00711E25">
      <w:pPr>
        <w:pStyle w:val="PURBlueStrong"/>
        <w:rPr>
          <w:b/>
          <w:bCs/>
          <w:spacing w:val="0"/>
          <w:lang w:val="pt-BR"/>
        </w:rPr>
      </w:pPr>
      <w:r w:rsidRPr="00A577A1">
        <w:rPr>
          <w:spacing w:val="0"/>
          <w:lang w:val="pt-BR"/>
        </w:rPr>
        <w:t>Tecnologia de Armazenamento de Dados</w:t>
      </w:r>
    </w:p>
    <w:p w:rsidR="00711E25" w:rsidRPr="00A577A1" w:rsidRDefault="00711E25" w:rsidP="003D2414">
      <w:pPr>
        <w:pStyle w:val="PURBody-Indented"/>
        <w:rPr>
          <w:lang w:val="pt-BR"/>
        </w:rPr>
      </w:pPr>
      <w:r w:rsidRPr="00A577A1">
        <w:rPr>
          <w:lang w:val="pt-BR"/>
        </w:rPr>
        <w:t>O software para servidores pode incluir tecnologia de armazenamento de dados chamada Windows Internal Database ou Microsoft</w:t>
      </w:r>
      <w:r w:rsidR="003D2414">
        <w:rPr>
          <w:lang w:val="pt-BR"/>
        </w:rPr>
        <w:t> </w:t>
      </w:r>
      <w:r w:rsidRPr="00A577A1">
        <w:rPr>
          <w:lang w:val="pt-BR"/>
        </w:rPr>
        <w:t>SQL Server Desktop Engine para Windows. Os componentes do software para servidores usam essas tecnologias para armazenar dados.</w:t>
      </w:r>
      <w:r w:rsidR="00BB0306" w:rsidRPr="00A577A1">
        <w:rPr>
          <w:lang w:val="pt-BR"/>
        </w:rPr>
        <w:t xml:space="preserve"> </w:t>
      </w:r>
      <w:r w:rsidRPr="00A577A1">
        <w:rPr>
          <w:lang w:val="pt-BR"/>
        </w:rPr>
        <w:t>Você não poderá usar ou acessar essa tecnologia, de acordo com contrato.</w:t>
      </w:r>
    </w:p>
    <w:p w:rsidR="00B03697" w:rsidRPr="00A577A1" w:rsidRDefault="00956058" w:rsidP="001316A9">
      <w:pPr>
        <w:pStyle w:val="PURBreadcrumb"/>
        <w:rPr>
          <w:rStyle w:val="Hyperlink"/>
          <w:rFonts w:ascii="Arial Narrow" w:hAnsi="Arial Narrow"/>
          <w:b/>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1A2B30" w:rsidRPr="00A577A1" w:rsidRDefault="001A2B30" w:rsidP="006947FA">
      <w:pPr>
        <w:pStyle w:val="PURBreadcrumb"/>
        <w:rPr>
          <w:rFonts w:ascii="Arial Narrow" w:hAnsi="Arial Narrow"/>
          <w:sz w:val="16"/>
          <w:lang w:val="pt-BR"/>
        </w:rPr>
      </w:pPr>
    </w:p>
    <w:p w:rsidR="00555F0C" w:rsidRPr="00A577A1" w:rsidRDefault="00555F0C" w:rsidP="006B33B9">
      <w:pPr>
        <w:pStyle w:val="PURSectionHeading"/>
        <w:rPr>
          <w:spacing w:val="0"/>
          <w:lang w:val="pt-BR"/>
        </w:rPr>
        <w:sectPr w:rsidR="00555F0C" w:rsidRPr="00A577A1" w:rsidSect="00FD68C5">
          <w:type w:val="continuous"/>
          <w:pgSz w:w="12240" w:h="15840" w:code="1"/>
          <w:pgMar w:top="1166" w:right="720" w:bottom="720" w:left="720" w:header="432" w:footer="288" w:gutter="0"/>
          <w:cols w:space="360"/>
          <w:docGrid w:linePitch="360"/>
        </w:sectPr>
      </w:pPr>
    </w:p>
    <w:p w:rsidR="006B33B9" w:rsidRPr="00A577A1" w:rsidRDefault="006B33B9" w:rsidP="006B33B9">
      <w:pPr>
        <w:pStyle w:val="PURSectionHeading"/>
        <w:rPr>
          <w:spacing w:val="0"/>
          <w:lang w:val="pt-BR"/>
        </w:rPr>
      </w:pPr>
      <w:bookmarkStart w:id="647" w:name="_Toc299519173"/>
      <w:bookmarkStart w:id="648" w:name="_Toc299525037"/>
      <w:bookmarkStart w:id="649" w:name="_Toc299531605"/>
      <w:bookmarkStart w:id="650" w:name="_Toc299531929"/>
      <w:bookmarkStart w:id="651" w:name="_Toc299957212"/>
      <w:bookmarkStart w:id="652" w:name="_Toc309773625"/>
      <w:r w:rsidRPr="00A577A1">
        <w:rPr>
          <w:spacing w:val="0"/>
          <w:lang w:val="pt-BR"/>
        </w:rPr>
        <w:lastRenderedPageBreak/>
        <w:t>Serviços Online</w:t>
      </w:r>
      <w:bookmarkEnd w:id="647"/>
      <w:bookmarkEnd w:id="648"/>
      <w:bookmarkEnd w:id="649"/>
      <w:bookmarkEnd w:id="650"/>
      <w:bookmarkEnd w:id="651"/>
      <w:bookmarkEnd w:id="652"/>
    </w:p>
    <w:p w:rsidR="0006656D" w:rsidRPr="00A577A1" w:rsidRDefault="0006656D">
      <w:pPr>
        <w:pStyle w:val="TOC2"/>
        <w:rPr>
          <w:lang w:val="pt-BR"/>
        </w:rPr>
        <w:sectPr w:rsidR="0006656D" w:rsidRPr="00A577A1" w:rsidSect="00FD68C5">
          <w:footerReference w:type="default" r:id="rId124"/>
          <w:pgSz w:w="12240" w:h="15840" w:code="1"/>
          <w:pgMar w:top="1166" w:right="720" w:bottom="720" w:left="720" w:header="432" w:footer="288" w:gutter="0"/>
          <w:cols w:space="360"/>
          <w:docGrid w:linePitch="360"/>
        </w:sectPr>
      </w:pPr>
      <w:bookmarkStart w:id="653" w:name="OLS"/>
    </w:p>
    <w:p w:rsidR="00984606" w:rsidRDefault="001A0E0B">
      <w:pPr>
        <w:pStyle w:val="TOC2"/>
        <w:rPr>
          <w:rFonts w:eastAsia="SimSun"/>
          <w:noProof/>
          <w:color w:val="auto"/>
          <w:sz w:val="22"/>
          <w:lang w:eastAsia="zh-CN"/>
        </w:rPr>
      </w:pPr>
      <w:r w:rsidRPr="00A577A1">
        <w:lastRenderedPageBreak/>
        <w:fldChar w:fldCharType="begin"/>
      </w:r>
      <w:r w:rsidR="0006656D" w:rsidRPr="00A577A1">
        <w:instrText xml:space="preserve"> TOC \b OLS \h \z \t "PUR Product Name,2" </w:instrText>
      </w:r>
      <w:r w:rsidRPr="00A577A1">
        <w:fldChar w:fldCharType="separate"/>
      </w:r>
      <w:hyperlink w:anchor="_Toc309395007" w:history="1">
        <w:r w:rsidR="00984606" w:rsidRPr="00A65598">
          <w:rPr>
            <w:rStyle w:val="Hyperlink"/>
            <w:rFonts w:ascii="Tahoma" w:hAnsi="Tahoma"/>
            <w:noProof/>
            <w:lang w:val="pt-BR"/>
          </w:rPr>
          <w:t>Forefront Client Security</w:t>
        </w:r>
        <w:r w:rsidR="00984606" w:rsidRPr="00A65598">
          <w:rPr>
            <w:rStyle w:val="Hyperlink"/>
            <w:noProof/>
            <w:lang w:val="pt-BR"/>
          </w:rPr>
          <w:t xml:space="preserve"> com Tecnologia SQL Server 2005</w:t>
        </w:r>
        <w:r w:rsidR="00984606">
          <w:rPr>
            <w:noProof/>
            <w:webHidden/>
          </w:rPr>
          <w:tab/>
        </w:r>
        <w:r>
          <w:rPr>
            <w:noProof/>
            <w:webHidden/>
          </w:rPr>
          <w:fldChar w:fldCharType="begin"/>
        </w:r>
        <w:r w:rsidR="00984606">
          <w:rPr>
            <w:noProof/>
            <w:webHidden/>
          </w:rPr>
          <w:instrText xml:space="preserve"> PAGEREF _Toc309395007 \h </w:instrText>
        </w:r>
        <w:r>
          <w:rPr>
            <w:noProof/>
            <w:webHidden/>
          </w:rPr>
        </w:r>
        <w:r>
          <w:rPr>
            <w:noProof/>
            <w:webHidden/>
          </w:rPr>
          <w:fldChar w:fldCharType="separate"/>
        </w:r>
        <w:r w:rsidR="00FA57B9">
          <w:rPr>
            <w:noProof/>
            <w:webHidden/>
          </w:rPr>
          <w:t>85</w:t>
        </w:r>
        <w:r>
          <w:rPr>
            <w:noProof/>
            <w:webHidden/>
          </w:rPr>
          <w:fldChar w:fldCharType="end"/>
        </w:r>
      </w:hyperlink>
    </w:p>
    <w:p w:rsidR="00984606" w:rsidRDefault="00956058">
      <w:pPr>
        <w:pStyle w:val="TOC2"/>
        <w:rPr>
          <w:rFonts w:eastAsia="SimSun"/>
          <w:noProof/>
          <w:color w:val="auto"/>
          <w:sz w:val="22"/>
          <w:lang w:eastAsia="zh-CN"/>
        </w:rPr>
      </w:pPr>
      <w:hyperlink w:anchor="_Toc309395008" w:history="1">
        <w:r w:rsidR="00984606" w:rsidRPr="00A65598">
          <w:rPr>
            <w:rStyle w:val="Hyperlink"/>
            <w:rFonts w:ascii="Tahoma" w:hAnsi="Tahoma"/>
            <w:noProof/>
            <w:lang w:val="pt-BR"/>
          </w:rPr>
          <w:t>Forefront Endpoint Protection</w:t>
        </w:r>
        <w:r w:rsidR="00984606">
          <w:rPr>
            <w:noProof/>
            <w:webHidden/>
          </w:rPr>
          <w:tab/>
        </w:r>
        <w:r w:rsidR="001A0E0B">
          <w:rPr>
            <w:noProof/>
            <w:webHidden/>
          </w:rPr>
          <w:fldChar w:fldCharType="begin"/>
        </w:r>
        <w:r w:rsidR="00984606">
          <w:rPr>
            <w:noProof/>
            <w:webHidden/>
          </w:rPr>
          <w:instrText xml:space="preserve"> PAGEREF _Toc309395008 \h </w:instrText>
        </w:r>
        <w:r w:rsidR="001A0E0B">
          <w:rPr>
            <w:noProof/>
            <w:webHidden/>
          </w:rPr>
        </w:r>
        <w:r w:rsidR="001A0E0B">
          <w:rPr>
            <w:noProof/>
            <w:webHidden/>
          </w:rPr>
          <w:fldChar w:fldCharType="separate"/>
        </w:r>
        <w:r w:rsidR="00FA57B9">
          <w:rPr>
            <w:noProof/>
            <w:webHidden/>
          </w:rPr>
          <w:t>86</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09" w:history="1">
        <w:r w:rsidR="00984606" w:rsidRPr="00A65598">
          <w:rPr>
            <w:rStyle w:val="Hyperlink"/>
            <w:noProof/>
            <w:lang w:val="pt-BR"/>
          </w:rPr>
          <w:t>Forefront Online Protection para Exchange Server</w:t>
        </w:r>
        <w:r w:rsidR="00984606">
          <w:rPr>
            <w:noProof/>
            <w:webHidden/>
          </w:rPr>
          <w:tab/>
        </w:r>
        <w:r w:rsidR="001A0E0B">
          <w:rPr>
            <w:noProof/>
            <w:webHidden/>
          </w:rPr>
          <w:fldChar w:fldCharType="begin"/>
        </w:r>
        <w:r w:rsidR="00984606">
          <w:rPr>
            <w:noProof/>
            <w:webHidden/>
          </w:rPr>
          <w:instrText xml:space="preserve"> PAGEREF _Toc309395009 \h </w:instrText>
        </w:r>
        <w:r w:rsidR="001A0E0B">
          <w:rPr>
            <w:noProof/>
            <w:webHidden/>
          </w:rPr>
        </w:r>
        <w:r w:rsidR="001A0E0B">
          <w:rPr>
            <w:noProof/>
            <w:webHidden/>
          </w:rPr>
          <w:fldChar w:fldCharType="separate"/>
        </w:r>
        <w:r w:rsidR="00FA57B9">
          <w:rPr>
            <w:noProof/>
            <w:webHidden/>
          </w:rPr>
          <w:t>87</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10" w:history="1">
        <w:r w:rsidR="00984606" w:rsidRPr="00A65598">
          <w:rPr>
            <w:rStyle w:val="Hyperlink"/>
            <w:noProof/>
            <w:lang w:val="pt-BR"/>
          </w:rPr>
          <w:t>Forefront Protection 2010 for Exchange Server</w:t>
        </w:r>
        <w:r w:rsidR="00984606">
          <w:rPr>
            <w:noProof/>
            <w:webHidden/>
          </w:rPr>
          <w:tab/>
        </w:r>
        <w:r w:rsidR="001A0E0B">
          <w:rPr>
            <w:noProof/>
            <w:webHidden/>
          </w:rPr>
          <w:fldChar w:fldCharType="begin"/>
        </w:r>
        <w:r w:rsidR="00984606">
          <w:rPr>
            <w:noProof/>
            <w:webHidden/>
          </w:rPr>
          <w:instrText xml:space="preserve"> PAGEREF _Toc309395010 \h </w:instrText>
        </w:r>
        <w:r w:rsidR="001A0E0B">
          <w:rPr>
            <w:noProof/>
            <w:webHidden/>
          </w:rPr>
        </w:r>
        <w:r w:rsidR="001A0E0B">
          <w:rPr>
            <w:noProof/>
            <w:webHidden/>
          </w:rPr>
          <w:fldChar w:fldCharType="separate"/>
        </w:r>
        <w:r w:rsidR="00FA57B9">
          <w:rPr>
            <w:noProof/>
            <w:webHidden/>
          </w:rPr>
          <w:t>87</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11" w:history="1">
        <w:r w:rsidR="00984606" w:rsidRPr="00A65598">
          <w:rPr>
            <w:rStyle w:val="Hyperlink"/>
            <w:noProof/>
            <w:lang w:val="pt-BR"/>
          </w:rPr>
          <w:t>Forefront Protection 2010 for SharePoint</w:t>
        </w:r>
        <w:r w:rsidR="00984606">
          <w:rPr>
            <w:noProof/>
            <w:webHidden/>
          </w:rPr>
          <w:tab/>
        </w:r>
        <w:r w:rsidR="001A0E0B">
          <w:rPr>
            <w:noProof/>
            <w:webHidden/>
          </w:rPr>
          <w:fldChar w:fldCharType="begin"/>
        </w:r>
        <w:r w:rsidR="00984606">
          <w:rPr>
            <w:noProof/>
            <w:webHidden/>
          </w:rPr>
          <w:instrText xml:space="preserve"> PAGEREF _Toc309395011 \h </w:instrText>
        </w:r>
        <w:r w:rsidR="001A0E0B">
          <w:rPr>
            <w:noProof/>
            <w:webHidden/>
          </w:rPr>
        </w:r>
        <w:r w:rsidR="001A0E0B">
          <w:rPr>
            <w:noProof/>
            <w:webHidden/>
          </w:rPr>
          <w:fldChar w:fldCharType="separate"/>
        </w:r>
        <w:r w:rsidR="00FA57B9">
          <w:rPr>
            <w:noProof/>
            <w:webHidden/>
          </w:rPr>
          <w:t>88</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12" w:history="1">
        <w:r w:rsidR="00984606" w:rsidRPr="00A65598">
          <w:rPr>
            <w:rStyle w:val="Hyperlink"/>
            <w:noProof/>
            <w:lang w:val="pt-BR"/>
          </w:rPr>
          <w:t>Forefront Security for Office Communications Server</w:t>
        </w:r>
        <w:r w:rsidR="00984606">
          <w:rPr>
            <w:noProof/>
            <w:webHidden/>
          </w:rPr>
          <w:tab/>
        </w:r>
        <w:r w:rsidR="001A0E0B">
          <w:rPr>
            <w:noProof/>
            <w:webHidden/>
          </w:rPr>
          <w:fldChar w:fldCharType="begin"/>
        </w:r>
        <w:r w:rsidR="00984606">
          <w:rPr>
            <w:noProof/>
            <w:webHidden/>
          </w:rPr>
          <w:instrText xml:space="preserve"> PAGEREF _Toc309395012 \h </w:instrText>
        </w:r>
        <w:r w:rsidR="001A0E0B">
          <w:rPr>
            <w:noProof/>
            <w:webHidden/>
          </w:rPr>
        </w:r>
        <w:r w:rsidR="001A0E0B">
          <w:rPr>
            <w:noProof/>
            <w:webHidden/>
          </w:rPr>
          <w:fldChar w:fldCharType="separate"/>
        </w:r>
        <w:r w:rsidR="00FA57B9">
          <w:rPr>
            <w:noProof/>
            <w:webHidden/>
          </w:rPr>
          <w:t>89</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13" w:history="1">
        <w:r w:rsidR="00984606" w:rsidRPr="00A65598">
          <w:rPr>
            <w:rStyle w:val="Hyperlink"/>
            <w:rFonts w:ascii="Tahoma" w:hAnsi="Tahoma"/>
            <w:noProof/>
            <w:lang w:val="pt-BR"/>
          </w:rPr>
          <w:t>Forefront Threat Management Gateway Web Protection Service</w:t>
        </w:r>
        <w:r w:rsidR="00984606">
          <w:rPr>
            <w:noProof/>
            <w:webHidden/>
          </w:rPr>
          <w:tab/>
        </w:r>
        <w:r w:rsidR="001A0E0B">
          <w:rPr>
            <w:noProof/>
            <w:webHidden/>
          </w:rPr>
          <w:fldChar w:fldCharType="begin"/>
        </w:r>
        <w:r w:rsidR="00984606">
          <w:rPr>
            <w:noProof/>
            <w:webHidden/>
          </w:rPr>
          <w:instrText xml:space="preserve"> PAGEREF _Toc309395013 \h </w:instrText>
        </w:r>
        <w:r w:rsidR="001A0E0B">
          <w:rPr>
            <w:noProof/>
            <w:webHidden/>
          </w:rPr>
        </w:r>
        <w:r w:rsidR="001A0E0B">
          <w:rPr>
            <w:noProof/>
            <w:webHidden/>
          </w:rPr>
          <w:fldChar w:fldCharType="separate"/>
        </w:r>
        <w:r w:rsidR="00FA57B9">
          <w:rPr>
            <w:noProof/>
            <w:webHidden/>
          </w:rPr>
          <w:t>89</w:t>
        </w:r>
        <w:r w:rsidR="001A0E0B">
          <w:rPr>
            <w:noProof/>
            <w:webHidden/>
          </w:rPr>
          <w:fldChar w:fldCharType="end"/>
        </w:r>
      </w:hyperlink>
    </w:p>
    <w:p w:rsidR="00984606" w:rsidRDefault="00956058">
      <w:pPr>
        <w:pStyle w:val="TOC2"/>
        <w:rPr>
          <w:rFonts w:eastAsia="SimSun"/>
          <w:noProof/>
          <w:color w:val="auto"/>
          <w:sz w:val="22"/>
          <w:lang w:eastAsia="zh-CN"/>
        </w:rPr>
      </w:pPr>
      <w:hyperlink w:anchor="_Toc309395014" w:history="1">
        <w:r w:rsidR="00984606" w:rsidRPr="00A65598">
          <w:rPr>
            <w:rStyle w:val="Hyperlink"/>
            <w:noProof/>
            <w:lang w:val="pt-BR"/>
          </w:rPr>
          <w:t>Microsoft Exchange Hosted Encryption</w:t>
        </w:r>
        <w:r w:rsidR="00984606">
          <w:rPr>
            <w:noProof/>
            <w:webHidden/>
          </w:rPr>
          <w:tab/>
        </w:r>
        <w:r w:rsidR="001A0E0B">
          <w:rPr>
            <w:noProof/>
            <w:webHidden/>
          </w:rPr>
          <w:fldChar w:fldCharType="begin"/>
        </w:r>
        <w:r w:rsidR="00984606">
          <w:rPr>
            <w:noProof/>
            <w:webHidden/>
          </w:rPr>
          <w:instrText xml:space="preserve"> PAGEREF _Toc309395014 \h </w:instrText>
        </w:r>
        <w:r w:rsidR="001A0E0B">
          <w:rPr>
            <w:noProof/>
            <w:webHidden/>
          </w:rPr>
        </w:r>
        <w:r w:rsidR="001A0E0B">
          <w:rPr>
            <w:noProof/>
            <w:webHidden/>
          </w:rPr>
          <w:fldChar w:fldCharType="separate"/>
        </w:r>
        <w:r w:rsidR="00FA57B9">
          <w:rPr>
            <w:noProof/>
            <w:webHidden/>
          </w:rPr>
          <w:t>90</w:t>
        </w:r>
        <w:r w:rsidR="001A0E0B">
          <w:rPr>
            <w:noProof/>
            <w:webHidden/>
          </w:rPr>
          <w:fldChar w:fldCharType="end"/>
        </w:r>
      </w:hyperlink>
    </w:p>
    <w:p w:rsidR="0006656D" w:rsidRPr="00A577A1" w:rsidRDefault="001A0E0B" w:rsidP="00D05436">
      <w:pPr>
        <w:pStyle w:val="PURHeading1"/>
        <w:sectPr w:rsidR="0006656D" w:rsidRPr="00A577A1" w:rsidSect="00FD68C5">
          <w:type w:val="continuous"/>
          <w:pgSz w:w="12240" w:h="15840" w:code="1"/>
          <w:pgMar w:top="1166" w:right="720" w:bottom="720" w:left="720" w:header="432" w:footer="288" w:gutter="0"/>
          <w:cols w:num="2" w:space="360"/>
          <w:docGrid w:linePitch="360"/>
        </w:sectPr>
      </w:pPr>
      <w:r w:rsidRPr="00A577A1">
        <w:fldChar w:fldCharType="end"/>
      </w:r>
    </w:p>
    <w:p w:rsidR="0006656D" w:rsidRPr="00A577A1" w:rsidRDefault="0006656D" w:rsidP="00FE7B97">
      <w:pPr>
        <w:pStyle w:val="PURHeading1"/>
        <w:pBdr>
          <w:bottom w:val="none" w:sz="0" w:space="0" w:color="auto"/>
        </w:pBdr>
      </w:pPr>
    </w:p>
    <w:p w:rsidR="00D05436" w:rsidRPr="00A577A1" w:rsidRDefault="00D05436" w:rsidP="00D05436">
      <w:pPr>
        <w:pStyle w:val="PURHeading1"/>
        <w:rPr>
          <w:lang w:val="pt-BR"/>
        </w:rPr>
      </w:pPr>
      <w:r w:rsidRPr="00A577A1">
        <w:rPr>
          <w:lang w:val="pt-BR"/>
        </w:rPr>
        <w:t xml:space="preserve">Termos Gerais </w:t>
      </w:r>
    </w:p>
    <w:p w:rsidR="00D05436" w:rsidRPr="00A577A1" w:rsidRDefault="00D05436" w:rsidP="00D05436">
      <w:pPr>
        <w:pStyle w:val="PURHeading2"/>
        <w:rPr>
          <w:lang w:val="pt-BR"/>
        </w:rPr>
      </w:pPr>
      <w:r w:rsidRPr="00A577A1">
        <w:rPr>
          <w:lang w:val="pt-BR"/>
        </w:rPr>
        <w:t>SALs de Usuário e de Dispositivo</w:t>
      </w:r>
    </w:p>
    <w:p w:rsidR="001E309D" w:rsidRPr="00A577A1" w:rsidRDefault="00D05436" w:rsidP="009654F9">
      <w:pPr>
        <w:pStyle w:val="PURBody-Indented"/>
        <w:rPr>
          <w:lang w:val="pt-BR"/>
        </w:rPr>
      </w:pPr>
      <w:r w:rsidRPr="00A577A1">
        <w:rPr>
          <w:lang w:val="pt-BR"/>
        </w:rPr>
        <w:t>Ao licenciar serviços online de acordo com o modelo Licença de Acesso para Assinantes, você deve adquirir e assinar uma SAL de</w:t>
      </w:r>
      <w:r w:rsidR="009654F9">
        <w:rPr>
          <w:lang w:val="pt-BR"/>
        </w:rPr>
        <w:t> </w:t>
      </w:r>
      <w:r w:rsidRPr="00A577A1">
        <w:rPr>
          <w:lang w:val="pt-BR"/>
        </w:rPr>
        <w:t>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A577A1">
        <w:rPr>
          <w:b/>
          <w:lang w:val="pt-BR"/>
        </w:rPr>
        <w:t xml:space="preserve"> </w:t>
      </w:r>
      <w:r w:rsidRPr="00A577A1">
        <w:rPr>
          <w:lang w:val="pt-BR"/>
        </w:rPr>
        <w:t>Uma partição de hardware ou um blade é considerado como um dispositivo separado.</w:t>
      </w:r>
    </w:p>
    <w:p w:rsidR="00D05436" w:rsidRPr="00A577A1" w:rsidRDefault="00D05436" w:rsidP="00D05436">
      <w:pPr>
        <w:pStyle w:val="PURHeading2"/>
        <w:rPr>
          <w:lang w:val="pt-BR"/>
        </w:rPr>
      </w:pPr>
      <w:r w:rsidRPr="00A577A1">
        <w:rPr>
          <w:lang w:val="pt-BR"/>
        </w:rPr>
        <w:t>Outros Termos para os Produtos e Serviços Online</w:t>
      </w:r>
    </w:p>
    <w:p w:rsidR="00D05436" w:rsidRPr="00A577A1" w:rsidRDefault="00D05436" w:rsidP="009654F9">
      <w:pPr>
        <w:pStyle w:val="PURBody-Indented"/>
        <w:rPr>
          <w:lang w:val="pt-BR"/>
        </w:rPr>
      </w:pPr>
      <w:r w:rsidRPr="00A577A1">
        <w:rPr>
          <w:lang w:val="pt-BR"/>
        </w:rPr>
        <w:t>Determinados termos no seu contrato de licença do provedor de serviços podem não se aplicar aos serviços online, incluindo o</w:t>
      </w:r>
      <w:r w:rsidR="009654F9">
        <w:rPr>
          <w:lang w:val="pt-BR"/>
        </w:rPr>
        <w:t> </w:t>
      </w:r>
      <w:r w:rsidRPr="00A577A1">
        <w:rPr>
          <w:lang w:val="pt-BR"/>
        </w:rPr>
        <w:t>compromisso com os direitos de usuário. As diferenças são as seguintes:</w:t>
      </w:r>
    </w:p>
    <w:p w:rsidR="00D05436" w:rsidRPr="00A577A1" w:rsidRDefault="00D05436" w:rsidP="0021622F">
      <w:pPr>
        <w:pStyle w:val="PURHeading2"/>
        <w:rPr>
          <w:rFonts w:cs="Times New Roman"/>
          <w:lang w:val="pt-BR"/>
        </w:rPr>
      </w:pPr>
      <w:r w:rsidRPr="00A577A1">
        <w:rPr>
          <w:lang w:val="pt-BR"/>
        </w:rPr>
        <w:t>Atualizações dos Termos da Licença</w:t>
      </w:r>
    </w:p>
    <w:p w:rsidR="00D05436" w:rsidRPr="00A577A1" w:rsidRDefault="00D05436" w:rsidP="009654F9">
      <w:pPr>
        <w:pStyle w:val="PURBody-Indented"/>
        <w:rPr>
          <w:rFonts w:cs="Times New Roman"/>
          <w:lang w:val="pt-BR"/>
        </w:rPr>
      </w:pPr>
      <w:r w:rsidRPr="00A577A1">
        <w:rPr>
          <w:lang w:val="pt-BR"/>
        </w:rPr>
        <w:t>Podemos atualizar esses termos de licença periodicamente.</w:t>
      </w:r>
      <w:r w:rsidR="00BB0306" w:rsidRPr="00A577A1">
        <w:rPr>
          <w:lang w:val="pt-BR"/>
        </w:rPr>
        <w:t xml:space="preserve"> </w:t>
      </w:r>
      <w:r w:rsidRPr="00A577A1">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9654F9">
        <w:rPr>
          <w:lang w:val="pt-BR"/>
        </w:rPr>
        <w:t> </w:t>
      </w:r>
      <w:r w:rsidRPr="00A577A1">
        <w:rPr>
          <w:lang w:val="pt-BR"/>
        </w:rPr>
        <w:t>termos da licença, esses novos termos se aplicarão imediatamente.</w:t>
      </w:r>
      <w:r w:rsidR="00BB0306" w:rsidRPr="00A577A1">
        <w:rPr>
          <w:lang w:val="pt-BR"/>
        </w:rPr>
        <w:t xml:space="preserve"> </w:t>
      </w:r>
      <w:r w:rsidRPr="00A577A1">
        <w:rPr>
          <w:lang w:val="pt-BR"/>
        </w:rPr>
        <w:t>Tomaremos a iniciativa de notificá-lo sobre as atualizações pelo menos 30 dias antes delas entrarem em vigor geralmente.</w:t>
      </w:r>
      <w:r w:rsidR="00BB0306" w:rsidRPr="00A577A1">
        <w:rPr>
          <w:lang w:val="pt-BR"/>
        </w:rPr>
        <w:t xml:space="preserve"> </w:t>
      </w:r>
      <w:r w:rsidRPr="00A577A1">
        <w:rPr>
          <w:lang w:val="pt-BR"/>
        </w:rPr>
        <w:t>Você deve expressar a sua concordância com os novos termos, usando o serviço online depois que os publicarmos nestes direitos de uso do produto ou enviarmos uma notificação por email sobre as atualizações.</w:t>
      </w:r>
    </w:p>
    <w:p w:rsidR="00D05436" w:rsidRPr="00A577A1" w:rsidRDefault="00D05436" w:rsidP="0021622F">
      <w:pPr>
        <w:pStyle w:val="PURHeading2"/>
        <w:rPr>
          <w:lang w:val="pt-BR"/>
        </w:rPr>
      </w:pPr>
      <w:r w:rsidRPr="00A577A1">
        <w:rPr>
          <w:lang w:val="pt-BR"/>
        </w:rPr>
        <w:t>Atualizações do Serviço Online</w:t>
      </w:r>
    </w:p>
    <w:p w:rsidR="00D05436" w:rsidRPr="00A577A1" w:rsidRDefault="00D05436" w:rsidP="00D05436">
      <w:pPr>
        <w:pStyle w:val="PURBody-Indented"/>
        <w:rPr>
          <w:lang w:val="pt-BR"/>
        </w:rPr>
      </w:pPr>
      <w:r w:rsidRPr="00A577A1">
        <w:rPr>
          <w:lang w:val="pt-BR"/>
        </w:rPr>
        <w:t>Periodicamente, podemos modificar a funcionalidade ou os recursos ou lançar uma nova versão do serviço online.</w:t>
      </w:r>
      <w:r w:rsidR="00BB0306" w:rsidRPr="00A577A1">
        <w:rPr>
          <w:lang w:val="pt-BR"/>
        </w:rPr>
        <w:t xml:space="preserve"> </w:t>
      </w:r>
      <w:r w:rsidRPr="00A577A1">
        <w:rPr>
          <w:lang w:val="pt-BR"/>
        </w:rPr>
        <w:t>Após uma atualização, determinados recursos ou funcionalidades podem não estar disponíveis. Se atualizarmos o serviço online e você não usar o serviço atualizado online, alguns recursos poderão não ficar disponíveis para você e o seu uso do serviço online poderá ser interrompido.</w:t>
      </w:r>
    </w:p>
    <w:p w:rsidR="00D05436" w:rsidRPr="00A577A1" w:rsidRDefault="00D05436" w:rsidP="0021622F">
      <w:pPr>
        <w:pStyle w:val="PURHeading2"/>
        <w:rPr>
          <w:lang w:val="pt-BR"/>
        </w:rPr>
      </w:pPr>
      <w:r w:rsidRPr="00A577A1">
        <w:rPr>
          <w:lang w:val="pt-BR"/>
        </w:rPr>
        <w:t>Suspensão do Serviço Online</w:t>
      </w:r>
    </w:p>
    <w:p w:rsidR="00D05436" w:rsidRPr="00A577A1" w:rsidRDefault="00D05436" w:rsidP="00D05436">
      <w:pPr>
        <w:pStyle w:val="PURBody-Indented"/>
        <w:rPr>
          <w:lang w:val="pt-BR"/>
        </w:rPr>
      </w:pPr>
      <w:r w:rsidRPr="00A577A1">
        <w:rPr>
          <w:lang w:val="pt-BR"/>
        </w:rPr>
        <w:t>Poderemos suspender o serviço online se:</w:t>
      </w:r>
    </w:p>
    <w:p w:rsidR="00D05436" w:rsidRPr="00A577A1" w:rsidRDefault="00D05436" w:rsidP="00D05436">
      <w:pPr>
        <w:pStyle w:val="PURBullet-Indented"/>
        <w:rPr>
          <w:lang w:val="pt-BR"/>
        </w:rPr>
      </w:pPr>
      <w:r w:rsidRPr="00A577A1">
        <w:rPr>
          <w:lang w:val="pt-BR"/>
        </w:rPr>
        <w:t>acreditarmos que o uso que você faz do serviço online representa ameaça direta ou indireta ao funcionamento ou à integridade da nossa rede ou ao uso do serviço online por qualquer pessoa;</w:t>
      </w:r>
    </w:p>
    <w:p w:rsidR="00D05436" w:rsidRPr="00A577A1" w:rsidRDefault="00D05436" w:rsidP="00D05436">
      <w:pPr>
        <w:pStyle w:val="PURBullet-Indented"/>
        <w:rPr>
          <w:lang w:val="pt-BR"/>
        </w:rPr>
      </w:pPr>
      <w:r w:rsidRPr="00A577A1">
        <w:rPr>
          <w:lang w:val="pt-BR"/>
        </w:rPr>
        <w:t xml:space="preserve">Acreditarmos que você violou seu contrato de licença de provedor de serviços, incluindo os direitos de uso desse produto; </w:t>
      </w:r>
    </w:p>
    <w:p w:rsidR="00D05436" w:rsidRPr="00A577A1" w:rsidRDefault="00D05436" w:rsidP="00D05436">
      <w:pPr>
        <w:pStyle w:val="PURBullet-Indented"/>
        <w:rPr>
          <w:lang w:val="pt-BR"/>
        </w:rPr>
      </w:pPr>
      <w:r w:rsidRPr="00A577A1">
        <w:rPr>
          <w:rFonts w:cs="Tahoma"/>
          <w:lang w:val="pt-BR"/>
        </w:rPr>
        <w:t>seu uso do serviço online ultrapassa qualquer cota especificada na documentação desse serviço ou</w:t>
      </w:r>
    </w:p>
    <w:p w:rsidR="00D05436" w:rsidRPr="00A577A1" w:rsidRDefault="00D05436" w:rsidP="00D05436">
      <w:pPr>
        <w:pStyle w:val="PURBullet-Indented"/>
        <w:rPr>
          <w:lang w:val="pt-BR"/>
        </w:rPr>
      </w:pPr>
      <w:r w:rsidRPr="00A577A1">
        <w:rPr>
          <w:lang w:val="pt-BR"/>
        </w:rPr>
        <w:t xml:space="preserve">se formos de outra forma obrigados por lei a fazê-lo. </w:t>
      </w:r>
    </w:p>
    <w:p w:rsidR="00D05436" w:rsidRPr="00A577A1" w:rsidRDefault="00D05436" w:rsidP="00D05436">
      <w:pPr>
        <w:pStyle w:val="PURHeading2"/>
        <w:rPr>
          <w:lang w:val="pt-BR"/>
        </w:rPr>
      </w:pPr>
      <w:r w:rsidRPr="00A577A1">
        <w:rPr>
          <w:lang w:val="pt-BR"/>
        </w:rPr>
        <w:t>Expiração ou Término do Serviço Online</w:t>
      </w:r>
    </w:p>
    <w:p w:rsidR="00D05436" w:rsidRPr="00A577A1" w:rsidRDefault="00D05436" w:rsidP="009654F9">
      <w:pPr>
        <w:pStyle w:val="PURBody-Indented"/>
        <w:rPr>
          <w:lang w:val="pt-BR"/>
        </w:rPr>
      </w:pPr>
      <w:r w:rsidRPr="00A577A1">
        <w:rPr>
          <w:lang w:val="pt-BR"/>
        </w:rPr>
        <w:t>No término ou na rescisão da sua assinatura do serviço online, você deverá entrar em contato com a Microsoft e nos informar se</w:t>
      </w:r>
      <w:r w:rsidR="009654F9">
        <w:rPr>
          <w:lang w:val="pt-BR"/>
        </w:rPr>
        <w:t> </w:t>
      </w:r>
      <w:r w:rsidRPr="00A577A1">
        <w:rPr>
          <w:lang w:val="pt-BR"/>
        </w:rPr>
        <w:t>devemos:</w:t>
      </w:r>
    </w:p>
    <w:p w:rsidR="00D05436" w:rsidRPr="00A577A1" w:rsidRDefault="00D05436" w:rsidP="00B73D99">
      <w:pPr>
        <w:pStyle w:val="PURBody-Indented"/>
        <w:numPr>
          <w:ilvl w:val="0"/>
          <w:numId w:val="4"/>
        </w:numPr>
        <w:ind w:left="630"/>
        <w:rPr>
          <w:lang w:val="pt-BR"/>
        </w:rPr>
      </w:pPr>
      <w:r w:rsidRPr="00A577A1">
        <w:rPr>
          <w:lang w:val="pt-BR"/>
        </w:rPr>
        <w:t>desabilitar sua conta e excluir seus dados do cliente ou</w:t>
      </w:r>
    </w:p>
    <w:p w:rsidR="00D05436" w:rsidRPr="00A577A1" w:rsidRDefault="00D05436" w:rsidP="009654F9">
      <w:pPr>
        <w:pStyle w:val="PURBody-Indented"/>
        <w:numPr>
          <w:ilvl w:val="0"/>
          <w:numId w:val="4"/>
        </w:numPr>
        <w:ind w:left="630"/>
        <w:rPr>
          <w:lang w:val="pt-BR"/>
        </w:rPr>
      </w:pPr>
      <w:r w:rsidRPr="00A577A1">
        <w:rPr>
          <w:lang w:val="pt-BR"/>
        </w:rPr>
        <w:t>manter os dados do cliente em uma conta com função limitada por pelo menos 90 dias consecutivos depois do término ou</w:t>
      </w:r>
      <w:r w:rsidR="009654F9">
        <w:rPr>
          <w:lang w:val="pt-BR"/>
        </w:rPr>
        <w:t> </w:t>
      </w:r>
      <w:r w:rsidRPr="00A577A1">
        <w:rPr>
          <w:lang w:val="pt-BR"/>
        </w:rPr>
        <w:t>da</w:t>
      </w:r>
      <w:r w:rsidR="009654F9">
        <w:rPr>
          <w:lang w:val="pt-BR"/>
        </w:rPr>
        <w:t> </w:t>
      </w:r>
      <w:r w:rsidRPr="00A577A1">
        <w:rPr>
          <w:lang w:val="pt-BR"/>
        </w:rPr>
        <w:t xml:space="preserve">rescisão da assinatura (o </w:t>
      </w:r>
      <w:r w:rsidR="00BB0306" w:rsidRPr="00A577A1">
        <w:rPr>
          <w:lang w:val="pt-BR"/>
        </w:rPr>
        <w:t>“</w:t>
      </w:r>
      <w:r w:rsidRPr="00A577A1">
        <w:rPr>
          <w:lang w:val="pt-BR"/>
        </w:rPr>
        <w:t>período de retenção</w:t>
      </w:r>
      <w:r w:rsidR="00BB0306" w:rsidRPr="00A577A1">
        <w:rPr>
          <w:lang w:val="pt-BR"/>
        </w:rPr>
        <w:t>”</w:t>
      </w:r>
      <w:r w:rsidRPr="00A577A1">
        <w:rPr>
          <w:lang w:val="pt-BR"/>
        </w:rPr>
        <w:t>) para que os dados possam ser extraídos.</w:t>
      </w:r>
    </w:p>
    <w:p w:rsidR="00D05436" w:rsidRPr="00A577A1" w:rsidRDefault="00D05436" w:rsidP="00BD40C3">
      <w:pPr>
        <w:pStyle w:val="PURBullet-Indented"/>
        <w:rPr>
          <w:lang w:val="pt-BR"/>
        </w:rPr>
      </w:pPr>
      <w:r w:rsidRPr="00A577A1">
        <w:rPr>
          <w:lang w:val="pt-BR"/>
        </w:rPr>
        <w:t>Se você optar por (1), não poderá extrair os dados do cliente da sua conta.</w:t>
      </w:r>
      <w:r w:rsidR="00BB0306" w:rsidRPr="00A577A1">
        <w:rPr>
          <w:lang w:val="pt-BR"/>
        </w:rPr>
        <w:t xml:space="preserve"> </w:t>
      </w:r>
      <w:r w:rsidRPr="00A577A1">
        <w:rPr>
          <w:lang w:val="pt-BR"/>
        </w:rPr>
        <w:t>Se não optar por (1) nem (2), reteremos seus dados do cliente de acordo com (2).</w:t>
      </w:r>
      <w:r w:rsidR="00BB0306" w:rsidRPr="00A577A1">
        <w:rPr>
          <w:lang w:val="pt-BR"/>
        </w:rPr>
        <w:t xml:space="preserve"> </w:t>
      </w:r>
    </w:p>
    <w:p w:rsidR="00D178D1" w:rsidRDefault="00D05436" w:rsidP="00BD40C3">
      <w:pPr>
        <w:pStyle w:val="PURBullet-Indented"/>
        <w:rPr>
          <w:lang w:val="pt-BR"/>
        </w:rPr>
      </w:pPr>
      <w:r w:rsidRPr="00A577A1">
        <w:rPr>
          <w:lang w:val="pt-BR"/>
        </w:rPr>
        <w:t>Após a expiração do período de retenção, desabilitaremos sua conta e excluiremos os dados do cliente.</w:t>
      </w:r>
    </w:p>
    <w:p w:rsidR="00D05436" w:rsidRPr="00D178D1" w:rsidRDefault="00D178D1" w:rsidP="00D178D1">
      <w:pPr>
        <w:tabs>
          <w:tab w:val="left" w:pos="2078"/>
        </w:tabs>
        <w:rPr>
          <w:lang w:val="pt-BR"/>
        </w:rPr>
      </w:pPr>
      <w:r>
        <w:rPr>
          <w:lang w:val="pt-BR"/>
        </w:rPr>
        <w:tab/>
      </w:r>
    </w:p>
    <w:p w:rsidR="00D05436" w:rsidRPr="00A577A1" w:rsidRDefault="00D05436" w:rsidP="0021622F">
      <w:pPr>
        <w:pStyle w:val="PURHeading2"/>
        <w:rPr>
          <w:lang w:val="pt-BR"/>
        </w:rPr>
      </w:pPr>
      <w:r w:rsidRPr="00A577A1">
        <w:rPr>
          <w:lang w:val="pt-BR"/>
        </w:rPr>
        <w:lastRenderedPageBreak/>
        <w:t>Isenção de Responsabilidade pela Exclusão de Dados de Cliente</w:t>
      </w:r>
    </w:p>
    <w:p w:rsidR="00D05436" w:rsidRPr="00A577A1" w:rsidRDefault="00D05436" w:rsidP="00D05436">
      <w:pPr>
        <w:pStyle w:val="PURBody-Indented"/>
        <w:rPr>
          <w:lang w:val="pt-BR"/>
        </w:rPr>
      </w:pPr>
      <w:r w:rsidRPr="00A577A1">
        <w:rPr>
          <w:lang w:val="pt-BR"/>
        </w:rPr>
        <w:t>Você concorda que, de qualquer outra forma além da descrita nesses termos, não temos qualquer obrigação de manter, exportar nem devolver seus dados do cliente.</w:t>
      </w:r>
      <w:r w:rsidR="00BB0306" w:rsidRPr="00A577A1">
        <w:rPr>
          <w:lang w:val="pt-BR"/>
        </w:rPr>
        <w:t xml:space="preserve"> </w:t>
      </w:r>
      <w:r w:rsidRPr="00A577A1">
        <w:rPr>
          <w:lang w:val="pt-BR"/>
        </w:rPr>
        <w:t>Você concorda que não temos qualquer responsabilidade pela exclusão de seus dados do</w:t>
      </w:r>
      <w:r w:rsidRPr="00A577A1">
        <w:rPr>
          <w:lang w:val="pt-BR"/>
        </w:rPr>
        <w:tab/>
        <w:t xml:space="preserve"> cliente de acordo com estes termos.</w:t>
      </w:r>
    </w:p>
    <w:p w:rsidR="00D05436" w:rsidRPr="00A577A1" w:rsidRDefault="00D05436" w:rsidP="00D05436">
      <w:pPr>
        <w:pStyle w:val="PURHeading2"/>
        <w:rPr>
          <w:lang w:val="pt-BR"/>
        </w:rPr>
      </w:pPr>
      <w:r w:rsidRPr="00A577A1">
        <w:rPr>
          <w:lang w:val="pt-BR"/>
        </w:rPr>
        <w:t>Responsabilidade pelas Suas Contas</w:t>
      </w:r>
    </w:p>
    <w:p w:rsidR="00D05436" w:rsidRPr="00A577A1" w:rsidRDefault="00D05436" w:rsidP="00D05436">
      <w:pPr>
        <w:pStyle w:val="PURBody-Indented"/>
        <w:rPr>
          <w:lang w:val="pt-BR"/>
        </w:rPr>
      </w:pPr>
      <w:r w:rsidRPr="00A577A1">
        <w:rPr>
          <w:lang w:val="pt-BR"/>
        </w:rPr>
        <w:t>Você é responsável por todas as atividades em suas contas do serviço online (incluindo usuários que você fornecer) e suas senhas, se houver, inclusive negociações com terceiros que ocorram na sua conta ou contas associada.</w:t>
      </w:r>
      <w:r w:rsidR="00BB0306" w:rsidRPr="00A577A1">
        <w:rPr>
          <w:lang w:val="pt-BR"/>
        </w:rPr>
        <w:t xml:space="preserve"> </w:t>
      </w:r>
      <w:r w:rsidRPr="00A577A1">
        <w:rPr>
          <w:lang w:val="pt-BR"/>
        </w:rPr>
        <w:t>Você deve manter suas contas e senhas em sigilo.</w:t>
      </w:r>
      <w:r w:rsidR="00BB0306" w:rsidRPr="00A577A1">
        <w:rPr>
          <w:lang w:val="pt-BR"/>
        </w:rPr>
        <w:t xml:space="preserve"> </w:t>
      </w:r>
      <w:r w:rsidRPr="00A577A1">
        <w:rPr>
          <w:lang w:val="pt-BR"/>
        </w:rPr>
        <w:t>Você deverá nos comunicar imediatamente sobre qualquer possibilidade de uso inadequado das suas contas ou sobre qualquer incidente de segurança relacionado ao serviço online.</w:t>
      </w:r>
    </w:p>
    <w:p w:rsidR="00D05436" w:rsidRPr="00A577A1" w:rsidRDefault="00D05436" w:rsidP="00D05436">
      <w:pPr>
        <w:pStyle w:val="PURHeading2"/>
        <w:rPr>
          <w:bCs/>
          <w:lang w:val="pt-BR"/>
        </w:rPr>
      </w:pPr>
      <w:r w:rsidRPr="00A577A1">
        <w:rPr>
          <w:lang w:val="pt-BR"/>
        </w:rPr>
        <w:t>Uso de Software com o Serviço Online</w:t>
      </w:r>
    </w:p>
    <w:p w:rsidR="00D05436" w:rsidRPr="00A577A1" w:rsidRDefault="00D05436" w:rsidP="00D05436">
      <w:pPr>
        <w:pStyle w:val="PURBody-Indented"/>
        <w:rPr>
          <w:lang w:val="pt-BR"/>
        </w:rPr>
      </w:pPr>
      <w:r w:rsidRPr="00A577A1">
        <w:rPr>
          <w:lang w:val="pt-BR"/>
        </w:rPr>
        <w:t>Poderá ser necessário instalar determinados softwares da Microsoft para entrar e usar o serviço online.</w:t>
      </w:r>
      <w:r w:rsidR="00BB0306" w:rsidRPr="00A577A1">
        <w:rPr>
          <w:lang w:val="pt-BR"/>
        </w:rPr>
        <w:t xml:space="preserve"> </w:t>
      </w:r>
      <w:r w:rsidRPr="00A577A1">
        <w:rPr>
          <w:lang w:val="pt-BR"/>
        </w:rPr>
        <w:t>Nesse caso, os seguintes termos se aplicam:</w:t>
      </w:r>
    </w:p>
    <w:p w:rsidR="00D05436" w:rsidRPr="00A577A1" w:rsidRDefault="00D05436" w:rsidP="00D05436">
      <w:pPr>
        <w:pStyle w:val="PURBlueStrong"/>
        <w:rPr>
          <w:spacing w:val="0"/>
          <w:lang w:val="pt-BR"/>
        </w:rPr>
      </w:pPr>
      <w:r w:rsidRPr="00A577A1">
        <w:rPr>
          <w:spacing w:val="0"/>
          <w:lang w:val="pt-BR"/>
        </w:rPr>
        <w:t>Termos de Licença para Software Microsoft</w:t>
      </w:r>
    </w:p>
    <w:p w:rsidR="00D05436" w:rsidRPr="00A577A1" w:rsidRDefault="00D05436" w:rsidP="00783EB1">
      <w:pPr>
        <w:pStyle w:val="PURBody-Indented"/>
        <w:rPr>
          <w:lang w:val="pt-BR"/>
        </w:rPr>
      </w:pPr>
      <w:r w:rsidRPr="00A577A1">
        <w:rPr>
          <w:lang w:val="pt-BR"/>
        </w:rPr>
        <w:t>Você poderá instalar e usar o software nos seus dispositivos somente para usá-lo com o serviço online.</w:t>
      </w:r>
      <w:r w:rsidR="00BB0306" w:rsidRPr="00A577A1">
        <w:rPr>
          <w:lang w:val="pt-BR"/>
        </w:rPr>
        <w:t xml:space="preserve"> </w:t>
      </w:r>
      <w:r w:rsidRPr="00A577A1">
        <w:rPr>
          <w:lang w:val="pt-BR"/>
        </w:rPr>
        <w:t>O seu direito de usar o software termina quando o seu direito de usar o serviço online for rescindido ou vencer, ou quando atualizarmos o serviço online e</w:t>
      </w:r>
      <w:r w:rsidR="00783EB1">
        <w:rPr>
          <w:lang w:val="pt-BR"/>
        </w:rPr>
        <w:t> </w:t>
      </w:r>
      <w:r w:rsidRPr="00A577A1">
        <w:rPr>
          <w:lang w:val="pt-BR"/>
        </w:rPr>
        <w:t>ele deixar de reconhecer o software, o que ocorrer primeiro.</w:t>
      </w:r>
      <w:r w:rsidR="00BB0306" w:rsidRPr="00A577A1">
        <w:rPr>
          <w:lang w:val="pt-BR"/>
        </w:rPr>
        <w:t xml:space="preserve"> </w:t>
      </w:r>
      <w:r w:rsidRPr="00A577A1">
        <w:rPr>
          <w:lang w:val="pt-BR"/>
        </w:rPr>
        <w:t>Você</w:t>
      </w:r>
      <w:r w:rsidRPr="00A577A1">
        <w:rPr>
          <w:rFonts w:cs="Tahoma"/>
          <w:lang w:val="pt-BR"/>
        </w:rPr>
        <w:t xml:space="preserve"> </w:t>
      </w:r>
      <w:r w:rsidRPr="00A577A1">
        <w:rPr>
          <w:lang w:val="pt-BR"/>
        </w:rPr>
        <w:t>deverá desinstalar o software quando terminar o seu direito de</w:t>
      </w:r>
      <w:r w:rsidR="00783EB1">
        <w:rPr>
          <w:lang w:val="pt-BR"/>
        </w:rPr>
        <w:t> </w:t>
      </w:r>
      <w:r w:rsidRPr="00A577A1">
        <w:rPr>
          <w:lang w:val="pt-BR"/>
        </w:rPr>
        <w:t>uso. Também desabilitaremos o software nessa ocasião.</w:t>
      </w:r>
    </w:p>
    <w:p w:rsidR="00D05436" w:rsidRPr="00A577A1" w:rsidRDefault="00D05436" w:rsidP="00D05436">
      <w:pPr>
        <w:pStyle w:val="PURBlueStrong"/>
        <w:rPr>
          <w:bCs/>
          <w:spacing w:val="0"/>
          <w:lang w:val="pt-BR"/>
        </w:rPr>
      </w:pPr>
      <w:r w:rsidRPr="00A577A1">
        <w:rPr>
          <w:spacing w:val="0"/>
          <w:lang w:val="pt-BR"/>
        </w:rPr>
        <w:t>Atualizações Automáticas do Software Microsoft</w:t>
      </w:r>
    </w:p>
    <w:p w:rsidR="00D05436" w:rsidRPr="00A577A1" w:rsidRDefault="00D05436" w:rsidP="00783EB1">
      <w:pPr>
        <w:pStyle w:val="PURBody-Indented"/>
        <w:rPr>
          <w:lang w:val="pt-BR"/>
        </w:rPr>
      </w:pPr>
      <w:r w:rsidRPr="00A577A1">
        <w:rPr>
          <w:lang w:val="pt-BR"/>
        </w:rPr>
        <w:t>Periodicamente, poderemos verificar a versão do seu software e recomendar ou baixar as atualizações de seus dispositivos.</w:t>
      </w:r>
      <w:r w:rsidR="00BB0306" w:rsidRPr="00A577A1">
        <w:rPr>
          <w:lang w:val="pt-BR"/>
        </w:rPr>
        <w:t xml:space="preserve"> </w:t>
      </w:r>
      <w:r w:rsidRPr="00A577A1">
        <w:rPr>
          <w:lang w:val="pt-BR"/>
        </w:rPr>
        <w:t>É</w:t>
      </w:r>
      <w:r w:rsidR="00783EB1">
        <w:rPr>
          <w:lang w:val="pt-BR"/>
        </w:rPr>
        <w:t> </w:t>
      </w:r>
      <w:r w:rsidRPr="00A577A1">
        <w:rPr>
          <w:lang w:val="pt-BR"/>
        </w:rPr>
        <w:t>possível que você não receba um aviso quando baixarmos a atualização.</w:t>
      </w:r>
    </w:p>
    <w:p w:rsidR="00D05436" w:rsidRPr="00A577A1" w:rsidRDefault="00D05436" w:rsidP="00D05436">
      <w:pPr>
        <w:pStyle w:val="PURHeading2"/>
        <w:rPr>
          <w:bCs/>
          <w:lang w:val="pt-BR"/>
        </w:rPr>
      </w:pPr>
      <w:r w:rsidRPr="00A577A1">
        <w:rPr>
          <w:lang w:val="pt-BR"/>
        </w:rPr>
        <w:t>Uso de Outros Sites e Serviços</w:t>
      </w:r>
    </w:p>
    <w:p w:rsidR="00D05436" w:rsidRPr="00A577A1" w:rsidRDefault="00D05436" w:rsidP="0091204A">
      <w:pPr>
        <w:pStyle w:val="PURBody-Indented"/>
        <w:rPr>
          <w:lang w:val="pt-BR"/>
        </w:rPr>
      </w:pPr>
      <w:r w:rsidRPr="00A577A1">
        <w:rPr>
          <w:lang w:val="pt-BR"/>
        </w:rPr>
        <w:t>Poderá ser necessário usar determinados sites ou serviços da Microsoft para acessar e usar os serviços online.</w:t>
      </w:r>
      <w:r w:rsidR="00BB0306" w:rsidRPr="00A577A1">
        <w:rPr>
          <w:lang w:val="pt-BR"/>
        </w:rPr>
        <w:t xml:space="preserve"> </w:t>
      </w:r>
      <w:r w:rsidRPr="00A577A1">
        <w:rPr>
          <w:lang w:val="pt-BR"/>
        </w:rPr>
        <w:t>Nesse caso, os</w:t>
      </w:r>
      <w:r w:rsidR="0091204A" w:rsidRPr="002E522E">
        <w:rPr>
          <w:lang w:val="pt-BR"/>
        </w:rPr>
        <w:t> </w:t>
      </w:r>
      <w:r w:rsidRPr="00A577A1">
        <w:rPr>
          <w:lang w:val="pt-BR"/>
        </w:rPr>
        <w:t>termos de uso associados àqueles sites ou serviços, conforme aplicável, se aplicam ao uso deles.</w:t>
      </w:r>
    </w:p>
    <w:p w:rsidR="00D05436" w:rsidRPr="00A577A1" w:rsidRDefault="00D05436" w:rsidP="0021622F">
      <w:pPr>
        <w:pStyle w:val="PURHeading2"/>
        <w:rPr>
          <w:bCs/>
          <w:lang w:val="pt-BR"/>
        </w:rPr>
      </w:pPr>
      <w:r w:rsidRPr="00A577A1">
        <w:rPr>
          <w:lang w:val="pt-BR"/>
        </w:rPr>
        <w:t>Conteúdo e Serviços de Terceiros</w:t>
      </w:r>
    </w:p>
    <w:p w:rsidR="00D05436" w:rsidRPr="00A577A1" w:rsidRDefault="00D05436" w:rsidP="00783EB1">
      <w:pPr>
        <w:pStyle w:val="PURBody-Indented"/>
        <w:rPr>
          <w:lang w:val="pt-BR"/>
        </w:rPr>
      </w:pPr>
      <w:r w:rsidRPr="00A577A1">
        <w:rPr>
          <w:lang w:val="pt-BR"/>
        </w:rPr>
        <w:t>Não nos responsabilizamos por qualquer conteúdo de terceiros acessado direta ou indiretamente por meio do serviço online.</w:t>
      </w:r>
      <w:r w:rsidR="00BB0306" w:rsidRPr="00A577A1">
        <w:rPr>
          <w:lang w:val="pt-BR"/>
        </w:rPr>
        <w:t xml:space="preserve"> </w:t>
      </w:r>
      <w:r w:rsidRPr="00A577A1">
        <w:rPr>
          <w:lang w:val="pt-BR"/>
        </w:rPr>
        <w:t>Você é o responsável por suas negociações com terceiros (incluindo anunciantes) relacionados ao serviço online (incluindo a entrega e</w:t>
      </w:r>
      <w:r w:rsidR="00783EB1">
        <w:rPr>
          <w:lang w:val="pt-BR"/>
        </w:rPr>
        <w:t> </w:t>
      </w:r>
      <w:r w:rsidRPr="00A577A1">
        <w:rPr>
          <w:lang w:val="pt-BR"/>
        </w:rPr>
        <w:t>o</w:t>
      </w:r>
      <w:r w:rsidR="00783EB1">
        <w:rPr>
          <w:lang w:val="pt-BR"/>
        </w:rPr>
        <w:t> </w:t>
      </w:r>
      <w:r w:rsidRPr="00A577A1">
        <w:rPr>
          <w:lang w:val="pt-BR"/>
        </w:rPr>
        <w:t>pagamento de bens e serviços).</w:t>
      </w:r>
    </w:p>
    <w:p w:rsidR="00AB1668" w:rsidRPr="00A577A1" w:rsidRDefault="00AB1668" w:rsidP="0021622F">
      <w:pPr>
        <w:pStyle w:val="PURHeading2"/>
        <w:rPr>
          <w:bCs/>
          <w:lang w:val="pt-BR"/>
        </w:rPr>
      </w:pPr>
      <w:r w:rsidRPr="00A577A1">
        <w:rPr>
          <w:lang w:val="pt-BR"/>
        </w:rPr>
        <w:t>Direitos Adquiridos</w:t>
      </w:r>
    </w:p>
    <w:p w:rsidR="00AB1668" w:rsidRPr="00A577A1" w:rsidRDefault="00AB1668" w:rsidP="00783EB1">
      <w:pPr>
        <w:pStyle w:val="PURBody-Indented"/>
        <w:rPr>
          <w:lang w:val="pt-BR"/>
        </w:rPr>
      </w:pPr>
      <w:r w:rsidRPr="00A577A1">
        <w:rPr>
          <w:lang w:val="pt-BR"/>
        </w:rPr>
        <w:t>Você nos defenderá contra qualquer reclamação decorrente de (1) qualquer aspecto do vínculo empregatício atual ou anterior entre você e seu pessoal ou contratantes atuais ou anteriores ou de acordo com quaisquer acordos coletivos, incluindo, sem limitação, reclamações por rescisão sem justa causa, violação de contratos de emprego expressos ou implícitos ou o pagamento de benefícios ou salários, custos de demissão injustos ou custos de indenizações ou (2) quaisquer obrigações ou responsabilidades decorrentes da Diretiva de Direitos Adquiridos (Diretiva do Conselho 2001/23/EC, anteriormente, Diretiva do Conselho 77/187/EC, conforme emendada pela Diretiva do Conselho 98/50/EC) ou quaisquer leis ou regulamentos nacionais que as implementem ou leis e regulamentos similares, (incluindo os Regulamentos de Transferência de Obrigações (Proteção ao Emprego) de 2006 no Reino Unido), incluindo reclamações do seu pessoal ou contratantes anteriores ou atuais (incluindo reclamações relativas à rescisão do</w:t>
      </w:r>
      <w:r w:rsidR="00783EB1">
        <w:rPr>
          <w:lang w:val="pt-BR"/>
        </w:rPr>
        <w:t> </w:t>
      </w:r>
      <w:r w:rsidRPr="00A577A1">
        <w:rPr>
          <w:lang w:val="pt-BR"/>
        </w:rPr>
        <w:t>contrato de trabalho por nós após qualquer transferência de seu respectivo emprego para nós de acordo com essas leis ou regulamentos).</w:t>
      </w:r>
      <w:r w:rsidR="00BB0306" w:rsidRPr="00A577A1">
        <w:rPr>
          <w:lang w:val="pt-BR"/>
        </w:rPr>
        <w:t xml:space="preserve"> </w:t>
      </w:r>
    </w:p>
    <w:p w:rsidR="00AB1668" w:rsidRPr="00A577A1" w:rsidRDefault="00AB1668" w:rsidP="00783EB1">
      <w:pPr>
        <w:pStyle w:val="PURBody-Indented"/>
        <w:rPr>
          <w:lang w:val="pt-BR"/>
        </w:rPr>
      </w:pPr>
      <w:r w:rsidRPr="00A577A1">
        <w:rPr>
          <w:lang w:val="pt-BR"/>
        </w:rPr>
        <w:t>Você deverá pagará a quantia de qualquer decisão judicial adversa transitada em julgado resultante (ou acordo ao qual você consentir).</w:t>
      </w:r>
      <w:r w:rsidR="00BB0306" w:rsidRPr="00A577A1">
        <w:rPr>
          <w:lang w:val="pt-BR"/>
        </w:rPr>
        <w:t xml:space="preserve"> </w:t>
      </w:r>
      <w:r w:rsidRPr="00A577A1">
        <w:rPr>
          <w:lang w:val="pt-BR"/>
        </w:rPr>
        <w:t>Esta seção fornece nossa ação exclusiva para essas reclamações.</w:t>
      </w:r>
      <w:r w:rsidR="00BB0306" w:rsidRPr="00A577A1">
        <w:rPr>
          <w:lang w:val="pt-BR"/>
        </w:rPr>
        <w:t xml:space="preserve"> </w:t>
      </w:r>
      <w:r w:rsidRPr="00A577A1">
        <w:rPr>
          <w:lang w:val="pt-BR"/>
        </w:rPr>
        <w:t>Deveremos notificá-lo imediatamente por escrito a</w:t>
      </w:r>
      <w:r w:rsidR="00783EB1">
        <w:rPr>
          <w:lang w:val="pt-BR"/>
        </w:rPr>
        <w:t> </w:t>
      </w:r>
      <w:r w:rsidRPr="00A577A1">
        <w:rPr>
          <w:lang w:val="pt-BR"/>
        </w:rPr>
        <w:t>respeito de uma reclamação sujeita a esta seção.</w:t>
      </w:r>
      <w:r w:rsidR="00BB0306" w:rsidRPr="00A577A1">
        <w:rPr>
          <w:lang w:val="pt-BR"/>
        </w:rPr>
        <w:t xml:space="preserve"> </w:t>
      </w:r>
      <w:r w:rsidRPr="00A577A1">
        <w:rPr>
          <w:lang w:val="pt-BR"/>
        </w:rPr>
        <w:t>Deveremos (1) fornecer a você total controle sobre a defesa ou acordo de tal reclamação e (2) prestar assistência razoável na defesa contra a reclamação.</w:t>
      </w:r>
      <w:r w:rsidR="00BB0306" w:rsidRPr="00A577A1">
        <w:rPr>
          <w:lang w:val="pt-BR"/>
        </w:rPr>
        <w:t xml:space="preserve"> </w:t>
      </w:r>
      <w:r w:rsidRPr="00A577A1">
        <w:rPr>
          <w:lang w:val="pt-BR"/>
        </w:rPr>
        <w:t>Você concorda em nos reembolsar por despesas adicionais justas provenientes do fornecimento dessa assistência.</w:t>
      </w:r>
    </w:p>
    <w:p w:rsidR="00D05436" w:rsidRPr="00A577A1" w:rsidRDefault="00D05436" w:rsidP="0021622F">
      <w:pPr>
        <w:pStyle w:val="PURHeading2"/>
        <w:rPr>
          <w:bCs/>
          <w:lang w:val="pt-BR"/>
        </w:rPr>
      </w:pPr>
      <w:r w:rsidRPr="00A577A1">
        <w:rPr>
          <w:lang w:val="pt-BR"/>
        </w:rPr>
        <w:t>Seus Dados do Cliente</w:t>
      </w:r>
    </w:p>
    <w:p w:rsidR="00D05436" w:rsidRPr="00A577A1" w:rsidRDefault="00D05436" w:rsidP="00783EB1">
      <w:pPr>
        <w:pStyle w:val="PURBody-Indented"/>
        <w:rPr>
          <w:lang w:val="pt-BR"/>
        </w:rPr>
      </w:pPr>
      <w:r w:rsidRPr="00A577A1">
        <w:rPr>
          <w:lang w:val="pt-BR"/>
        </w:rPr>
        <w:t>Você poderá enviar dados de cliente para uso em conexão com o serviço online.</w:t>
      </w:r>
      <w:r w:rsidR="00BB0306" w:rsidRPr="00A577A1">
        <w:rPr>
          <w:lang w:val="pt-BR"/>
        </w:rPr>
        <w:t xml:space="preserve"> </w:t>
      </w:r>
      <w:r w:rsidRPr="00A577A1">
        <w:rPr>
          <w:lang w:val="pt-BR"/>
        </w:rPr>
        <w:t>“Dados do cliente” são todos os arquivos de dados, som ou imagem e os aplicativos processados ou acessados pelo serviço online.</w:t>
      </w:r>
      <w:r w:rsidR="00BB0306" w:rsidRPr="00A577A1">
        <w:rPr>
          <w:lang w:val="pt-BR"/>
        </w:rPr>
        <w:t xml:space="preserve"> </w:t>
      </w:r>
      <w:r w:rsidRPr="00A577A1">
        <w:rPr>
          <w:lang w:val="pt-BR"/>
        </w:rPr>
        <w:t>Exceto para os materiais que licenciarmos para você, não reivindicaremos propriedade de dados do cliente que você enviar para uso com o serviço online.</w:t>
      </w:r>
      <w:r w:rsidR="00BB0306" w:rsidRPr="00A577A1">
        <w:rPr>
          <w:lang w:val="pt-BR"/>
        </w:rPr>
        <w:t xml:space="preserve"> </w:t>
      </w:r>
      <w:r w:rsidRPr="00A577A1">
        <w:rPr>
          <w:lang w:val="pt-BR"/>
        </w:rPr>
        <w:t>Quando envia dados de cliente para uso em qualquer serviço online que permite comunicação ou colaboração com terceiros, você reconhece que</w:t>
      </w:r>
      <w:r w:rsidR="00783EB1">
        <w:rPr>
          <w:lang w:val="pt-BR"/>
        </w:rPr>
        <w:t> </w:t>
      </w:r>
      <w:r w:rsidRPr="00A577A1">
        <w:rPr>
          <w:lang w:val="pt-BR"/>
        </w:rPr>
        <w:t>esses terceiros poderão:</w:t>
      </w:r>
    </w:p>
    <w:p w:rsidR="00D05436" w:rsidRPr="00A577A1" w:rsidRDefault="00D05436" w:rsidP="00D05436">
      <w:pPr>
        <w:pStyle w:val="PURBullet-Indented"/>
        <w:rPr>
          <w:lang w:val="pt-BR"/>
        </w:rPr>
      </w:pPr>
      <w:r w:rsidRPr="00A577A1">
        <w:rPr>
          <w:lang w:val="pt-BR"/>
        </w:rPr>
        <w:t xml:space="preserve"> Usar, copiar, distribuir, exibir, publicar e modificar seus dados do cliente;</w:t>
      </w:r>
    </w:p>
    <w:p w:rsidR="00D05436" w:rsidRPr="00A577A1" w:rsidRDefault="00D05436" w:rsidP="00D05436">
      <w:pPr>
        <w:pStyle w:val="PURBullet-Indented"/>
        <w:rPr>
          <w:lang w:val="pt-BR"/>
        </w:rPr>
      </w:pPr>
      <w:r w:rsidRPr="00A577A1">
        <w:rPr>
          <w:lang w:val="pt-BR"/>
        </w:rPr>
        <w:t xml:space="preserve"> Publicar seu nome em conexão com os dados de cliente e </w:t>
      </w:r>
    </w:p>
    <w:p w:rsidR="00D05436" w:rsidRPr="00A577A1" w:rsidRDefault="00D05436" w:rsidP="00D05436">
      <w:pPr>
        <w:pStyle w:val="PURBullet-Indented"/>
        <w:rPr>
          <w:lang w:val="pt-BR"/>
        </w:rPr>
      </w:pPr>
      <w:r w:rsidRPr="00A577A1">
        <w:rPr>
          <w:lang w:val="pt-BR"/>
        </w:rPr>
        <w:lastRenderedPageBreak/>
        <w:t xml:space="preserve"> Permitir que outros o façam.</w:t>
      </w:r>
    </w:p>
    <w:p w:rsidR="00D05436" w:rsidRPr="00A577A1" w:rsidRDefault="00D05436" w:rsidP="00D178D1">
      <w:pPr>
        <w:pStyle w:val="PURBody-Indented"/>
        <w:spacing w:after="110"/>
        <w:ind w:left="274"/>
        <w:rPr>
          <w:lang w:val="pt-BR"/>
        </w:rPr>
      </w:pPr>
      <w:r w:rsidRPr="00A577A1">
        <w:rPr>
          <w:lang w:val="pt-BR"/>
        </w:rPr>
        <w:t>Alguns serviços online podem oferecer recursos que restrinjam a possibilidade de que terceiros usem seus dados de assinante.</w:t>
      </w:r>
      <w:r w:rsidR="00BB0306" w:rsidRPr="00A577A1">
        <w:rPr>
          <w:lang w:val="pt-BR"/>
        </w:rPr>
        <w:t xml:space="preserve"> </w:t>
      </w:r>
      <w:r w:rsidRPr="00A577A1">
        <w:rPr>
          <w:lang w:val="pt-BR"/>
        </w:rPr>
        <w:t xml:space="preserve">Você é responsável pelo uso desses recursos da maneira apropriada para o uso previsto dos seus dados do cliente. </w:t>
      </w:r>
    </w:p>
    <w:p w:rsidR="0021622F" w:rsidRPr="00A577A1" w:rsidRDefault="0021622F" w:rsidP="0021622F">
      <w:pPr>
        <w:pStyle w:val="PURHeading2"/>
        <w:rPr>
          <w:lang w:val="pt-BR"/>
        </w:rPr>
      </w:pPr>
      <w:r w:rsidRPr="00A577A1">
        <w:rPr>
          <w:lang w:val="pt-BR"/>
        </w:rPr>
        <w:t>Propriedade de Dados do Cliente</w:t>
      </w:r>
    </w:p>
    <w:p w:rsidR="001D7180" w:rsidRPr="00A577A1" w:rsidRDefault="0021622F" w:rsidP="00D178D1">
      <w:pPr>
        <w:pStyle w:val="PURBody-Indented"/>
        <w:spacing w:after="110"/>
        <w:ind w:left="274"/>
        <w:rPr>
          <w:lang w:val="pt-BR"/>
        </w:rPr>
      </w:pPr>
      <w:r w:rsidRPr="00A577A1">
        <w:rPr>
          <w:lang w:val="pt-BR"/>
        </w:rPr>
        <w:t>Como ocorre entre as partes, você detém todos os direitos, título e interesso em relação aos dados do cliente.</w:t>
      </w:r>
      <w:r w:rsidR="00BB0306" w:rsidRPr="00A577A1">
        <w:rPr>
          <w:lang w:val="pt-BR"/>
        </w:rPr>
        <w:t xml:space="preserve"> </w:t>
      </w:r>
      <w:r w:rsidRPr="00A577A1">
        <w:rPr>
          <w:lang w:val="pt-BR"/>
        </w:rPr>
        <w:t>Nós não adquirimos nenhum direito sobre os dados do cliente que não sejam aquele que você nos concede para o serviço online aplicável.</w:t>
      </w:r>
      <w:r w:rsidR="00BB0306" w:rsidRPr="00A577A1">
        <w:rPr>
          <w:lang w:val="pt-BR"/>
        </w:rPr>
        <w:t xml:space="preserve"> </w:t>
      </w:r>
      <w:r w:rsidRPr="00A577A1">
        <w:rPr>
          <w:lang w:val="pt-BR"/>
        </w:rPr>
        <w:t>Isso não se aplica ao software nem aos serviços que licenciamos para você.</w:t>
      </w:r>
    </w:p>
    <w:p w:rsidR="00D05436" w:rsidRPr="00A577A1" w:rsidRDefault="00D05436" w:rsidP="00D05436">
      <w:pPr>
        <w:pStyle w:val="PURHeading2"/>
        <w:rPr>
          <w:bCs/>
          <w:lang w:val="pt-BR"/>
        </w:rPr>
      </w:pPr>
      <w:r w:rsidRPr="00A577A1">
        <w:rPr>
          <w:lang w:val="pt-BR"/>
        </w:rPr>
        <w:t>Privacidade</w:t>
      </w:r>
    </w:p>
    <w:p w:rsidR="00D05436" w:rsidRPr="00A577A1" w:rsidRDefault="00D05436" w:rsidP="00D178D1">
      <w:pPr>
        <w:pStyle w:val="PURBody-Indented"/>
        <w:spacing w:after="110"/>
        <w:ind w:left="274"/>
        <w:rPr>
          <w:lang w:val="pt-BR"/>
        </w:rPr>
      </w:pPr>
      <w:r w:rsidRPr="00A577A1">
        <w:rPr>
          <w:lang w:val="pt-BR"/>
        </w:rPr>
        <w:t xml:space="preserve">Os dados pessoais coletados pelo serviço </w:t>
      </w:r>
      <w:r w:rsidRPr="00A577A1">
        <w:rPr>
          <w:rFonts w:cs="Tahoma"/>
          <w:szCs w:val="18"/>
          <w:lang w:val="pt-BR"/>
        </w:rPr>
        <w:t xml:space="preserve">online </w:t>
      </w:r>
      <w:r w:rsidRPr="00A577A1">
        <w:rPr>
          <w:lang w:val="pt-BR"/>
        </w:rPr>
        <w:t>podem ser transferidos, armazenados e processados nos Estados Unidos ou em qualquer outro país em que a Microsoft ou seus service providers mantenham instalações.</w:t>
      </w:r>
      <w:r w:rsidR="00BB0306" w:rsidRPr="00A577A1">
        <w:rPr>
          <w:lang w:val="pt-BR"/>
        </w:rPr>
        <w:t xml:space="preserve"> </w:t>
      </w:r>
      <w:r w:rsidRPr="00A577A1">
        <w:rPr>
          <w:lang w:val="pt-BR"/>
        </w:rPr>
        <w:t>Isso inclui todos os dados pessoais que você coletar usando o serviço.</w:t>
      </w:r>
      <w:r w:rsidR="00BB0306" w:rsidRPr="00A577A1">
        <w:rPr>
          <w:lang w:val="pt-BR"/>
        </w:rPr>
        <w:t xml:space="preserve"> </w:t>
      </w:r>
      <w:r w:rsidRPr="00A577A1">
        <w:rPr>
          <w:lang w:val="pt-BR"/>
        </w:rPr>
        <w:t>Ao usar este serviço online, você autoriza a transferência dos dados pessoais para fora do país.</w:t>
      </w:r>
      <w:r w:rsidR="00BB0306" w:rsidRPr="00A577A1">
        <w:rPr>
          <w:lang w:val="pt-BR"/>
        </w:rPr>
        <w:t xml:space="preserve"> </w:t>
      </w:r>
      <w:r w:rsidRPr="00A577A1">
        <w:rPr>
          <w:lang w:val="pt-BR"/>
        </w:rPr>
        <w:t xml:space="preserve">Além disso, concorda em obter autorização suficiente das pessoas que forneçam dados pessoais a você para: </w:t>
      </w:r>
    </w:p>
    <w:p w:rsidR="00D05436" w:rsidRPr="00A577A1" w:rsidRDefault="00D05436" w:rsidP="00D05436">
      <w:pPr>
        <w:pStyle w:val="PURBullet-Indented"/>
        <w:rPr>
          <w:lang w:val="pt-BR"/>
        </w:rPr>
      </w:pPr>
      <w:r w:rsidRPr="00A577A1">
        <w:rPr>
          <w:lang w:val="pt-BR"/>
        </w:rPr>
        <w:t xml:space="preserve">transferir esses dados à Microsoft e seus representantes e </w:t>
      </w:r>
    </w:p>
    <w:p w:rsidR="00D05436" w:rsidRPr="00A577A1" w:rsidRDefault="00D05436" w:rsidP="00D05436">
      <w:pPr>
        <w:pStyle w:val="PURBullet-Indented"/>
        <w:rPr>
          <w:lang w:val="pt-BR"/>
        </w:rPr>
      </w:pPr>
      <w:r w:rsidRPr="00A577A1">
        <w:rPr>
          <w:lang w:val="pt-BR"/>
        </w:rPr>
        <w:t>permitir sua transferência, seu armazenamento e seu processamento.</w:t>
      </w:r>
      <w:r w:rsidR="00BB0306" w:rsidRPr="00A577A1">
        <w:rPr>
          <w:lang w:val="pt-BR"/>
        </w:rPr>
        <w:t xml:space="preserve"> </w:t>
      </w:r>
    </w:p>
    <w:p w:rsidR="00D05436" w:rsidRPr="00A577A1" w:rsidRDefault="00D05436" w:rsidP="00D178D1">
      <w:pPr>
        <w:pStyle w:val="PURBody-Indented"/>
        <w:spacing w:after="110"/>
        <w:ind w:left="274"/>
        <w:rPr>
          <w:lang w:val="pt-BR"/>
        </w:rPr>
      </w:pPr>
      <w:r w:rsidRPr="00A577A1">
        <w:rPr>
          <w:lang w:val="pt-BR"/>
        </w:rPr>
        <w:t>Consulte na declaração de privacidade do serviço online para obter mais informações sobre como podemos coletar e usar as suas informações. Links para a Política de Privacidade aplicável estão incluídos na seção Termos de Licença Específicos do Produto a</w:t>
      </w:r>
      <w:r w:rsidR="00D178D1">
        <w:rPr>
          <w:lang w:val="pt-BR"/>
        </w:rPr>
        <w:t> </w:t>
      </w:r>
      <w:r w:rsidRPr="00A577A1">
        <w:rPr>
          <w:lang w:val="pt-BR"/>
        </w:rPr>
        <w:t>seguir.</w:t>
      </w:r>
    </w:p>
    <w:p w:rsidR="00D05436" w:rsidRPr="00A577A1" w:rsidRDefault="00D05436" w:rsidP="00D05436">
      <w:pPr>
        <w:pStyle w:val="PURHeading2"/>
        <w:rPr>
          <w:bCs/>
          <w:lang w:val="pt-BR"/>
        </w:rPr>
      </w:pPr>
      <w:r w:rsidRPr="00A577A1">
        <w:rPr>
          <w:lang w:val="pt-BR"/>
        </w:rPr>
        <w:t>Nosso Uso de Dados do Cliente</w:t>
      </w:r>
    </w:p>
    <w:p w:rsidR="00AB1668" w:rsidRPr="00D178D1" w:rsidRDefault="00AB1668" w:rsidP="00D178D1">
      <w:pPr>
        <w:pStyle w:val="PURBody-Indented"/>
        <w:spacing w:after="110"/>
        <w:ind w:left="274"/>
        <w:rPr>
          <w:spacing w:val="-2"/>
          <w:lang w:val="pt-BR"/>
        </w:rPr>
      </w:pPr>
      <w:r w:rsidRPr="00D178D1">
        <w:rPr>
          <w:spacing w:val="-2"/>
          <w:lang w:val="pt-BR"/>
        </w:rPr>
        <w:t>Os dados do cliente serão usados somente para fornecer a você o serviço online.</w:t>
      </w:r>
      <w:r w:rsidR="00BB0306" w:rsidRPr="00D178D1">
        <w:rPr>
          <w:spacing w:val="-2"/>
          <w:lang w:val="pt-BR"/>
        </w:rPr>
        <w:t xml:space="preserve"> </w:t>
      </w:r>
      <w:r w:rsidRPr="00D178D1">
        <w:rPr>
          <w:spacing w:val="-2"/>
          <w:lang w:val="pt-BR"/>
        </w:rPr>
        <w:t>Isso pode incluir a solução de problemas destinada a impedir, detectar e reparar problemas que afetam a operação do serviço online e a melhoria de recursos que envolvam a detecção de, e a proteção contra, ameaças emergentes e em desenvolvimento ao usuário (como malware ou spam).</w:t>
      </w:r>
    </w:p>
    <w:p w:rsidR="00AB1668" w:rsidRPr="00A577A1" w:rsidRDefault="00AB1668" w:rsidP="00D178D1">
      <w:pPr>
        <w:pStyle w:val="PURBody-Indented"/>
        <w:spacing w:after="110"/>
        <w:ind w:left="274"/>
        <w:rPr>
          <w:lang w:val="pt-BR"/>
        </w:rPr>
      </w:pPr>
      <w:r w:rsidRPr="00A577A1">
        <w:rPr>
          <w:lang w:val="pt-BR"/>
        </w:rPr>
        <w:t>Você é responsável por responder às solicitações de terceiros (inclusive de órgãos de imposição da lei, outra entidade governamental ou litigantes civis) referentes ao seu uso do serviço online.</w:t>
      </w:r>
      <w:r w:rsidR="00BB0306" w:rsidRPr="00A577A1">
        <w:rPr>
          <w:lang w:val="pt-BR"/>
        </w:rPr>
        <w:t xml:space="preserve"> </w:t>
      </w:r>
      <w:r w:rsidRPr="00A577A1">
        <w:rPr>
          <w:lang w:val="pt-BR"/>
        </w:rPr>
        <w:t>Não divulgaremos os dados do cliente a terceiros, a</w:t>
      </w:r>
      <w:r w:rsidR="00D178D1">
        <w:rPr>
          <w:lang w:val="pt-BR"/>
        </w:rPr>
        <w:t> </w:t>
      </w:r>
      <w:r w:rsidRPr="00A577A1">
        <w:rPr>
          <w:lang w:val="pt-BR"/>
        </w:rPr>
        <w:t>menos que seja uma exigência legal.</w:t>
      </w:r>
      <w:r w:rsidR="00BB0306" w:rsidRPr="00A577A1">
        <w:rPr>
          <w:lang w:val="pt-BR"/>
        </w:rPr>
        <w:t xml:space="preserve"> </w:t>
      </w:r>
      <w:r w:rsidRPr="00A577A1">
        <w:rPr>
          <w:lang w:val="pt-BR"/>
        </w:rPr>
        <w:t>Se algum terceiro entrar em contato conosco solicitando os dados do cliente, tentaremos redirecioná-lo para que ele solicite isso diretamente a você.</w:t>
      </w:r>
      <w:r w:rsidR="00BB0306" w:rsidRPr="00A577A1">
        <w:rPr>
          <w:lang w:val="pt-BR"/>
        </w:rPr>
        <w:t xml:space="preserve"> </w:t>
      </w:r>
      <w:r w:rsidRPr="00A577A1">
        <w:rPr>
          <w:lang w:val="pt-BR"/>
        </w:rPr>
        <w:t>Como parte disso, poderemos fornecer suas informações básicas de contato ao terceiro.</w:t>
      </w:r>
      <w:r w:rsidR="00BB0306" w:rsidRPr="00A577A1">
        <w:rPr>
          <w:lang w:val="pt-BR"/>
        </w:rPr>
        <w:t xml:space="preserve"> </w:t>
      </w:r>
      <w:r w:rsidRPr="00A577A1">
        <w:rPr>
          <w:lang w:val="pt-BR"/>
        </w:rPr>
        <w:t>Se formos obrigados a revelar os dados do cliente a um terceiro, envidaremos os esforços comercialmente razoáveis para notificá-lo antecipadamente sobre a divulgação, a menos que seja legalmente proibido.</w:t>
      </w:r>
    </w:p>
    <w:p w:rsidR="00D05436" w:rsidRPr="00A577A1" w:rsidRDefault="00D05436" w:rsidP="0021622F">
      <w:pPr>
        <w:pStyle w:val="PURHeading2"/>
        <w:rPr>
          <w:lang w:val="pt-BR"/>
        </w:rPr>
      </w:pPr>
      <w:r w:rsidRPr="00A577A1">
        <w:rPr>
          <w:lang w:val="pt-BR"/>
        </w:rPr>
        <w:t>Segurança de Dados do Cliente</w:t>
      </w:r>
    </w:p>
    <w:p w:rsidR="00D05436" w:rsidRPr="00A577A1" w:rsidRDefault="00D05436" w:rsidP="00D178D1">
      <w:pPr>
        <w:pStyle w:val="PURBody-Indented"/>
        <w:spacing w:after="110"/>
        <w:ind w:left="274"/>
      </w:pPr>
      <w:r w:rsidRPr="00A577A1">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BB0306" w:rsidRPr="00A577A1">
        <w:rPr>
          <w:lang w:val="pt-BR"/>
        </w:rPr>
        <w:t xml:space="preserve"> </w:t>
      </w:r>
      <w:r w:rsidRPr="00A577A1">
        <w:t>Você concorda que essas medidas:</w:t>
      </w:r>
    </w:p>
    <w:p w:rsidR="00D05436" w:rsidRPr="00A577A1" w:rsidRDefault="00D05436" w:rsidP="00D05436">
      <w:pPr>
        <w:pStyle w:val="PURBullet-Indented"/>
        <w:rPr>
          <w:lang w:val="pt-BR"/>
        </w:rPr>
      </w:pPr>
      <w:r w:rsidRPr="00A577A1">
        <w:rPr>
          <w:lang w:val="pt-BR"/>
        </w:rPr>
        <w:t>constituem a nossa única responsabilidade em relação à segurança e ao manuseio dos dados de cliente e</w:t>
      </w:r>
    </w:p>
    <w:p w:rsidR="00D05436" w:rsidRPr="00A577A1" w:rsidRDefault="00D05436" w:rsidP="00D05436">
      <w:pPr>
        <w:pStyle w:val="PURBullet-Indented"/>
        <w:rPr>
          <w:lang w:val="pt-BR"/>
        </w:rPr>
      </w:pPr>
      <w:r w:rsidRPr="00A577A1">
        <w:rPr>
          <w:lang w:val="pt-BR"/>
        </w:rPr>
        <w:t>substituem qualquer obrigação de confidencialidade prevista no seu contrato de licença de provedor de serviços ou em qualquer outro contrato de não divulgação ou confidencialidade.</w:t>
      </w:r>
    </w:p>
    <w:p w:rsidR="00D05436" w:rsidRPr="00A577A1" w:rsidRDefault="00D05436" w:rsidP="00D05436">
      <w:pPr>
        <w:pStyle w:val="PURHeading2"/>
        <w:rPr>
          <w:lang w:val="pt-BR"/>
        </w:rPr>
      </w:pPr>
      <w:r w:rsidRPr="00A577A1">
        <w:rPr>
          <w:lang w:val="pt-BR"/>
        </w:rPr>
        <w:t>Escopo de Uso (Código de Conduta)</w:t>
      </w:r>
    </w:p>
    <w:p w:rsidR="00D05436" w:rsidRPr="00A577A1" w:rsidRDefault="00D05436" w:rsidP="00D05436">
      <w:pPr>
        <w:pStyle w:val="PURBody-Indented"/>
        <w:rPr>
          <w:b/>
        </w:rPr>
      </w:pPr>
      <w:r w:rsidRPr="00A577A1">
        <w:t>É vedado:</w:t>
      </w:r>
    </w:p>
    <w:p w:rsidR="00D05436" w:rsidRPr="00A577A1" w:rsidRDefault="00D05436" w:rsidP="00D05436">
      <w:pPr>
        <w:pStyle w:val="PURBullet-Indented"/>
        <w:rPr>
          <w:lang w:val="pt-BR"/>
        </w:rPr>
      </w:pPr>
      <w:r w:rsidRPr="00A577A1">
        <w:rPr>
          <w:lang w:val="pt-BR"/>
        </w:rPr>
        <w:t xml:space="preserve">usar o serviço online de uma forma que seja proibida por qualquer lei, regulamento, ordem governamental ou decreto em qualquer jurisdição relevante ou que violar os direitos legais de outros; </w:t>
      </w:r>
    </w:p>
    <w:p w:rsidR="00D05436" w:rsidRPr="00A577A1" w:rsidRDefault="00D05436" w:rsidP="00D05436">
      <w:pPr>
        <w:pStyle w:val="PURBullet-Indented"/>
        <w:rPr>
          <w:lang w:val="pt-BR"/>
        </w:rPr>
      </w:pPr>
      <w:r w:rsidRPr="00A577A1">
        <w:rPr>
          <w:lang w:val="pt-BR"/>
        </w:rPr>
        <w:t>usar o serviço online de forma que possa danificá-lo ou prejudicar seu uso por outras pessoas;</w:t>
      </w:r>
    </w:p>
    <w:p w:rsidR="00D05436" w:rsidRPr="00A577A1" w:rsidRDefault="00D05436" w:rsidP="00D05436">
      <w:pPr>
        <w:pStyle w:val="PURBullet-Indented"/>
        <w:rPr>
          <w:lang w:val="pt-BR"/>
        </w:rPr>
      </w:pPr>
      <w:r w:rsidRPr="00A577A1">
        <w:rPr>
          <w:lang w:val="pt-BR"/>
        </w:rPr>
        <w:t>usar o serviço online para tentar obter acesso não autorizado a qualquer serviço, dados, conta ou rede por qualquer meio;</w:t>
      </w:r>
    </w:p>
    <w:p w:rsidR="00D05436" w:rsidRPr="00A577A1" w:rsidRDefault="00D05436" w:rsidP="00BB0306">
      <w:pPr>
        <w:pStyle w:val="PURBullet-Indented"/>
        <w:rPr>
          <w:lang w:val="pt-BR"/>
        </w:rPr>
      </w:pPr>
      <w:r w:rsidRPr="00A577A1">
        <w:rPr>
          <w:lang w:val="pt-BR"/>
        </w:rPr>
        <w:t xml:space="preserve">falsificar qualquer protocolo ou informações sobre o cabeçalho de mensagens (por exemplo, </w:t>
      </w:r>
      <w:r w:rsidR="00BB0306" w:rsidRPr="00A577A1">
        <w:rPr>
          <w:lang w:val="pt-BR"/>
        </w:rPr>
        <w:t>“</w:t>
      </w:r>
      <w:r w:rsidRPr="00A577A1">
        <w:rPr>
          <w:lang w:val="pt-BR"/>
        </w:rPr>
        <w:t>falsificação</w:t>
      </w:r>
      <w:r w:rsidR="00BB0306" w:rsidRPr="00A577A1">
        <w:rPr>
          <w:lang w:val="pt-BR"/>
        </w:rPr>
        <w:t>”</w:t>
      </w:r>
      <w:r w:rsidRPr="00A577A1">
        <w:rPr>
          <w:lang w:val="pt-BR"/>
        </w:rPr>
        <w:t xml:space="preserve">); </w:t>
      </w:r>
    </w:p>
    <w:p w:rsidR="00D05436" w:rsidRPr="00D178D1" w:rsidRDefault="00D05436" w:rsidP="00D05436">
      <w:pPr>
        <w:pStyle w:val="PURBullet-Indented"/>
        <w:rPr>
          <w:spacing w:val="-2"/>
          <w:lang w:val="pt-BR"/>
        </w:rPr>
      </w:pPr>
      <w:r w:rsidRPr="00D178D1">
        <w:rPr>
          <w:spacing w:val="-2"/>
          <w:lang w:val="pt-BR"/>
        </w:rPr>
        <w:t>usar o serviço online para enviar “spam” (ou seja, mensagens em massa ou mensagens comerciais não solicitadas) ou disponibilizar, de outra forma, qualquer oferta destinada a violar estes termos (por exemplo, ataques de negação de serviço, etc.);</w:t>
      </w:r>
    </w:p>
    <w:p w:rsidR="00D05436" w:rsidRPr="00A577A1" w:rsidRDefault="00D05436" w:rsidP="00D05436">
      <w:pPr>
        <w:pStyle w:val="PURBullet-Indented"/>
        <w:rPr>
          <w:lang w:val="pt-BR"/>
        </w:rPr>
      </w:pPr>
      <w:r w:rsidRPr="00A577A1">
        <w:rPr>
          <w:lang w:val="pt-BR"/>
        </w:rPr>
        <w:t>remover, modificar ou falsificar quaisquer notificações normativas ou jurídicas ou link incorporado ao serviço online.</w:t>
      </w:r>
    </w:p>
    <w:p w:rsidR="00D05436" w:rsidRPr="00A577A1" w:rsidRDefault="00D05436" w:rsidP="00D05436">
      <w:pPr>
        <w:pStyle w:val="PURHeading2"/>
        <w:rPr>
          <w:lang w:val="pt-BR"/>
        </w:rPr>
      </w:pPr>
      <w:r w:rsidRPr="00A577A1">
        <w:rPr>
          <w:lang w:val="pt-BR"/>
        </w:rPr>
        <w:t>Regulatórias</w:t>
      </w:r>
    </w:p>
    <w:p w:rsidR="00D05436" w:rsidRPr="00A577A1" w:rsidRDefault="00D05436" w:rsidP="00953904">
      <w:pPr>
        <w:pStyle w:val="PURBody-Indented"/>
        <w:spacing w:after="110"/>
        <w:ind w:left="274"/>
        <w:rPr>
          <w:lang w:val="pt-BR"/>
        </w:rPr>
      </w:pPr>
      <w:r w:rsidRPr="00A577A1">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w:t>
      </w:r>
      <w:r w:rsidR="00D178D1">
        <w:rPr>
          <w:lang w:val="pt-BR"/>
        </w:rPr>
        <w:t> </w:t>
      </w:r>
      <w:r w:rsidRPr="00A577A1">
        <w:rPr>
          <w:lang w:val="pt-BR"/>
        </w:rPr>
        <w:t>crer que estes termos ou o serviço online possam conflitar com qualquer uma dessas exigências ou obrigações.</w:t>
      </w:r>
      <w:r w:rsidR="00BB0306" w:rsidRPr="00A577A1">
        <w:rPr>
          <w:lang w:val="pt-BR"/>
        </w:rPr>
        <w:t xml:space="preserve"> </w:t>
      </w:r>
      <w:r w:rsidRPr="00A577A1">
        <w:rPr>
          <w:lang w:val="pt-BR"/>
        </w:rPr>
        <w:t>Por exemplo, podemos modificar ou rescindir o serviço online em virtude de uma exigência do Poder Público que faça com que a Microsoft esteja</w:t>
      </w:r>
      <w:r w:rsidR="00953904">
        <w:rPr>
          <w:lang w:val="pt-BR"/>
        </w:rPr>
        <w:t> </w:t>
      </w:r>
      <w:r w:rsidRPr="00A577A1">
        <w:rPr>
          <w:lang w:val="pt-BR"/>
        </w:rPr>
        <w:t>sujeita à regulamentação pertinente aos provedores de telecomunicações.</w:t>
      </w:r>
    </w:p>
    <w:p w:rsidR="00D05436" w:rsidRPr="00A577A1" w:rsidRDefault="00D05436" w:rsidP="00D05436">
      <w:pPr>
        <w:pStyle w:val="PURHeading2"/>
        <w:rPr>
          <w:lang w:val="pt-BR"/>
        </w:rPr>
      </w:pPr>
      <w:r w:rsidRPr="00A577A1">
        <w:rPr>
          <w:lang w:val="pt-BR"/>
        </w:rPr>
        <w:lastRenderedPageBreak/>
        <w:t>Uso para Fins de Avaliação</w:t>
      </w:r>
    </w:p>
    <w:p w:rsidR="00D05436" w:rsidRPr="00A577A1" w:rsidRDefault="00D05436" w:rsidP="00953904">
      <w:pPr>
        <w:pStyle w:val="PURBody-Indented"/>
        <w:rPr>
          <w:lang w:val="pt-BR"/>
        </w:rPr>
      </w:pPr>
      <w:r w:rsidRPr="00A577A1">
        <w:rPr>
          <w:lang w:val="pt-BR"/>
        </w:rPr>
        <w:t>Exceto quando permitido na seção Exceções e Termos Adicionais para Produtos Específicos, você deverá adquirir licenças para usar o serviço online para fins de avaliação.</w:t>
      </w:r>
      <w:r w:rsidR="00BB0306" w:rsidRPr="00A577A1">
        <w:rPr>
          <w:lang w:val="pt-BR"/>
        </w:rPr>
        <w:t xml:space="preserve"> </w:t>
      </w:r>
      <w:r w:rsidRPr="00A577A1">
        <w:rPr>
          <w:lang w:val="pt-BR"/>
        </w:rPr>
        <w:t>Isso se aplica independentemente de qualquer disposição em contrário no contrato de</w:t>
      </w:r>
      <w:r w:rsidR="00953904">
        <w:rPr>
          <w:lang w:val="pt-BR"/>
        </w:rPr>
        <w:t> </w:t>
      </w:r>
      <w:r w:rsidRPr="00A577A1">
        <w:rPr>
          <w:lang w:val="pt-BR"/>
        </w:rPr>
        <w:t>licença de seu provedor de serviços.</w:t>
      </w:r>
    </w:p>
    <w:p w:rsidR="00D05436" w:rsidRPr="00A577A1" w:rsidRDefault="00D05436" w:rsidP="00D05436">
      <w:pPr>
        <w:pStyle w:val="PURHeading2"/>
        <w:rPr>
          <w:bCs/>
          <w:lang w:val="pt-BR"/>
        </w:rPr>
      </w:pPr>
      <w:r w:rsidRPr="00A577A1">
        <w:rPr>
          <w:lang w:val="pt-BR"/>
        </w:rPr>
        <w:t>Notificações Eletrônicas</w:t>
      </w:r>
    </w:p>
    <w:p w:rsidR="00D05436" w:rsidRPr="00A577A1" w:rsidRDefault="00D05436" w:rsidP="00953904">
      <w:pPr>
        <w:pStyle w:val="PURBody-Indented"/>
        <w:rPr>
          <w:lang w:val="pt-BR"/>
        </w:rPr>
      </w:pPr>
      <w:r w:rsidRPr="00A577A1">
        <w:rPr>
          <w:lang w:val="pt-BR"/>
        </w:rPr>
        <w:t>Podemos fornecer a você informações sobre o serviço online em formato eletrônico. Isso pode ocorrer por email, para o endereço que você forneceu ao inscrever-se no serviço online ou através de um site identificado por nós.</w:t>
      </w:r>
      <w:r w:rsidR="00BB0306" w:rsidRPr="00A577A1">
        <w:rPr>
          <w:lang w:val="pt-BR"/>
        </w:rPr>
        <w:t xml:space="preserve"> </w:t>
      </w:r>
      <w:r w:rsidRPr="00A577A1">
        <w:rPr>
          <w:lang w:val="pt-BR"/>
        </w:rPr>
        <w:t>Aviso via email é fornecido na data</w:t>
      </w:r>
      <w:r w:rsidR="00953904">
        <w:rPr>
          <w:lang w:val="pt-BR"/>
        </w:rPr>
        <w:t> </w:t>
      </w:r>
      <w:r w:rsidRPr="00A577A1">
        <w:rPr>
          <w:lang w:val="pt-BR"/>
        </w:rPr>
        <w:t>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A577A1" w:rsidRDefault="00D05436" w:rsidP="00D05436">
      <w:pPr>
        <w:pStyle w:val="PURHeading2"/>
        <w:rPr>
          <w:rStyle w:val="Strong"/>
          <w:b w:val="0"/>
          <w:bCs w:val="0"/>
          <w:lang w:val="pt-BR"/>
        </w:rPr>
      </w:pPr>
      <w:r w:rsidRPr="00A577A1">
        <w:rPr>
          <w:rStyle w:val="Strong"/>
          <w:bCs w:val="0"/>
          <w:lang w:val="pt-BR"/>
        </w:rPr>
        <w:t>Garantia Limitada</w:t>
      </w:r>
    </w:p>
    <w:p w:rsidR="00D05436" w:rsidRPr="00A577A1" w:rsidRDefault="00D05436" w:rsidP="00D05436">
      <w:pPr>
        <w:pStyle w:val="PURBody-Indented"/>
        <w:rPr>
          <w:lang w:val="pt-BR"/>
        </w:rPr>
      </w:pPr>
      <w:r w:rsidRPr="00A577A1">
        <w:rPr>
          <w:lang w:val="pt-BR"/>
        </w:rPr>
        <w:t>Não obstante os termos em contrário no seu contrato de licença, caso haja, a garantia limitada não se aplica ao tempo de inatividade ou qualquer outra interrupção no acesso ao serviço online ou qualquer outra métrica de desempenho abordada no Contrato de Nível de Serviço do serviço online.</w:t>
      </w:r>
    </w:p>
    <w:p w:rsidR="00D05436" w:rsidRPr="00A577A1" w:rsidRDefault="00D05436" w:rsidP="00D05436">
      <w:pPr>
        <w:pStyle w:val="PURHeading2"/>
        <w:rPr>
          <w:lang w:val="pt-BR"/>
        </w:rPr>
      </w:pPr>
      <w:r w:rsidRPr="00A577A1">
        <w:rPr>
          <w:lang w:val="pt-BR"/>
        </w:rPr>
        <w:t>Disponibilidade do Produto</w:t>
      </w:r>
    </w:p>
    <w:p w:rsidR="00D05436" w:rsidRPr="00A577A1" w:rsidRDefault="00D05436" w:rsidP="00D05436">
      <w:pPr>
        <w:pStyle w:val="PURBody-Indented"/>
        <w:rPr>
          <w:lang w:val="pt-BR"/>
        </w:rPr>
      </w:pPr>
      <w:r w:rsidRPr="00A577A1">
        <w:rPr>
          <w:lang w:val="pt-BR"/>
        </w:rPr>
        <w:t>Os produtos de serviços online podem não estar disponíveis em todas as regiões.</w:t>
      </w:r>
    </w:p>
    <w:p w:rsidR="000245B9" w:rsidRPr="00A577A1" w:rsidRDefault="00956058" w:rsidP="001316A9">
      <w:pPr>
        <w:pStyle w:val="PURBreadcrumb"/>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Fonts w:ascii="Arial Narrow" w:hAnsi="Arial Narrow"/>
          <w:color w:val="00467F"/>
          <w:sz w:val="16"/>
          <w:u w:val="single"/>
          <w:lang w:val="pt-BR"/>
        </w:rPr>
        <w:t xml:space="preserve"> </w:t>
      </w:r>
    </w:p>
    <w:p w:rsidR="00D05436" w:rsidRPr="00A577A1" w:rsidRDefault="00D05436" w:rsidP="00D05436">
      <w:pPr>
        <w:pStyle w:val="PURHeading1"/>
        <w:rPr>
          <w:lang w:val="pt-BR"/>
        </w:rPr>
      </w:pPr>
      <w:r w:rsidRPr="00A577A1">
        <w:rPr>
          <w:lang w:val="pt-BR"/>
        </w:rPr>
        <w:t xml:space="preserve">Termos de Licença Específicos ao Produto </w:t>
      </w:r>
    </w:p>
    <w:p w:rsidR="00232A46" w:rsidRPr="00A577A1" w:rsidRDefault="00E63762" w:rsidP="00232A46">
      <w:pPr>
        <w:pStyle w:val="PURProductName"/>
        <w:rPr>
          <w:lang w:val="pt-BR"/>
        </w:rPr>
      </w:pPr>
      <w:bookmarkStart w:id="654" w:name="_Toc299519174"/>
      <w:bookmarkStart w:id="655" w:name="_Toc299525038"/>
      <w:bookmarkStart w:id="656" w:name="_Toc299531606"/>
      <w:bookmarkStart w:id="657" w:name="_Toc299531930"/>
      <w:bookmarkStart w:id="658" w:name="_Toc299957213"/>
      <w:bookmarkStart w:id="659" w:name="_Toc309395007"/>
      <w:bookmarkStart w:id="660" w:name="_Toc309773626"/>
      <w:bookmarkStart w:id="661" w:name="_Toc286933216"/>
      <w:bookmarkStart w:id="662" w:name="_Toc287431942"/>
      <w:r w:rsidRPr="00A577A1">
        <w:rPr>
          <w:rFonts w:ascii="Tahoma" w:hAnsi="Tahoma"/>
          <w:szCs w:val="18"/>
          <w:lang w:val="pt-BR"/>
        </w:rPr>
        <w:t>Forefront Client Security</w:t>
      </w:r>
      <w:r w:rsidRPr="00A577A1">
        <w:rPr>
          <w:lang w:val="pt-BR"/>
        </w:rPr>
        <w:t xml:space="preserve"> com Tecnologia SQL Server 2005</w:t>
      </w:r>
      <w:bookmarkEnd w:id="654"/>
      <w:bookmarkEnd w:id="655"/>
      <w:bookmarkEnd w:id="656"/>
      <w:bookmarkEnd w:id="657"/>
      <w:bookmarkEnd w:id="658"/>
      <w:bookmarkEnd w:id="659"/>
      <w:bookmarkEnd w:id="660"/>
      <w:r w:rsidR="001A0E0B" w:rsidRPr="00A577A1">
        <w:fldChar w:fldCharType="begin"/>
      </w:r>
      <w:r w:rsidRPr="00A577A1">
        <w:rPr>
          <w:lang w:val="pt-BR"/>
        </w:rPr>
        <w:instrText xml:space="preserve">XE "Forefront Client Security com Tecnologia SQL Server 2005" </w:instrText>
      </w:r>
      <w:r w:rsidR="001A0E0B" w:rsidRPr="00A577A1">
        <w:fldChar w:fldCharType="end"/>
      </w:r>
    </w:p>
    <w:p w:rsidR="00E63762" w:rsidRPr="00A577A1" w:rsidRDefault="00E63762" w:rsidP="00E63762">
      <w:pPr>
        <w:pStyle w:val="PURProductName"/>
        <w:rPr>
          <w:color w:val="797979" w:themeColor="background2"/>
          <w:sz w:val="18"/>
          <w:lang w:val="pt-BR"/>
        </w:rPr>
      </w:pPr>
    </w:p>
    <w:p w:rsidR="00E63762" w:rsidRPr="00A577A1" w:rsidRDefault="00E63762" w:rsidP="00E63762">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5577F4"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A577A1" w:rsidRDefault="00E63762" w:rsidP="00DF0AD3">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25" w:tooltip="http://go.microsoft.com/fwlink/?LinkId=87415" w:history="1">
              <w:r w:rsidRPr="00A577A1">
                <w:rPr>
                  <w:rStyle w:val="Hyperlink"/>
                  <w:i/>
                  <w:lang w:val="pt-BR"/>
                </w:rPr>
                <w:t>http://go.microsoft.com/fwlink/?LinkId=87415</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A577A1" w:rsidRDefault="00E63762" w:rsidP="00DF0AD3">
            <w:pPr>
              <w:pStyle w:val="PURLMSH"/>
              <w:rPr>
                <w:lang w:val="pt-BR"/>
              </w:rPr>
            </w:pPr>
            <w:r w:rsidRPr="00A577A1">
              <w:rPr>
                <w:lang w:val="pt-BR"/>
              </w:rPr>
              <w:t xml:space="preserve">Visão Geral de Segurança: </w:t>
            </w:r>
            <w:r w:rsidRPr="00A577A1">
              <w:rPr>
                <w:b/>
                <w:lang w:val="pt-BR"/>
              </w:rPr>
              <w:t>Não</w:t>
            </w:r>
          </w:p>
        </w:tc>
      </w:tr>
      <w:tr w:rsidR="00E63762" w:rsidRPr="005577F4" w:rsidTr="00051075">
        <w:tc>
          <w:tcPr>
            <w:tcW w:w="5000" w:type="pct"/>
            <w:gridSpan w:val="3"/>
            <w:tcBorders>
              <w:top w:val="nil"/>
              <w:left w:val="nil"/>
              <w:bottom w:val="nil"/>
              <w:right w:val="nil"/>
            </w:tcBorders>
            <w:shd w:val="clear" w:color="auto" w:fill="B9D3EB" w:themeFill="accent1"/>
            <w:vAlign w:val="center"/>
          </w:tcPr>
          <w:p w:rsidR="00E63762" w:rsidRPr="00A577A1" w:rsidRDefault="00E63762" w:rsidP="00DF0AD3">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E63762" w:rsidRPr="00A67B6F" w:rsidTr="00051075">
        <w:tc>
          <w:tcPr>
            <w:tcW w:w="2500" w:type="pct"/>
            <w:gridSpan w:val="2"/>
            <w:tcBorders>
              <w:top w:val="nil"/>
              <w:left w:val="nil"/>
              <w:bottom w:val="dotted" w:sz="4" w:space="0" w:color="98BEE1" w:themeColor="accent1" w:themeShade="E6"/>
              <w:right w:val="nil"/>
            </w:tcBorders>
            <w:shd w:val="clear" w:color="auto" w:fill="auto"/>
          </w:tcPr>
          <w:p w:rsidR="00E63762" w:rsidRPr="00A577A1" w:rsidRDefault="00E63762" w:rsidP="00DF0AD3">
            <w:pPr>
              <w:pStyle w:val="PURBody"/>
              <w:rPr>
                <w:rStyle w:val="Strong"/>
                <w:i/>
                <w:lang w:val="pt-BR"/>
              </w:rPr>
            </w:pPr>
            <w:r w:rsidRPr="00A577A1">
              <w:rPr>
                <w:rStyle w:val="Strong"/>
                <w:i/>
                <w:lang w:val="pt-BR"/>
              </w:rPr>
              <w:t>Para:</w:t>
            </w:r>
          </w:p>
          <w:p w:rsidR="00E63762" w:rsidRPr="00A577A1" w:rsidRDefault="00E63762" w:rsidP="00DF0AD3">
            <w:pPr>
              <w:pStyle w:val="PURBody"/>
              <w:rPr>
                <w:rStyle w:val="Strong"/>
                <w:lang w:val="pt-BR"/>
              </w:rPr>
            </w:pPr>
            <w:r w:rsidRPr="00A577A1">
              <w:rPr>
                <w:rFonts w:ascii="Tahoma" w:hAnsi="Tahoma"/>
                <w:szCs w:val="18"/>
                <w:lang w:val="pt-BR"/>
              </w:rPr>
              <w:t>cada um de seus usuários que acessam os dados processados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E63762" w:rsidRPr="00A577A1" w:rsidRDefault="00BB41EF" w:rsidP="00DF0AD3">
            <w:pPr>
              <w:pStyle w:val="PURBody"/>
              <w:rPr>
                <w:rStyle w:val="Strong"/>
                <w:b w:val="0"/>
                <w:i/>
                <w:lang w:val="pt-BR"/>
              </w:rPr>
            </w:pPr>
            <w:r w:rsidRPr="00A577A1">
              <w:rPr>
                <w:rStyle w:val="Strong"/>
                <w:lang w:val="pt-BR"/>
              </w:rPr>
              <w:t>Você precisa de:</w:t>
            </w:r>
          </w:p>
          <w:p w:rsidR="00E63762" w:rsidRPr="00A577A1" w:rsidRDefault="00E63762" w:rsidP="00833B09">
            <w:pPr>
              <w:pStyle w:val="PURBullet"/>
              <w:numPr>
                <w:ilvl w:val="0"/>
                <w:numId w:val="0"/>
              </w:numPr>
              <w:rPr>
                <w:lang w:val="pt-BR"/>
              </w:rPr>
            </w:pPr>
            <w:r w:rsidRPr="00A577A1">
              <w:rPr>
                <w:lang w:val="pt-BR"/>
              </w:rPr>
              <w:t>SAL de Usuário do Forefront Client Security</w:t>
            </w:r>
          </w:p>
        </w:tc>
      </w:tr>
      <w:tr w:rsidR="00E63762" w:rsidRPr="005577F4"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A577A1" w:rsidRDefault="00E63762" w:rsidP="00DF0AD3">
            <w:pPr>
              <w:pStyle w:val="PURBody"/>
              <w:rPr>
                <w:rStyle w:val="Strong"/>
                <w:i/>
                <w:lang w:val="pt-BR"/>
              </w:rPr>
            </w:pPr>
            <w:r w:rsidRPr="00A577A1">
              <w:rPr>
                <w:rStyle w:val="Strong"/>
                <w:i/>
                <w:lang w:val="pt-BR"/>
              </w:rPr>
              <w:t>Para:</w:t>
            </w:r>
          </w:p>
          <w:p w:rsidR="00E63762" w:rsidRPr="00A577A1" w:rsidRDefault="00E63762" w:rsidP="00DF0AD3">
            <w:pPr>
              <w:pStyle w:val="PURBody"/>
              <w:rPr>
                <w:rStyle w:val="Strong"/>
                <w:lang w:val="pt-BR"/>
              </w:rPr>
            </w:pPr>
            <w:r w:rsidRPr="00A577A1">
              <w:rPr>
                <w:rFonts w:ascii="Tahoma" w:hAnsi="Tahoma"/>
                <w:szCs w:val="18"/>
                <w:lang w:val="pt-BR"/>
              </w:rPr>
              <w:t>cada um de seus dispositivos que acessam dados processados pelo serviço online ou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A577A1" w:rsidRDefault="00BB41EF" w:rsidP="00DF0AD3">
            <w:pPr>
              <w:pStyle w:val="PURBody"/>
              <w:rPr>
                <w:rStyle w:val="Strong"/>
                <w:b w:val="0"/>
                <w:i/>
                <w:lang w:val="pt-BR"/>
              </w:rPr>
            </w:pPr>
            <w:r w:rsidRPr="00A577A1">
              <w:rPr>
                <w:rStyle w:val="Strong"/>
                <w:lang w:val="pt-BR"/>
              </w:rPr>
              <w:t>Você precisa de:</w:t>
            </w:r>
          </w:p>
          <w:p w:rsidR="00E63762" w:rsidRPr="00A577A1" w:rsidRDefault="00E63762" w:rsidP="00833B09">
            <w:pPr>
              <w:pStyle w:val="PURBody"/>
              <w:rPr>
                <w:lang w:val="pt-BR"/>
              </w:rPr>
            </w:pPr>
            <w:r w:rsidRPr="00A577A1">
              <w:rPr>
                <w:lang w:val="pt-BR"/>
              </w:rPr>
              <w:t>SAL de Dispositivo do Forefront Client Security</w:t>
            </w:r>
          </w:p>
        </w:tc>
      </w:tr>
    </w:tbl>
    <w:p w:rsidR="00E63762" w:rsidRPr="00A577A1" w:rsidRDefault="00E63762" w:rsidP="0085206E">
      <w:pPr>
        <w:pStyle w:val="PURADDITIONALTERMSHEADERMB"/>
        <w:rPr>
          <w:lang w:val="pt-BR"/>
        </w:rPr>
      </w:pPr>
      <w:r w:rsidRPr="00A577A1">
        <w:rPr>
          <w:lang w:val="pt-BR"/>
        </w:rPr>
        <w:t>Termos Adicionais:</w:t>
      </w:r>
    </w:p>
    <w:p w:rsidR="00833B09" w:rsidRPr="00A577A1" w:rsidRDefault="00833B09" w:rsidP="00833B09">
      <w:pPr>
        <w:pStyle w:val="PURBlueStrong"/>
        <w:rPr>
          <w:spacing w:val="0"/>
          <w:lang w:val="pt-BR"/>
        </w:rPr>
      </w:pPr>
      <w:r w:rsidRPr="00A577A1">
        <w:rPr>
          <w:spacing w:val="0"/>
          <w:lang w:val="pt-BR"/>
        </w:rPr>
        <w:t>Uso em Renovações</w:t>
      </w:r>
    </w:p>
    <w:p w:rsidR="00833B09" w:rsidRPr="00A577A1" w:rsidRDefault="00833B09" w:rsidP="00953904">
      <w:pPr>
        <w:pStyle w:val="PURBody-Indented"/>
        <w:rPr>
          <w:lang w:val="pt-BR"/>
        </w:rPr>
      </w:pPr>
      <w:r w:rsidRPr="00A577A1">
        <w:rPr>
          <w:lang w:val="pt-BR"/>
        </w:rPr>
        <w:t>Para evitar seu uso sem licença, alguns recursos do serviço online podem ser desativados no terceiroº aniversário a contar da data</w:t>
      </w:r>
      <w:r w:rsidR="00953904">
        <w:rPr>
          <w:lang w:val="pt-BR"/>
        </w:rPr>
        <w:t> </w:t>
      </w:r>
      <w:r w:rsidRPr="00A577A1">
        <w:rPr>
          <w:lang w:val="pt-BR"/>
        </w:rPr>
        <w:t xml:space="preserve">em que você o usou pela primeira vez. Se você renovar o seu direito de uso do serviço online, forneceremos os meios para prorrogar essa data. </w:t>
      </w:r>
    </w:p>
    <w:p w:rsidR="00833B09" w:rsidRPr="00A577A1" w:rsidRDefault="00833B09" w:rsidP="00833B09">
      <w:pPr>
        <w:pStyle w:val="PURBlueStrong"/>
        <w:rPr>
          <w:spacing w:val="0"/>
          <w:lang w:val="pt-BR"/>
        </w:rPr>
      </w:pPr>
      <w:r w:rsidRPr="00A577A1">
        <w:rPr>
          <w:spacing w:val="0"/>
          <w:lang w:val="pt-BR"/>
        </w:rPr>
        <w:t>Substituição de Mecanismos de Varredura</w:t>
      </w:r>
    </w:p>
    <w:p w:rsidR="00833B09" w:rsidRPr="00A577A1" w:rsidRDefault="00833B09" w:rsidP="00833B09">
      <w:pPr>
        <w:pStyle w:val="PURBody-Indented"/>
        <w:rPr>
          <w:lang w:val="pt-BR"/>
        </w:rPr>
      </w:pPr>
      <w:r w:rsidRPr="00A577A1">
        <w:rPr>
          <w:lang w:val="pt-BR"/>
        </w:rPr>
        <w:t>Podemos substituir software e arquivos comparáveis pelo(s) serviço(s) online</w:t>
      </w:r>
      <w:r w:rsidRPr="00A577A1">
        <w:rPr>
          <w:lang w:val="pt-BR"/>
        </w:rPr>
        <w:tab/>
      </w:r>
    </w:p>
    <w:p w:rsidR="00833B09" w:rsidRPr="00F002FD" w:rsidRDefault="00833B09" w:rsidP="00833B09">
      <w:pPr>
        <w:pStyle w:val="PURBullet-Indented"/>
        <w:rPr>
          <w:lang w:val="it-IT"/>
        </w:rPr>
      </w:pPr>
      <w:r w:rsidRPr="00F002FD">
        <w:rPr>
          <w:lang w:val="it-IT"/>
        </w:rPr>
        <w:t>software antivírus e anti-spam; e</w:t>
      </w:r>
    </w:p>
    <w:p w:rsidR="00833B09" w:rsidRPr="00A577A1" w:rsidRDefault="00833B09" w:rsidP="00833B09">
      <w:pPr>
        <w:pStyle w:val="PURBullet-Indented"/>
        <w:rPr>
          <w:lang w:val="pt-BR"/>
        </w:rPr>
      </w:pPr>
      <w:r w:rsidRPr="00A577A1">
        <w:rPr>
          <w:lang w:val="pt-BR"/>
        </w:rPr>
        <w:t>arquivos de assinatura e arquivos de dados com filtragem de conteúdo.</w:t>
      </w:r>
    </w:p>
    <w:p w:rsidR="00833B09" w:rsidRPr="00A577A1" w:rsidRDefault="00833B09" w:rsidP="00833B09">
      <w:pPr>
        <w:pStyle w:val="PURBlueStrong"/>
        <w:rPr>
          <w:spacing w:val="0"/>
          <w:lang w:val="pt-BR"/>
        </w:rPr>
      </w:pPr>
      <w:r w:rsidRPr="00A577A1">
        <w:rPr>
          <w:spacing w:val="0"/>
          <w:lang w:val="pt-BR"/>
        </w:rPr>
        <w:t>SALs de Dispositivo ou de Usuário</w:t>
      </w:r>
    </w:p>
    <w:p w:rsidR="00833B09" w:rsidRPr="00A577A1" w:rsidRDefault="00833B09" w:rsidP="00833B09">
      <w:pPr>
        <w:pStyle w:val="PURBody-Indented"/>
        <w:rPr>
          <w:lang w:val="pt-BR"/>
        </w:rPr>
      </w:pPr>
      <w:r w:rsidRPr="00A577A1">
        <w:rPr>
          <w:lang w:val="pt-BR"/>
        </w:rPr>
        <w:t>Você pode adquirir uma SAL de dispositivo ou de usuário.</w:t>
      </w:r>
    </w:p>
    <w:p w:rsidR="00833B09" w:rsidRPr="00A577A1" w:rsidRDefault="00833B09" w:rsidP="00833B09">
      <w:pPr>
        <w:pStyle w:val="PURBlueStrong"/>
        <w:rPr>
          <w:spacing w:val="0"/>
          <w:lang w:val="pt-BR"/>
        </w:rPr>
      </w:pPr>
      <w:r w:rsidRPr="00A577A1">
        <w:rPr>
          <w:spacing w:val="0"/>
          <w:lang w:val="pt-BR"/>
        </w:rPr>
        <w:lastRenderedPageBreak/>
        <w:t>Termos de licença para Tecnologia Microsoft Operations Manager (MOM) 2005</w:t>
      </w:r>
    </w:p>
    <w:p w:rsidR="00833B09" w:rsidRPr="00A577A1" w:rsidRDefault="00833B09" w:rsidP="00953904">
      <w:pPr>
        <w:pStyle w:val="PURBody-Indented"/>
        <w:rPr>
          <w:lang w:val="pt-BR"/>
        </w:rPr>
      </w:pPr>
      <w:r w:rsidRPr="00A577A1">
        <w:rPr>
          <w:lang w:val="pt-BR"/>
        </w:rPr>
        <w:t>O software inclui a tecnologia MOM 2005.</w:t>
      </w:r>
      <w:r w:rsidR="00BB0306" w:rsidRPr="00A577A1">
        <w:rPr>
          <w:lang w:val="pt-BR"/>
        </w:rPr>
        <w:t xml:space="preserve"> </w:t>
      </w:r>
      <w:r w:rsidRPr="00A577A1">
        <w:rPr>
          <w:lang w:val="pt-BR"/>
        </w:rPr>
        <w:t>Exceto como expressamente declarado abaixo para software MOM adicional, você pode executar, a qualquer momento, uma instância da tecnologia em um ambiente de sistema operacional (ou OSE) físico ou virtual em</w:t>
      </w:r>
      <w:r w:rsidR="00953904">
        <w:rPr>
          <w:lang w:val="pt-BR"/>
        </w:rPr>
        <w:t> </w:t>
      </w:r>
      <w:r w:rsidRPr="00A577A1">
        <w:rPr>
          <w:lang w:val="pt-BR"/>
        </w:rPr>
        <w:t>um servidor, para cada instância do console de gerenciamento Forefront Client Security que você está executando.</w:t>
      </w:r>
      <w:r w:rsidR="00BB0306" w:rsidRPr="00A577A1">
        <w:rPr>
          <w:lang w:val="pt-BR"/>
        </w:rPr>
        <w:t xml:space="preserve"> </w:t>
      </w:r>
      <w:r w:rsidRPr="00A577A1">
        <w:rPr>
          <w:lang w:val="pt-BR"/>
        </w:rPr>
        <w:t>Você pode usar a tecnologia MOM 2005 apenas para oferecer suporte ao uso do software e do serviço online.</w:t>
      </w:r>
      <w:r w:rsidR="00BB0306" w:rsidRPr="00A577A1">
        <w:rPr>
          <w:lang w:val="pt-BR"/>
        </w:rPr>
        <w:t xml:space="preserve"> </w:t>
      </w:r>
      <w:r w:rsidRPr="00A577A1">
        <w:rPr>
          <w:lang w:val="pt-BR"/>
        </w:rPr>
        <w:t>Para esse tipo de uso, não é necessário ter licenças de gerenciamento do MOM.</w:t>
      </w:r>
      <w:r w:rsidR="00BB0306" w:rsidRPr="00A577A1">
        <w:rPr>
          <w:lang w:val="pt-BR"/>
        </w:rPr>
        <w:t xml:space="preserve"> </w:t>
      </w:r>
      <w:r w:rsidRPr="00A577A1">
        <w:rPr>
          <w:lang w:val="pt-BR"/>
        </w:rPr>
        <w:t>Você pode criar e armazenar qualquer número de instâncias da Tecnologia MOM 2005 em qualquer um dos seus servidores ou mídia de armazenamento apenas para exercer o seu direito de executar uma instância dessa tecnologia nas condições descritas aqui.</w:t>
      </w:r>
    </w:p>
    <w:p w:rsidR="00833B09" w:rsidRPr="00A577A1" w:rsidRDefault="00833B09" w:rsidP="00833B09">
      <w:pPr>
        <w:pStyle w:val="PURBlueStrong"/>
        <w:rPr>
          <w:spacing w:val="0"/>
          <w:lang w:val="pt-BR"/>
        </w:rPr>
      </w:pPr>
      <w:r w:rsidRPr="00A577A1">
        <w:rPr>
          <w:spacing w:val="0"/>
          <w:lang w:val="pt-BR"/>
        </w:rPr>
        <w:t>Termos de Licença para Tecnologia Microsoft SQL Server</w:t>
      </w:r>
    </w:p>
    <w:p w:rsidR="00833B09" w:rsidRPr="00CC03E9" w:rsidRDefault="00833B09" w:rsidP="00CC03E9">
      <w:pPr>
        <w:pStyle w:val="PURBody-Indented"/>
        <w:rPr>
          <w:spacing w:val="-2"/>
          <w:lang w:val="pt-BR"/>
        </w:rPr>
      </w:pPr>
      <w:r w:rsidRPr="00CC03E9">
        <w:rPr>
          <w:spacing w:val="-2"/>
          <w:lang w:val="pt-BR"/>
        </w:rPr>
        <w:t>Este software inclui a Tecnologia SQL Server.</w:t>
      </w:r>
      <w:r w:rsidR="00BB0306" w:rsidRPr="00CC03E9">
        <w:rPr>
          <w:spacing w:val="-2"/>
          <w:lang w:val="pt-BR"/>
        </w:rPr>
        <w:t xml:space="preserve"> </w:t>
      </w:r>
      <w:r w:rsidRPr="00CC03E9">
        <w:rPr>
          <w:spacing w:val="-2"/>
          <w:lang w:val="pt-BR"/>
        </w:rPr>
        <w:t>Exceto se expressamente disposto abaixo para softwares SQL Server adicionais, você poderá executar, a qualquer momento, uma instância dessa tecnologia em um ambiente de sistema operacional (ou OSE) físico ou virtual em um servidor para cada licença adquirida. Você também pode usar essa instância para dar suporte a outros produtos que incluam qualquer versão da Tecnologia SQL Server.</w:t>
      </w:r>
      <w:r w:rsidR="00BB0306" w:rsidRPr="00CC03E9">
        <w:rPr>
          <w:spacing w:val="-2"/>
          <w:lang w:val="pt-BR"/>
        </w:rPr>
        <w:t xml:space="preserve"> </w:t>
      </w:r>
      <w:r w:rsidRPr="00CC03E9">
        <w:rPr>
          <w:spacing w:val="-2"/>
          <w:lang w:val="pt-BR"/>
        </w:rPr>
        <w:t>Você não pode compartilhar essa instância para dar suporte a nenhum produto não licenciado com a Tecnologia SQL Server.</w:t>
      </w:r>
      <w:r w:rsidR="00BB0306" w:rsidRPr="00CC03E9">
        <w:rPr>
          <w:spacing w:val="-2"/>
          <w:lang w:val="pt-BR"/>
        </w:rPr>
        <w:t xml:space="preserve"> </w:t>
      </w:r>
      <w:r w:rsidRPr="00CC03E9">
        <w:rPr>
          <w:spacing w:val="-2"/>
          <w:lang w:val="pt-BR"/>
        </w:rPr>
        <w:t>Você poderá usar a Tecnologia SQL Server para oferecer suporte ao uso do software e</w:t>
      </w:r>
      <w:r w:rsidR="00CC03E9">
        <w:rPr>
          <w:spacing w:val="-2"/>
          <w:lang w:val="pt-BR"/>
        </w:rPr>
        <w:t> </w:t>
      </w:r>
      <w:r w:rsidRPr="00CC03E9">
        <w:rPr>
          <w:spacing w:val="-2"/>
          <w:lang w:val="pt-BR"/>
        </w:rPr>
        <w:t>do serviço online.</w:t>
      </w:r>
      <w:r w:rsidR="00BB0306" w:rsidRPr="00CC03E9">
        <w:rPr>
          <w:spacing w:val="-2"/>
          <w:lang w:val="pt-BR"/>
        </w:rPr>
        <w:t xml:space="preserve"> </w:t>
      </w:r>
      <w:r w:rsidRPr="00CC03E9">
        <w:rPr>
          <w:spacing w:val="-2"/>
          <w:lang w:val="pt-BR"/>
        </w:rPr>
        <w:t>Para esse tipo de uso, não é necessário ter licenças de acesso para cliente do SQL Server.</w:t>
      </w:r>
      <w:r w:rsidR="00BB0306" w:rsidRPr="00CC03E9">
        <w:rPr>
          <w:spacing w:val="-2"/>
          <w:lang w:val="pt-BR"/>
        </w:rPr>
        <w:t xml:space="preserve"> </w:t>
      </w:r>
      <w:r w:rsidRPr="00CC03E9">
        <w:rPr>
          <w:spacing w:val="-2"/>
          <w:lang w:val="pt-BR"/>
        </w:rPr>
        <w:t>Você pode criar e</w:t>
      </w:r>
      <w:r w:rsidR="00CC03E9">
        <w:rPr>
          <w:spacing w:val="-2"/>
          <w:lang w:val="pt-BR"/>
        </w:rPr>
        <w:t> </w:t>
      </w:r>
      <w:r w:rsidRPr="00CC03E9">
        <w:rPr>
          <w:spacing w:val="-2"/>
          <w:lang w:val="pt-BR"/>
        </w:rPr>
        <w:t>armazenar qualquer número de instâncias da Tecnologia SQL Server em qualquer um dos seus servidores ou mídia de armazenamento apenas para exercer o seu direito de executar uma instância dessa tecnologia nas condições descritas aqui.</w:t>
      </w:r>
    </w:p>
    <w:p w:rsidR="00833B09" w:rsidRPr="00A577A1" w:rsidRDefault="00833B09" w:rsidP="00833B09">
      <w:pPr>
        <w:pStyle w:val="PURBlueStrong"/>
        <w:rPr>
          <w:spacing w:val="0"/>
          <w:lang w:val="pt-BR"/>
        </w:rPr>
      </w:pPr>
      <w:r w:rsidRPr="00A577A1">
        <w:rPr>
          <w:spacing w:val="0"/>
          <w:lang w:val="pt-BR"/>
        </w:rPr>
        <w:t>Executando Instâncias do Software Adicional</w:t>
      </w:r>
    </w:p>
    <w:p w:rsidR="009C7C76" w:rsidRPr="00A577A1" w:rsidRDefault="00833B09" w:rsidP="009C7C76">
      <w:pPr>
        <w:pStyle w:val="PURBody-Indented"/>
        <w:rPr>
          <w:lang w:val="pt-BR"/>
        </w:rPr>
      </w:pPr>
      <w:r w:rsidRPr="00A577A1">
        <w:rPr>
          <w:lang w:val="pt-BR"/>
        </w:rPr>
        <w:t xml:space="preserve">Você poderá executar ou de outra forma usar qualquer número de instâncias do software adicional relacionado no </w:t>
      </w:r>
      <w:hyperlink w:anchor="Apêndice1" w:history="1">
        <w:r w:rsidRPr="00A577A1">
          <w:rPr>
            <w:rStyle w:val="Hyperlink"/>
            <w:lang w:val="pt-BR"/>
          </w:rPr>
          <w:t>Apêndice 1</w:t>
        </w:r>
      </w:hyperlink>
      <w:r w:rsidRPr="00A577A1">
        <w:rPr>
          <w:lang w:val="pt-BR"/>
        </w:rPr>
        <w:t xml:space="preserve"> em ambientes de sistema operacional (ou OSEs) físicos ou virtuais em qualquer número de dispositivos.</w:t>
      </w:r>
      <w:r w:rsidR="00BB0306" w:rsidRPr="00A577A1">
        <w:rPr>
          <w:lang w:val="pt-BR"/>
        </w:rPr>
        <w:t xml:space="preserve"> </w:t>
      </w:r>
      <w:r w:rsidRPr="00A577A1">
        <w:rPr>
          <w:lang w:val="pt-BR"/>
        </w:rPr>
        <w:t xml:space="preserve">Você só pode usar esse software adicional diretamente com o software e serviço online, ou indiretamente por meio de outro software adicional. </w:t>
      </w:r>
    </w:p>
    <w:p w:rsidR="00833B09" w:rsidRPr="000936F7" w:rsidRDefault="00956058" w:rsidP="006B5550">
      <w:pPr>
        <w:pStyle w:val="PURBody-Indented"/>
        <w:jc w:val="right"/>
        <w:rPr>
          <w:lang w:val="pt-BR"/>
        </w:rPr>
      </w:pPr>
      <w:hyperlink w:anchor="Índice" w:history="1">
        <w:r w:rsidR="00C73AC3" w:rsidRPr="000936F7">
          <w:rPr>
            <w:rStyle w:val="Hyperlink"/>
            <w:rFonts w:ascii="Arial Narrow" w:hAnsi="Arial Narrow"/>
            <w:sz w:val="16"/>
            <w:szCs w:val="16"/>
            <w:lang w:val="pt-BR"/>
          </w:rPr>
          <w:t>Índice</w:t>
        </w:r>
      </w:hyperlink>
      <w:r w:rsidR="00C73AC3"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p>
    <w:p w:rsidR="00D05436" w:rsidRPr="000936F7" w:rsidRDefault="00D05436" w:rsidP="00087F39">
      <w:pPr>
        <w:pStyle w:val="PURProductName"/>
        <w:rPr>
          <w:color w:val="797979" w:themeColor="background2"/>
          <w:sz w:val="18"/>
          <w:lang w:val="pt-BR"/>
        </w:rPr>
      </w:pPr>
      <w:bookmarkStart w:id="663" w:name="_Toc299519175"/>
      <w:bookmarkStart w:id="664" w:name="_Toc299525039"/>
      <w:bookmarkStart w:id="665" w:name="_Toc299531607"/>
      <w:bookmarkStart w:id="666" w:name="_Toc299531931"/>
      <w:bookmarkStart w:id="667" w:name="_Toc299957214"/>
      <w:bookmarkStart w:id="668" w:name="_Toc309395008"/>
      <w:bookmarkStart w:id="669" w:name="_Toc309773627"/>
      <w:r w:rsidRPr="000936F7">
        <w:rPr>
          <w:rFonts w:ascii="Tahoma" w:hAnsi="Tahoma"/>
          <w:szCs w:val="18"/>
          <w:lang w:val="pt-BR"/>
        </w:rPr>
        <w:t>Forefront Endpoint Protection</w:t>
      </w:r>
      <w:bookmarkEnd w:id="661"/>
      <w:bookmarkEnd w:id="662"/>
      <w:bookmarkEnd w:id="663"/>
      <w:bookmarkEnd w:id="664"/>
      <w:bookmarkEnd w:id="665"/>
      <w:bookmarkEnd w:id="666"/>
      <w:bookmarkEnd w:id="667"/>
      <w:bookmarkEnd w:id="668"/>
      <w:bookmarkEnd w:id="669"/>
      <w:r w:rsidR="001A0E0B" w:rsidRPr="00A577A1">
        <w:fldChar w:fldCharType="begin"/>
      </w:r>
      <w:r w:rsidRPr="000936F7">
        <w:rPr>
          <w:lang w:val="pt-BR"/>
        </w:rPr>
        <w:instrText xml:space="preserve">XE "Forefront Endpoint Protection" </w:instrText>
      </w:r>
      <w:r w:rsidR="001A0E0B" w:rsidRPr="00A577A1">
        <w:fldChar w:fldCharType="end"/>
      </w:r>
      <w:r w:rsidRPr="000936F7">
        <w:rPr>
          <w:rFonts w:ascii="Tahoma" w:hAnsi="Tahoma"/>
          <w:szCs w:val="18"/>
          <w:lang w:val="pt-BR"/>
        </w:rPr>
        <w:t xml:space="preserve"> </w:t>
      </w:r>
    </w:p>
    <w:p w:rsidR="00D05436" w:rsidRPr="00A577A1" w:rsidRDefault="00D05436" w:rsidP="00D05436">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5577F4"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A577A1" w:rsidRDefault="00D05436" w:rsidP="0046632E">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26" w:tooltip="http://go.microsoft.com/fwlink/?LinkId=87415" w:history="1">
              <w:r w:rsidRPr="00A577A1">
                <w:rPr>
                  <w:rStyle w:val="Hyperlink"/>
                  <w:i/>
                  <w:lang w:val="pt-BR"/>
                </w:rPr>
                <w:t>http://go.microsoft.com/fwlink/?LinkId=87415</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A577A1" w:rsidRDefault="00D05436" w:rsidP="0046632E">
            <w:pPr>
              <w:pStyle w:val="PURLMSH"/>
              <w:rPr>
                <w:lang w:val="pt-BR"/>
              </w:rPr>
            </w:pPr>
            <w:r w:rsidRPr="00A577A1">
              <w:rPr>
                <w:lang w:val="pt-BR"/>
              </w:rPr>
              <w:t xml:space="preserve">Visão Geral de Segurança: </w:t>
            </w:r>
            <w:r w:rsidRPr="00A577A1">
              <w:rPr>
                <w:b/>
                <w:lang w:val="pt-BR"/>
              </w:rPr>
              <w:t>Não</w:t>
            </w:r>
          </w:p>
        </w:tc>
      </w:tr>
      <w:tr w:rsidR="00D05436" w:rsidRPr="005577F4" w:rsidTr="0046632E">
        <w:tc>
          <w:tcPr>
            <w:tcW w:w="5000" w:type="pct"/>
            <w:gridSpan w:val="3"/>
            <w:tcBorders>
              <w:top w:val="nil"/>
              <w:left w:val="nil"/>
              <w:bottom w:val="nil"/>
              <w:right w:val="nil"/>
            </w:tcBorders>
            <w:shd w:val="clear" w:color="auto" w:fill="B9D3EB" w:themeFill="accent1"/>
            <w:vAlign w:val="center"/>
          </w:tcPr>
          <w:p w:rsidR="00D05436" w:rsidRPr="00A577A1" w:rsidRDefault="00F245C6" w:rsidP="000F6C7A">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D05436" w:rsidRPr="00A67B6F" w:rsidTr="0046632E">
        <w:tc>
          <w:tcPr>
            <w:tcW w:w="2500" w:type="pct"/>
            <w:gridSpan w:val="2"/>
            <w:tcBorders>
              <w:top w:val="nil"/>
              <w:left w:val="nil"/>
              <w:bottom w:val="dotted" w:sz="4" w:space="0" w:color="98BEE1" w:themeColor="accent1" w:themeShade="E6"/>
              <w:right w:val="nil"/>
            </w:tcBorders>
            <w:shd w:val="clear" w:color="auto" w:fill="auto"/>
          </w:tcPr>
          <w:p w:rsidR="00087F39" w:rsidRPr="00A577A1" w:rsidRDefault="00087F39" w:rsidP="00087F39">
            <w:pPr>
              <w:pStyle w:val="PURBody"/>
              <w:rPr>
                <w:rStyle w:val="Strong"/>
                <w:i/>
                <w:lang w:val="pt-BR"/>
              </w:rPr>
            </w:pPr>
            <w:r w:rsidRPr="00A577A1">
              <w:rPr>
                <w:rStyle w:val="Strong"/>
                <w:i/>
                <w:lang w:val="pt-BR"/>
              </w:rPr>
              <w:t>Para:</w:t>
            </w:r>
          </w:p>
          <w:p w:rsidR="00D05436" w:rsidRPr="00A577A1" w:rsidRDefault="00087F39" w:rsidP="0046632E">
            <w:pPr>
              <w:pStyle w:val="PURBody"/>
              <w:rPr>
                <w:rStyle w:val="Strong"/>
                <w:lang w:val="pt-BR"/>
              </w:rPr>
            </w:pPr>
            <w:r w:rsidRPr="00A577A1">
              <w:rPr>
                <w:rFonts w:ascii="Tahoma" w:hAnsi="Tahoma"/>
                <w:szCs w:val="18"/>
                <w:lang w:val="pt-BR"/>
              </w:rPr>
              <w:t>cada um de seus usuários que acessam os dados processados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4F3F70" w:rsidRPr="00A577A1" w:rsidRDefault="00BB41EF" w:rsidP="004F3F70">
            <w:pPr>
              <w:pStyle w:val="PURBody"/>
              <w:rPr>
                <w:rStyle w:val="Strong"/>
                <w:b w:val="0"/>
                <w:i/>
                <w:lang w:val="pt-BR"/>
              </w:rPr>
            </w:pPr>
            <w:r w:rsidRPr="00A577A1">
              <w:rPr>
                <w:rStyle w:val="Strong"/>
                <w:lang w:val="pt-BR"/>
              </w:rPr>
              <w:t>Você precisa de:</w:t>
            </w:r>
          </w:p>
          <w:p w:rsidR="00D05436" w:rsidRPr="00A577A1" w:rsidRDefault="00D05436" w:rsidP="00087F39">
            <w:pPr>
              <w:pStyle w:val="PURBullet"/>
              <w:numPr>
                <w:ilvl w:val="0"/>
                <w:numId w:val="0"/>
              </w:numPr>
              <w:rPr>
                <w:lang w:val="pt-BR"/>
              </w:rPr>
            </w:pPr>
            <w:r w:rsidRPr="00A577A1">
              <w:rPr>
                <w:lang w:val="pt-BR"/>
              </w:rPr>
              <w:t>SAL de Usuário do Forefront Endpoint Protection</w:t>
            </w:r>
          </w:p>
        </w:tc>
      </w:tr>
      <w:tr w:rsidR="00D05436" w:rsidRPr="00A67B6F"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A577A1" w:rsidRDefault="00087F39" w:rsidP="00087F39">
            <w:pPr>
              <w:pStyle w:val="PURBody"/>
              <w:rPr>
                <w:rStyle w:val="Strong"/>
                <w:i/>
                <w:lang w:val="pt-BR"/>
              </w:rPr>
            </w:pPr>
            <w:r w:rsidRPr="00A577A1">
              <w:rPr>
                <w:rStyle w:val="Strong"/>
                <w:i/>
                <w:lang w:val="pt-BR"/>
              </w:rPr>
              <w:t>Para:</w:t>
            </w:r>
          </w:p>
          <w:p w:rsidR="00D05436" w:rsidRPr="00A577A1" w:rsidRDefault="00087F39" w:rsidP="0046632E">
            <w:pPr>
              <w:pStyle w:val="PURBody"/>
              <w:rPr>
                <w:rStyle w:val="Strong"/>
                <w:lang w:val="pt-BR"/>
              </w:rPr>
            </w:pPr>
            <w:r w:rsidRPr="00A577A1">
              <w:rPr>
                <w:rFonts w:ascii="Tahoma" w:hAnsi="Tahoma"/>
                <w:szCs w:val="18"/>
                <w:lang w:val="pt-BR"/>
              </w:rPr>
              <w:t>cada um de seus dispositivos que acessam dados processados pelo serviço online ou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A577A1" w:rsidRDefault="00BB41EF" w:rsidP="004F3F70">
            <w:pPr>
              <w:pStyle w:val="PURBody"/>
              <w:rPr>
                <w:rStyle w:val="Strong"/>
                <w:b w:val="0"/>
                <w:i/>
                <w:lang w:val="pt-BR"/>
              </w:rPr>
            </w:pPr>
            <w:r w:rsidRPr="00A577A1">
              <w:rPr>
                <w:rStyle w:val="Strong"/>
                <w:lang w:val="pt-BR"/>
              </w:rPr>
              <w:t>Você precisa de:</w:t>
            </w:r>
          </w:p>
          <w:p w:rsidR="00D05436" w:rsidRPr="00A577A1" w:rsidRDefault="00D05436" w:rsidP="0046632E">
            <w:pPr>
              <w:pStyle w:val="PURBody"/>
              <w:rPr>
                <w:lang w:val="pt-BR"/>
              </w:rPr>
            </w:pPr>
            <w:r w:rsidRPr="00A577A1">
              <w:rPr>
                <w:lang w:val="pt-BR"/>
              </w:rPr>
              <w:t>SAL de Dispositivo do Forefront Endpoint Protection</w:t>
            </w:r>
          </w:p>
        </w:tc>
      </w:tr>
    </w:tbl>
    <w:p w:rsidR="00D05436" w:rsidRPr="00A577A1" w:rsidRDefault="00D05436" w:rsidP="0085206E">
      <w:pPr>
        <w:pStyle w:val="PURADDITIONALTERMSHEADERMB"/>
        <w:rPr>
          <w:lang w:val="pt-BR"/>
        </w:rPr>
      </w:pPr>
      <w:bookmarkStart w:id="670" w:name="_Toc286933217"/>
      <w:bookmarkStart w:id="671" w:name="_Toc287431943"/>
      <w:r w:rsidRPr="00A577A1">
        <w:rPr>
          <w:lang w:val="pt-BR"/>
        </w:rPr>
        <w:t>Termos Adicionais:</w:t>
      </w:r>
    </w:p>
    <w:p w:rsidR="00D05436" w:rsidRPr="00A577A1" w:rsidRDefault="00D05436" w:rsidP="00D05436">
      <w:pPr>
        <w:pStyle w:val="PURBlueStrong"/>
        <w:rPr>
          <w:spacing w:val="0"/>
          <w:lang w:val="pt-BR"/>
        </w:rPr>
      </w:pPr>
      <w:r w:rsidRPr="00A577A1">
        <w:rPr>
          <w:spacing w:val="0"/>
          <w:lang w:val="pt-BR"/>
        </w:rPr>
        <w:t>Uso em Renovações</w:t>
      </w:r>
    </w:p>
    <w:p w:rsidR="00D05436" w:rsidRPr="00A577A1" w:rsidRDefault="00D05436" w:rsidP="00C93CE5">
      <w:pPr>
        <w:pStyle w:val="PURBody-Indented"/>
        <w:rPr>
          <w:lang w:val="pt-BR"/>
        </w:rPr>
      </w:pPr>
      <w:r w:rsidRPr="00A577A1">
        <w:rPr>
          <w:lang w:val="pt-BR"/>
        </w:rPr>
        <w:t>Para evitar seu uso sem licença, alguns recursos do serviço online podem ser desativados no terceiroº aniversário a contar da data</w:t>
      </w:r>
      <w:r w:rsidR="00C93CE5">
        <w:rPr>
          <w:lang w:val="pt-BR"/>
        </w:rPr>
        <w:t> </w:t>
      </w:r>
      <w:r w:rsidRPr="00A577A1">
        <w:rPr>
          <w:lang w:val="pt-BR"/>
        </w:rPr>
        <w:t xml:space="preserve">em que você o usou pela primeira vez. Se você renovar o seu direito de uso do serviço online, forneceremos os meios para prorrogar essa data. </w:t>
      </w:r>
    </w:p>
    <w:p w:rsidR="00D05436" w:rsidRPr="00A577A1" w:rsidRDefault="00D05436" w:rsidP="00D05436">
      <w:pPr>
        <w:pStyle w:val="PURBlueStrong"/>
        <w:rPr>
          <w:spacing w:val="0"/>
          <w:lang w:val="pt-BR"/>
        </w:rPr>
      </w:pPr>
      <w:r w:rsidRPr="00A577A1">
        <w:rPr>
          <w:spacing w:val="0"/>
          <w:lang w:val="pt-BR"/>
        </w:rPr>
        <w:t>Substituição de Mecanismos de Varredura</w:t>
      </w:r>
    </w:p>
    <w:p w:rsidR="00D05436" w:rsidRPr="00A577A1" w:rsidRDefault="00D05436" w:rsidP="00D05436">
      <w:pPr>
        <w:pStyle w:val="PURBody-Indented"/>
        <w:rPr>
          <w:lang w:val="pt-BR"/>
        </w:rPr>
      </w:pPr>
      <w:r w:rsidRPr="00A577A1">
        <w:rPr>
          <w:lang w:val="pt-BR"/>
        </w:rPr>
        <w:t>Podemos substituir software e arquivos comparáveis pelo(s) serviço(s) online</w:t>
      </w:r>
      <w:r w:rsidRPr="00A577A1">
        <w:rPr>
          <w:lang w:val="pt-BR"/>
        </w:rPr>
        <w:tab/>
      </w:r>
    </w:p>
    <w:p w:rsidR="00D05436" w:rsidRPr="00F002FD" w:rsidRDefault="00D05436" w:rsidP="00D05436">
      <w:pPr>
        <w:pStyle w:val="PURBullet-Indented"/>
        <w:rPr>
          <w:lang w:val="it-IT"/>
        </w:rPr>
      </w:pPr>
      <w:r w:rsidRPr="00F002FD">
        <w:rPr>
          <w:lang w:val="it-IT"/>
        </w:rPr>
        <w:t>software antivírus e anti-spam; e</w:t>
      </w:r>
    </w:p>
    <w:p w:rsidR="00D05436" w:rsidRPr="00A577A1" w:rsidRDefault="00D05436" w:rsidP="00D05436">
      <w:pPr>
        <w:pStyle w:val="PURBullet-Indented"/>
        <w:rPr>
          <w:lang w:val="pt-BR"/>
        </w:rPr>
      </w:pPr>
      <w:r w:rsidRPr="00A577A1">
        <w:rPr>
          <w:lang w:val="pt-BR"/>
        </w:rPr>
        <w:t>arquivos de assinatura e arquivos de dados com filtragem de conteúdo.</w:t>
      </w:r>
    </w:p>
    <w:p w:rsidR="00D05436" w:rsidRPr="00A577A1" w:rsidRDefault="00D05436" w:rsidP="00D05436">
      <w:pPr>
        <w:pStyle w:val="PURBlueStrong"/>
        <w:rPr>
          <w:spacing w:val="0"/>
          <w:lang w:val="pt-BR"/>
        </w:rPr>
      </w:pPr>
      <w:r w:rsidRPr="00A577A1">
        <w:rPr>
          <w:spacing w:val="0"/>
          <w:lang w:val="pt-BR"/>
        </w:rPr>
        <w:t>SALs de Dispositivo ou de Usuário</w:t>
      </w:r>
    </w:p>
    <w:p w:rsidR="00D05436" w:rsidRPr="00A577A1" w:rsidRDefault="00D05436" w:rsidP="00D05436">
      <w:pPr>
        <w:pStyle w:val="PURBody-Indented"/>
        <w:rPr>
          <w:lang w:val="pt-BR"/>
        </w:rPr>
      </w:pPr>
      <w:r w:rsidRPr="00A577A1">
        <w:rPr>
          <w:lang w:val="pt-BR"/>
        </w:rPr>
        <w:t>Você pode adquirir uma SAL de dispositivo ou de usuário.</w:t>
      </w:r>
    </w:p>
    <w:p w:rsidR="007146B6" w:rsidRDefault="007146B6" w:rsidP="007146B6">
      <w:pPr>
        <w:pStyle w:val="PURBlueStrong"/>
        <w:keepNext w:val="0"/>
        <w:keepLines w:val="0"/>
        <w:rPr>
          <w:spacing w:val="0"/>
          <w:lang w:val="pt-BR"/>
        </w:rPr>
      </w:pPr>
    </w:p>
    <w:p w:rsidR="00D05436" w:rsidRPr="00A577A1" w:rsidRDefault="00D05436" w:rsidP="00D05436">
      <w:pPr>
        <w:pStyle w:val="PURBlueStrong"/>
        <w:rPr>
          <w:spacing w:val="0"/>
          <w:lang w:val="pt-BR"/>
        </w:rPr>
      </w:pPr>
      <w:r w:rsidRPr="00A577A1">
        <w:rPr>
          <w:spacing w:val="0"/>
          <w:lang w:val="pt-BR"/>
        </w:rPr>
        <w:lastRenderedPageBreak/>
        <w:t>Termos de Licença para Tecnologia Microsoft SQL Server</w:t>
      </w:r>
    </w:p>
    <w:p w:rsidR="00D05436" w:rsidRPr="00C93CE5" w:rsidRDefault="00D05436" w:rsidP="00C93CE5">
      <w:pPr>
        <w:pStyle w:val="PURBody-Indented"/>
        <w:rPr>
          <w:spacing w:val="-2"/>
          <w:lang w:val="pt-BR"/>
        </w:rPr>
      </w:pPr>
      <w:r w:rsidRPr="00C93CE5">
        <w:rPr>
          <w:spacing w:val="-2"/>
          <w:lang w:val="pt-BR"/>
        </w:rPr>
        <w:t>Este software inclui a Tecnologia SQL Server.</w:t>
      </w:r>
      <w:r w:rsidR="00BB0306" w:rsidRPr="00C93CE5">
        <w:rPr>
          <w:spacing w:val="-2"/>
          <w:lang w:val="pt-BR"/>
        </w:rPr>
        <w:t xml:space="preserve"> </w:t>
      </w:r>
      <w:r w:rsidRPr="00C93CE5">
        <w:rPr>
          <w:spacing w:val="-2"/>
          <w:lang w:val="pt-BR"/>
        </w:rPr>
        <w:t>Exceto se expressamente disposto abaixo para softwares SQL Server adicionais, você poderá executar, a qualquer momento, uma instância dessa tecnologia em um ambiente de sistema operacional (ou OSE) físico ou virtual em um servidor para cada licença adquirida. Você também pode usar essa instância para dar suporte a outros produtos que incluam qualquer versão da Tecnologia SQL Server.</w:t>
      </w:r>
      <w:r w:rsidR="00BB0306" w:rsidRPr="00C93CE5">
        <w:rPr>
          <w:spacing w:val="-2"/>
          <w:lang w:val="pt-BR"/>
        </w:rPr>
        <w:t xml:space="preserve"> </w:t>
      </w:r>
      <w:r w:rsidRPr="00C93CE5">
        <w:rPr>
          <w:spacing w:val="-2"/>
          <w:lang w:val="pt-BR"/>
        </w:rPr>
        <w:t>Você não pode compartilhar essa instância para dar suporte a nenhum produto não licenciado com a Tecnologia SQL Server.</w:t>
      </w:r>
      <w:r w:rsidR="00BB0306" w:rsidRPr="00C93CE5">
        <w:rPr>
          <w:spacing w:val="-2"/>
          <w:lang w:val="pt-BR"/>
        </w:rPr>
        <w:t xml:space="preserve"> </w:t>
      </w:r>
      <w:r w:rsidRPr="00C93CE5">
        <w:rPr>
          <w:spacing w:val="-2"/>
          <w:lang w:val="pt-BR"/>
        </w:rPr>
        <w:t>Você poderá usar a Tecnologia SQL Server para oferecer suporte ao uso do software e</w:t>
      </w:r>
      <w:r w:rsidR="00C93CE5">
        <w:rPr>
          <w:spacing w:val="-2"/>
          <w:lang w:val="pt-BR"/>
        </w:rPr>
        <w:t> </w:t>
      </w:r>
      <w:r w:rsidRPr="00C93CE5">
        <w:rPr>
          <w:spacing w:val="-2"/>
          <w:lang w:val="pt-BR"/>
        </w:rPr>
        <w:t>do serviço online.</w:t>
      </w:r>
      <w:r w:rsidR="00BB0306" w:rsidRPr="00C93CE5">
        <w:rPr>
          <w:spacing w:val="-2"/>
          <w:lang w:val="pt-BR"/>
        </w:rPr>
        <w:t xml:space="preserve"> </w:t>
      </w:r>
      <w:r w:rsidRPr="00C93CE5">
        <w:rPr>
          <w:spacing w:val="-2"/>
          <w:lang w:val="pt-BR"/>
        </w:rPr>
        <w:t>Para esse tipo de uso, não é necessário ter licenças de acesso para cliente do SQL Server.</w:t>
      </w:r>
      <w:r w:rsidR="00BB0306" w:rsidRPr="00C93CE5">
        <w:rPr>
          <w:spacing w:val="-2"/>
          <w:lang w:val="pt-BR"/>
        </w:rPr>
        <w:t xml:space="preserve"> </w:t>
      </w:r>
      <w:r w:rsidRPr="00C93CE5">
        <w:rPr>
          <w:spacing w:val="-2"/>
          <w:lang w:val="pt-BR"/>
        </w:rPr>
        <w:t>Você pode criar e</w:t>
      </w:r>
      <w:r w:rsidR="00C93CE5">
        <w:rPr>
          <w:spacing w:val="-2"/>
          <w:lang w:val="pt-BR"/>
        </w:rPr>
        <w:t> </w:t>
      </w:r>
      <w:r w:rsidRPr="00C93CE5">
        <w:rPr>
          <w:spacing w:val="-2"/>
          <w:lang w:val="pt-BR"/>
        </w:rPr>
        <w:t>armazenar qualquer número de instâncias da Tecnologia SQL Server em qualquer um dos seus servidores ou mídia de armazenamento apenas para exercer o seu direito de executar uma instância dessa tecnologia nas condições descritas aqui.</w:t>
      </w:r>
    </w:p>
    <w:p w:rsidR="00D05436" w:rsidRPr="00A577A1" w:rsidRDefault="00D05436" w:rsidP="00D05436">
      <w:pPr>
        <w:pStyle w:val="PURBlueStrong"/>
        <w:rPr>
          <w:spacing w:val="0"/>
          <w:lang w:val="pt-BR"/>
        </w:rPr>
      </w:pPr>
      <w:r w:rsidRPr="00A577A1">
        <w:rPr>
          <w:spacing w:val="0"/>
          <w:lang w:val="pt-BR"/>
        </w:rPr>
        <w:t>Executando Instâncias do Software Adicional</w:t>
      </w:r>
    </w:p>
    <w:p w:rsidR="00D05436" w:rsidRPr="00A577A1" w:rsidRDefault="00D05436" w:rsidP="00D05436">
      <w:pPr>
        <w:pStyle w:val="PURBody-Indented"/>
        <w:rPr>
          <w:lang w:val="pt-BR"/>
        </w:rPr>
      </w:pPr>
      <w:r w:rsidRPr="00A577A1">
        <w:rPr>
          <w:lang w:val="pt-BR"/>
        </w:rPr>
        <w:t xml:space="preserve">Você poderá executar ou de outra forma usar qualquer número de instâncias do software adicional relacionado no </w:t>
      </w:r>
      <w:hyperlink w:anchor="Apêndice1" w:history="1">
        <w:r w:rsidRPr="00A577A1">
          <w:rPr>
            <w:rStyle w:val="Hyperlink"/>
            <w:lang w:val="pt-BR"/>
          </w:rPr>
          <w:t>Apêndice 1</w:t>
        </w:r>
      </w:hyperlink>
      <w:r w:rsidRPr="00A577A1">
        <w:rPr>
          <w:lang w:val="pt-BR"/>
        </w:rPr>
        <w:t xml:space="preserve"> em ambientes de sistema operacional (ou OSEs) físicos ou virtuais em qualquer número de dispositivos.</w:t>
      </w:r>
      <w:r w:rsidR="00BB0306" w:rsidRPr="00A577A1">
        <w:rPr>
          <w:lang w:val="pt-BR"/>
        </w:rPr>
        <w:t xml:space="preserve"> </w:t>
      </w:r>
      <w:r w:rsidRPr="00A577A1">
        <w:rPr>
          <w:lang w:val="pt-BR"/>
        </w:rPr>
        <w:t xml:space="preserve">Você só pode usar esse software adicional diretamente com o software e serviço online, ou indiretamente por meio de outro software adicional. </w:t>
      </w:r>
    </w:p>
    <w:p w:rsidR="0047191F"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D05436" w:rsidRPr="00A577A1" w:rsidRDefault="00801E06" w:rsidP="00D05436">
      <w:pPr>
        <w:pStyle w:val="PURProductName"/>
        <w:rPr>
          <w:lang w:val="pt-BR"/>
        </w:rPr>
      </w:pPr>
      <w:bookmarkStart w:id="672" w:name="_Toc309395009"/>
      <w:bookmarkStart w:id="673" w:name="_Toc309773628"/>
      <w:bookmarkEnd w:id="670"/>
      <w:bookmarkEnd w:id="671"/>
      <w:r w:rsidRPr="00A577A1">
        <w:rPr>
          <w:lang w:val="pt-BR"/>
        </w:rPr>
        <w:t>Forefront Online Protection para Exchange Server</w:t>
      </w:r>
      <w:bookmarkEnd w:id="672"/>
      <w:bookmarkEnd w:id="673"/>
      <w:r w:rsidR="00336CF3">
        <w:rPr>
          <w:lang w:val="pt-BR"/>
        </w:rPr>
        <w:t xml:space="preserve"> </w:t>
      </w:r>
      <w:r w:rsidR="001A0E0B">
        <w:fldChar w:fldCharType="begin"/>
      </w:r>
      <w:r w:rsidR="00410C54" w:rsidRPr="006B11C7">
        <w:rPr>
          <w:lang w:val="pt-BR"/>
        </w:rPr>
        <w:instrText xml:space="preserve">XE "Forefront Online Protection para Exchange Server" </w:instrText>
      </w:r>
      <w:r w:rsidR="001A0E0B">
        <w:fldChar w:fldCharType="end"/>
      </w:r>
    </w:p>
    <w:p w:rsidR="00D05436" w:rsidRPr="00A577A1" w:rsidRDefault="00D05436" w:rsidP="00D05436">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5577F4"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A577A1" w:rsidRDefault="00D05436" w:rsidP="0046632E">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27" w:history="1">
              <w:r w:rsidRPr="00A577A1">
                <w:rPr>
                  <w:rStyle w:val="Hyperlink"/>
                  <w:i/>
                  <w:lang w:val="pt-BR"/>
                </w:rPr>
                <w:t>http://go.microsoft.com/fwlink/?LinkID=101332</w:t>
              </w:r>
            </w:hyperlink>
            <w:r w:rsidRPr="00C7602D">
              <w:rPr>
                <w:rStyle w:val="Hyperlink"/>
                <w:i/>
                <w:u w:val="none"/>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A577A1" w:rsidRDefault="00D05436" w:rsidP="0046632E">
            <w:pPr>
              <w:pStyle w:val="PURLMSH"/>
              <w:rPr>
                <w:lang w:val="pt-BR"/>
              </w:rPr>
            </w:pPr>
            <w:r w:rsidRPr="00A577A1">
              <w:rPr>
                <w:lang w:val="pt-BR"/>
              </w:rPr>
              <w:t xml:space="preserve">Visão Geral de Segurança: </w:t>
            </w:r>
            <w:r w:rsidRPr="00A577A1">
              <w:rPr>
                <w:b/>
                <w:lang w:val="pt-BR"/>
              </w:rPr>
              <w:t>Sim</w:t>
            </w:r>
            <w:r w:rsidRPr="00A577A1">
              <w:rPr>
                <w:lang w:val="pt-BR"/>
              </w:rPr>
              <w:t xml:space="preserve"> </w:t>
            </w:r>
            <w:r w:rsidRPr="00A577A1">
              <w:rPr>
                <w:i/>
                <w:lang w:val="pt-BR"/>
              </w:rPr>
              <w:t xml:space="preserve">(consulte o site </w:t>
            </w:r>
            <w:hyperlink r:id="rId128" w:history="1">
              <w:r w:rsidRPr="00C7602D">
                <w:rPr>
                  <w:rStyle w:val="Hyperlink"/>
                  <w:i/>
                  <w:lang w:val="pt-BR"/>
                </w:rPr>
                <w:t>http://go.microsoft.com/fwlink/?LinkId=137325</w:t>
              </w:r>
            </w:hyperlink>
            <w:r w:rsidRPr="00A577A1">
              <w:rPr>
                <w:i/>
                <w:lang w:val="pt-BR"/>
              </w:rPr>
              <w:t>)</w:t>
            </w:r>
            <w:r w:rsidRPr="00A577A1">
              <w:rPr>
                <w:lang w:val="pt-BR"/>
              </w:rPr>
              <w:t xml:space="preserve"> </w:t>
            </w:r>
          </w:p>
        </w:tc>
      </w:tr>
      <w:tr w:rsidR="00D05436" w:rsidRPr="005577F4" w:rsidTr="0046632E">
        <w:tc>
          <w:tcPr>
            <w:tcW w:w="5000" w:type="pct"/>
            <w:gridSpan w:val="2"/>
            <w:tcBorders>
              <w:top w:val="nil"/>
              <w:left w:val="nil"/>
              <w:bottom w:val="nil"/>
              <w:right w:val="nil"/>
            </w:tcBorders>
            <w:shd w:val="clear" w:color="auto" w:fill="B9D3EB" w:themeFill="accent1"/>
            <w:vAlign w:val="center"/>
          </w:tcPr>
          <w:p w:rsidR="00D05436" w:rsidRPr="00A577A1" w:rsidRDefault="00F245C6" w:rsidP="000F6C7A">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A16EFA" w:rsidRPr="00A577A1" w:rsidTr="00276809">
        <w:tc>
          <w:tcPr>
            <w:tcW w:w="5000" w:type="pct"/>
            <w:gridSpan w:val="2"/>
            <w:tcBorders>
              <w:top w:val="nil"/>
              <w:left w:val="nil"/>
              <w:bottom w:val="single" w:sz="4" w:space="0" w:color="auto"/>
              <w:right w:val="nil"/>
            </w:tcBorders>
            <w:shd w:val="clear" w:color="auto" w:fill="auto"/>
          </w:tcPr>
          <w:p w:rsidR="00A16EFA" w:rsidRPr="00A577A1" w:rsidRDefault="00A16EFA" w:rsidP="00A16EFA">
            <w:pPr>
              <w:pStyle w:val="PURFootnote"/>
              <w:rPr>
                <w:sz w:val="18"/>
                <w:lang w:val="pt-BR"/>
              </w:rPr>
            </w:pPr>
            <w:r w:rsidRPr="00A577A1">
              <w:rPr>
                <w:sz w:val="18"/>
                <w:lang w:val="pt-BR"/>
              </w:rPr>
              <w:t>Para cada um de seus dispositivos cujos dados do cliente sejam processados pelo serviço online ou software relacionado,</w:t>
            </w:r>
          </w:p>
          <w:p w:rsidR="00A16EFA" w:rsidRPr="00A577A1" w:rsidRDefault="00A16EFA" w:rsidP="00A16EFA">
            <w:pPr>
              <w:pStyle w:val="PURFootnote"/>
              <w:rPr>
                <w:sz w:val="18"/>
                <w:lang w:val="pt-BR"/>
              </w:rPr>
            </w:pPr>
          </w:p>
          <w:p w:rsidR="00A16EFA" w:rsidRPr="00A577A1" w:rsidRDefault="00A16EFA" w:rsidP="00A16EFA">
            <w:pPr>
              <w:pStyle w:val="PURFootnote"/>
              <w:rPr>
                <w:rStyle w:val="Strong"/>
              </w:rPr>
            </w:pPr>
            <w:r w:rsidRPr="00A577A1">
              <w:rPr>
                <w:rStyle w:val="Strong"/>
              </w:rPr>
              <w:t>Você precisa de:</w:t>
            </w:r>
          </w:p>
          <w:p w:rsidR="00A16EFA" w:rsidRPr="00A577A1" w:rsidRDefault="00A16EFA" w:rsidP="00276809">
            <w:pPr>
              <w:pStyle w:val="PURBullet"/>
            </w:pPr>
            <w:r w:rsidRPr="00A577A1">
              <w:t>SAL de Dispositivo do Forefront Online Protection 2010 for Exchange</w:t>
            </w:r>
          </w:p>
        </w:tc>
      </w:tr>
      <w:tr w:rsidR="00276809" w:rsidRPr="00A67B6F"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2F53EF" w:rsidRDefault="00276809" w:rsidP="00276809">
            <w:pPr>
              <w:pStyle w:val="PURFootnote"/>
              <w:rPr>
                <w:spacing w:val="-2"/>
                <w:sz w:val="18"/>
                <w:lang w:val="pt-BR"/>
              </w:rPr>
            </w:pPr>
            <w:r w:rsidRPr="002F53EF">
              <w:rPr>
                <w:spacing w:val="-2"/>
                <w:sz w:val="18"/>
                <w:lang w:val="pt-BR"/>
              </w:rPr>
              <w:t>Para cada um de seus usuários cujos dados do cliente sejam processados e armazenados pelo serviço online ou software relacionado,</w:t>
            </w:r>
          </w:p>
          <w:p w:rsidR="00276809" w:rsidRPr="00A577A1" w:rsidRDefault="00276809" w:rsidP="00276809">
            <w:pPr>
              <w:pStyle w:val="PURFootnote"/>
              <w:rPr>
                <w:sz w:val="18"/>
                <w:lang w:val="pt-BR"/>
              </w:rPr>
            </w:pPr>
          </w:p>
          <w:p w:rsidR="00276809" w:rsidRPr="00A577A1" w:rsidRDefault="00276809" w:rsidP="009C7C76">
            <w:pPr>
              <w:pStyle w:val="PURFootnote"/>
              <w:rPr>
                <w:b/>
                <w:bCs/>
              </w:rPr>
            </w:pPr>
            <w:r w:rsidRPr="00A577A1">
              <w:rPr>
                <w:rStyle w:val="Strong"/>
              </w:rPr>
              <w:t>Você precisa de:</w:t>
            </w:r>
          </w:p>
          <w:p w:rsidR="00276809" w:rsidRPr="00A577A1" w:rsidRDefault="00276809" w:rsidP="00276809">
            <w:pPr>
              <w:pStyle w:val="PURBullet"/>
            </w:pPr>
            <w:r w:rsidRPr="00A577A1">
              <w:t>SAL de Usuário do Forefront Online Protection 2010 for Exchange</w:t>
            </w:r>
          </w:p>
          <w:p w:rsidR="00276809" w:rsidRPr="00A577A1" w:rsidRDefault="00276809" w:rsidP="00276809">
            <w:pPr>
              <w:pStyle w:val="PURBullet"/>
              <w:rPr>
                <w:rFonts w:ascii="Tahoma" w:hAnsi="Tahoma"/>
                <w:szCs w:val="18"/>
              </w:rPr>
            </w:pPr>
            <w:r w:rsidRPr="00A577A1">
              <w:rPr>
                <w:rFonts w:ascii="Tahoma" w:hAnsi="Tahoma"/>
                <w:szCs w:val="18"/>
              </w:rPr>
              <w:t>SAL do Hosted Exchange Enterprise</w:t>
            </w:r>
          </w:p>
          <w:p w:rsidR="00276809" w:rsidRPr="00A577A1" w:rsidRDefault="00276809" w:rsidP="00276809">
            <w:pPr>
              <w:pStyle w:val="PURBullet"/>
              <w:rPr>
                <w:rFonts w:ascii="Tahoma" w:hAnsi="Tahoma"/>
                <w:szCs w:val="18"/>
                <w:lang w:val="pt-BR"/>
              </w:rPr>
            </w:pPr>
            <w:r w:rsidRPr="00A577A1">
              <w:rPr>
                <w:lang w:val="pt-BR"/>
              </w:rPr>
              <w:t>SAL do Exchange Enterprise Plus hospedado</w:t>
            </w:r>
          </w:p>
        </w:tc>
      </w:tr>
    </w:tbl>
    <w:p w:rsidR="00D05436" w:rsidRPr="00A577A1" w:rsidRDefault="00D05436" w:rsidP="0085206E">
      <w:pPr>
        <w:pStyle w:val="PURADDITIONALTERMSHEADERMB"/>
      </w:pPr>
      <w:r w:rsidRPr="00A577A1">
        <w:t>Termos Adicionais:</w:t>
      </w:r>
    </w:p>
    <w:p w:rsidR="00AC27EC" w:rsidRPr="00A577A1" w:rsidRDefault="00AC27EC" w:rsidP="002F53EF">
      <w:pPr>
        <w:pStyle w:val="PURBullet"/>
        <w:rPr>
          <w:lang w:val="pt-BR"/>
        </w:rPr>
      </w:pPr>
      <w:r w:rsidRPr="00A577A1">
        <w:rPr>
          <w:u w:val="single"/>
          <w:lang w:val="pt-BR"/>
        </w:rPr>
        <w:t>Atualizações dos Termos da Licença</w:t>
      </w:r>
      <w:r w:rsidRPr="002F53EF">
        <w:rPr>
          <w:lang w:val="pt-BR"/>
        </w:rPr>
        <w:t>.</w:t>
      </w:r>
      <w:r w:rsidRPr="00A577A1">
        <w:rPr>
          <w:lang w:val="pt-BR"/>
        </w:rPr>
        <w:t xml:space="preserve"> Exceto da maneira indicada a seguir, durante o prazo vigente do seu respectivo contrato de</w:t>
      </w:r>
      <w:r w:rsidR="002F53EF">
        <w:rPr>
          <w:lang w:val="pt-BR"/>
        </w:rPr>
        <w:t> </w:t>
      </w:r>
      <w:r w:rsidRPr="00A577A1">
        <w:rPr>
          <w:lang w:val="pt-BR"/>
        </w:rPr>
        <w:t>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AC27EC" w:rsidRPr="00A577A1" w:rsidRDefault="00AC27EC" w:rsidP="00691E8F">
      <w:pPr>
        <w:pStyle w:val="PURBullet"/>
        <w:rPr>
          <w:lang w:val="pt-BR"/>
        </w:rPr>
      </w:pPr>
      <w:r w:rsidRPr="00A577A1">
        <w:rPr>
          <w:u w:val="single"/>
          <w:lang w:val="pt-BR"/>
        </w:rPr>
        <w:t>Uso para Fins de Avaliação</w:t>
      </w:r>
      <w:r w:rsidRPr="002F53EF">
        <w:rPr>
          <w:lang w:val="pt-BR"/>
        </w:rPr>
        <w:t>.</w:t>
      </w:r>
      <w:r w:rsidR="00BB0306" w:rsidRPr="002F53EF">
        <w:rPr>
          <w:lang w:val="pt-BR"/>
        </w:rPr>
        <w:t xml:space="preserve"> </w:t>
      </w:r>
      <w:r w:rsidRPr="00A577A1">
        <w:rPr>
          <w:lang w:val="pt-BR"/>
        </w:rPr>
        <w:t>No caso do Microsoft Exchange Hosted Filtering, você e os seus usuários podem usar o serviço online por um período de avaliação de 30 dias.</w:t>
      </w:r>
    </w:p>
    <w:p w:rsidR="0047191F"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47191F" w:rsidRPr="00A577A1" w:rsidRDefault="0047191F" w:rsidP="0047191F">
      <w:pPr>
        <w:pStyle w:val="PURProductName"/>
        <w:rPr>
          <w:lang w:val="pt-BR"/>
        </w:rPr>
      </w:pPr>
      <w:bookmarkStart w:id="674" w:name="_Toc299519177"/>
      <w:bookmarkStart w:id="675" w:name="_Toc299525041"/>
      <w:bookmarkStart w:id="676" w:name="_Toc299531609"/>
      <w:bookmarkStart w:id="677" w:name="_Toc299531933"/>
      <w:bookmarkStart w:id="678" w:name="_Toc299957216"/>
      <w:bookmarkStart w:id="679" w:name="_Toc309395010"/>
      <w:bookmarkStart w:id="680" w:name="_Toc309773629"/>
      <w:r w:rsidRPr="00A577A1">
        <w:rPr>
          <w:lang w:val="pt-BR"/>
        </w:rPr>
        <w:t>Forefront Protection 2010 for Exchange Server</w:t>
      </w:r>
      <w:bookmarkEnd w:id="674"/>
      <w:bookmarkEnd w:id="675"/>
      <w:bookmarkEnd w:id="676"/>
      <w:bookmarkEnd w:id="677"/>
      <w:bookmarkEnd w:id="678"/>
      <w:bookmarkEnd w:id="679"/>
      <w:bookmarkEnd w:id="680"/>
      <w:r w:rsidR="001A0E0B" w:rsidRPr="00A577A1">
        <w:fldChar w:fldCharType="begin"/>
      </w:r>
      <w:r w:rsidRPr="00A577A1">
        <w:rPr>
          <w:lang w:val="pt-BR"/>
        </w:rPr>
        <w:instrText xml:space="preserve">XE "Forefront Protection 2010 for Exchange Server" </w:instrText>
      </w:r>
      <w:r w:rsidR="001A0E0B" w:rsidRPr="00A577A1">
        <w:fldChar w:fldCharType="end"/>
      </w:r>
    </w:p>
    <w:p w:rsidR="0047191F" w:rsidRPr="00A577A1" w:rsidRDefault="0047191F" w:rsidP="0047191F">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5577F4"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A577A1" w:rsidRDefault="0047191F" w:rsidP="0047191F">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29" w:history="1">
              <w:r w:rsidRPr="00A577A1">
                <w:rPr>
                  <w:rStyle w:val="Hyperlink"/>
                  <w:i/>
                  <w:lang w:val="pt-BR"/>
                </w:rPr>
                <w:t>http://go.microsoft.com/fwlink/?LinkID=91255</w:t>
              </w:r>
            </w:hyperlink>
            <w:r w:rsidRPr="00A577A1">
              <w:rPr>
                <w:i/>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A577A1" w:rsidRDefault="0047191F" w:rsidP="0047191F">
            <w:pPr>
              <w:pStyle w:val="PURLMSH"/>
              <w:rPr>
                <w:lang w:val="pt-BR"/>
              </w:rPr>
            </w:pPr>
            <w:r w:rsidRPr="00A577A1">
              <w:rPr>
                <w:lang w:val="pt-BR"/>
              </w:rPr>
              <w:t xml:space="preserve">Visão Geral de Segurança: </w:t>
            </w:r>
            <w:r w:rsidRPr="00A577A1">
              <w:rPr>
                <w:b/>
                <w:lang w:val="pt-BR"/>
              </w:rPr>
              <w:t>Não</w:t>
            </w:r>
            <w:r w:rsidRPr="00A577A1">
              <w:rPr>
                <w:lang w:val="pt-BR"/>
              </w:rPr>
              <w:t xml:space="preserve"> </w:t>
            </w:r>
          </w:p>
        </w:tc>
      </w:tr>
    </w:tbl>
    <w:p w:rsidR="00D22881" w:rsidRDefault="00D22881" w:rsidP="0047191F">
      <w:pPr>
        <w:pStyle w:val="PURLMSH"/>
        <w:tabs>
          <w:tab w:val="left" w:pos="5528"/>
        </w:tabs>
        <w:ind w:left="114"/>
        <w:rPr>
          <w:lang w:val="pt-BR"/>
        </w:rPr>
      </w:pPr>
      <w:r w:rsidRPr="00A577A1">
        <w:rPr>
          <w:lang w:val="pt-BR"/>
        </w:rPr>
        <w:tab/>
      </w:r>
    </w:p>
    <w:p w:rsidR="00D22881" w:rsidRPr="00A577A1" w:rsidRDefault="00D22881" w:rsidP="0047191F">
      <w:pPr>
        <w:pStyle w:val="PURLMSH"/>
        <w:tabs>
          <w:tab w:val="left" w:pos="5528"/>
        </w:tabs>
        <w:ind w:left="114"/>
        <w:rPr>
          <w:lang w:val="pt-B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10929"/>
      </w:tblGrid>
      <w:tr w:rsidR="0047191F" w:rsidRPr="005577F4" w:rsidTr="0047191F">
        <w:tc>
          <w:tcPr>
            <w:tcW w:w="5000" w:type="pct"/>
            <w:tcBorders>
              <w:top w:val="nil"/>
              <w:left w:val="nil"/>
              <w:bottom w:val="nil"/>
              <w:right w:val="nil"/>
            </w:tcBorders>
            <w:shd w:val="clear" w:color="auto" w:fill="B9D3EB" w:themeFill="accent1"/>
            <w:vAlign w:val="center"/>
          </w:tcPr>
          <w:p w:rsidR="0047191F" w:rsidRPr="00A577A1" w:rsidRDefault="00F245C6" w:rsidP="00F245C6">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A16EFA" w:rsidRPr="00A67B6F" w:rsidTr="00A16EFA">
        <w:tc>
          <w:tcPr>
            <w:tcW w:w="5000" w:type="pct"/>
            <w:tcBorders>
              <w:top w:val="nil"/>
              <w:left w:val="nil"/>
              <w:bottom w:val="dotted" w:sz="4" w:space="0" w:color="98BEE1" w:themeColor="accent1" w:themeShade="E6"/>
              <w:right w:val="nil"/>
            </w:tcBorders>
            <w:shd w:val="clear" w:color="auto" w:fill="auto"/>
          </w:tcPr>
          <w:p w:rsidR="00A16EFA" w:rsidRPr="000F1776" w:rsidRDefault="00A16EFA" w:rsidP="00A16EFA">
            <w:pPr>
              <w:pStyle w:val="PURFootnote"/>
              <w:rPr>
                <w:spacing w:val="-2"/>
                <w:sz w:val="18"/>
                <w:lang w:val="pt-BR"/>
              </w:rPr>
            </w:pPr>
            <w:r w:rsidRPr="000F1776">
              <w:rPr>
                <w:spacing w:val="-2"/>
                <w:sz w:val="18"/>
                <w:lang w:val="pt-BR"/>
              </w:rPr>
              <w:t>Para cada um de seus usuários cujos dados do cliente sejam processados e armazenados pelo serviço online ou software relacionado,</w:t>
            </w:r>
          </w:p>
          <w:p w:rsidR="00A16EFA" w:rsidRPr="00A577A1" w:rsidRDefault="00A16EFA" w:rsidP="00A16EFA">
            <w:pPr>
              <w:pStyle w:val="PURFootnote"/>
              <w:rPr>
                <w:sz w:val="18"/>
                <w:lang w:val="pt-BR"/>
              </w:rPr>
            </w:pPr>
          </w:p>
          <w:p w:rsidR="00A16EFA" w:rsidRPr="00A577A1" w:rsidRDefault="00A16EFA" w:rsidP="004F4EBE">
            <w:pPr>
              <w:pStyle w:val="PURFootnote"/>
              <w:rPr>
                <w:sz w:val="18"/>
              </w:rPr>
            </w:pPr>
            <w:r w:rsidRPr="00A577A1">
              <w:rPr>
                <w:rStyle w:val="Strong"/>
              </w:rPr>
              <w:t>Você precisa de:</w:t>
            </w:r>
          </w:p>
          <w:p w:rsidR="00A16EFA" w:rsidRPr="00A577A1" w:rsidRDefault="00A16EFA" w:rsidP="00A16EFA">
            <w:pPr>
              <w:pStyle w:val="PURBullet"/>
            </w:pPr>
            <w:r w:rsidRPr="00A577A1">
              <w:t>SAL do Forefront Protection 2010 for Exchange Server Basic Hospedado</w:t>
            </w:r>
          </w:p>
          <w:p w:rsidR="00A16EFA" w:rsidRPr="00A577A1" w:rsidRDefault="00A16EFA" w:rsidP="00A16EFA">
            <w:pPr>
              <w:pStyle w:val="PURBullet"/>
            </w:pPr>
            <w:r w:rsidRPr="00A577A1">
              <w:t>SAL do Forefront Protection 2010 for Exchange Server Standard Hospedado</w:t>
            </w:r>
          </w:p>
          <w:p w:rsidR="00A16EFA" w:rsidRPr="00A577A1" w:rsidRDefault="00A16EFA" w:rsidP="00A16EFA">
            <w:pPr>
              <w:pStyle w:val="PURBullet"/>
            </w:pPr>
            <w:r w:rsidRPr="00A577A1">
              <w:t>SAL do Forefront Protection 2010 for Exchange Server Standard Plus Hospedado</w:t>
            </w:r>
          </w:p>
          <w:p w:rsidR="00A16EFA" w:rsidRPr="00A577A1" w:rsidRDefault="00A16EFA" w:rsidP="00A16EFA">
            <w:pPr>
              <w:pStyle w:val="PURBullet"/>
              <w:rPr>
                <w:rFonts w:ascii="Tahoma" w:hAnsi="Tahoma"/>
                <w:szCs w:val="18"/>
              </w:rPr>
            </w:pPr>
            <w:r w:rsidRPr="00A577A1">
              <w:rPr>
                <w:rFonts w:ascii="Tahoma" w:hAnsi="Tahoma"/>
                <w:szCs w:val="18"/>
              </w:rPr>
              <w:t>SAL do Hosted Exchange Enterprise</w:t>
            </w:r>
          </w:p>
          <w:p w:rsidR="00A16EFA" w:rsidRPr="00A577A1" w:rsidRDefault="00A16EFA" w:rsidP="0047191F">
            <w:pPr>
              <w:pStyle w:val="PURBullet"/>
              <w:rPr>
                <w:lang w:val="pt-BR"/>
              </w:rPr>
            </w:pPr>
            <w:r w:rsidRPr="00A577A1">
              <w:rPr>
                <w:lang w:val="pt-BR"/>
              </w:rPr>
              <w:t>SAL do Exchange Enterprise Plus hospedado</w:t>
            </w:r>
          </w:p>
        </w:tc>
      </w:tr>
    </w:tbl>
    <w:p w:rsidR="0047191F" w:rsidRPr="00A577A1" w:rsidRDefault="0047191F" w:rsidP="0085206E">
      <w:pPr>
        <w:pStyle w:val="PURADDITIONALTERMSHEADERMB"/>
        <w:rPr>
          <w:lang w:val="pt-BR"/>
        </w:rPr>
      </w:pPr>
      <w:r w:rsidRPr="00A577A1">
        <w:rPr>
          <w:lang w:val="pt-BR"/>
        </w:rPr>
        <w:t>Termos Adicionais:</w:t>
      </w:r>
    </w:p>
    <w:p w:rsidR="0058283D" w:rsidRPr="00A577A1" w:rsidRDefault="0058283D" w:rsidP="0058283D">
      <w:pPr>
        <w:pStyle w:val="PURBlueStrong"/>
        <w:rPr>
          <w:spacing w:val="0"/>
          <w:lang w:val="pt-BR"/>
        </w:rPr>
      </w:pPr>
      <w:r w:rsidRPr="00A577A1">
        <w:rPr>
          <w:spacing w:val="0"/>
          <w:lang w:val="pt-BR"/>
        </w:rPr>
        <w:t>Uso em Renovações</w:t>
      </w:r>
    </w:p>
    <w:p w:rsidR="0058283D" w:rsidRPr="00A577A1" w:rsidRDefault="0058283D" w:rsidP="000F1776">
      <w:pPr>
        <w:pStyle w:val="PURBody-Indented"/>
        <w:rPr>
          <w:lang w:val="pt-BR"/>
        </w:rPr>
      </w:pPr>
      <w:r w:rsidRPr="00A577A1">
        <w:rPr>
          <w:lang w:val="pt-BR"/>
        </w:rPr>
        <w:t>Para evitar seu uso sem licença, alguns recursos do serviço online podem ser desativados no terceiroº aniversário a contar da data</w:t>
      </w:r>
      <w:r w:rsidR="000F1776">
        <w:rPr>
          <w:lang w:val="pt-BR"/>
        </w:rPr>
        <w:t> </w:t>
      </w:r>
      <w:r w:rsidRPr="00A577A1">
        <w:rPr>
          <w:lang w:val="pt-BR"/>
        </w:rPr>
        <w:t xml:space="preserve">em que você o usou pela primeira vez. Se você renovar o seu direito de uso do serviço online, forneceremos os meios para prorrogar essa data. </w:t>
      </w:r>
    </w:p>
    <w:p w:rsidR="0058283D" w:rsidRPr="00A577A1" w:rsidRDefault="0058283D" w:rsidP="0058283D">
      <w:pPr>
        <w:pStyle w:val="PURBlueStrong"/>
        <w:rPr>
          <w:spacing w:val="0"/>
          <w:lang w:val="pt-BR"/>
        </w:rPr>
      </w:pPr>
      <w:r w:rsidRPr="00A577A1">
        <w:rPr>
          <w:spacing w:val="0"/>
          <w:lang w:val="pt-BR"/>
        </w:rPr>
        <w:t>Substituição de Mecanismos de Varredura</w:t>
      </w:r>
    </w:p>
    <w:p w:rsidR="0058283D" w:rsidRPr="00A577A1" w:rsidRDefault="0058283D" w:rsidP="0058283D">
      <w:pPr>
        <w:pStyle w:val="PURBody-Indented"/>
        <w:rPr>
          <w:lang w:val="pt-BR"/>
        </w:rPr>
      </w:pPr>
      <w:r w:rsidRPr="00A577A1">
        <w:rPr>
          <w:lang w:val="pt-BR"/>
        </w:rPr>
        <w:t>Podemos substituir software e arquivos comparáveis pelo(s) serviço(s) online</w:t>
      </w:r>
      <w:r w:rsidRPr="00A577A1">
        <w:rPr>
          <w:lang w:val="pt-BR"/>
        </w:rPr>
        <w:tab/>
      </w:r>
    </w:p>
    <w:p w:rsidR="0058283D" w:rsidRPr="00F002FD" w:rsidRDefault="0058283D" w:rsidP="0058283D">
      <w:pPr>
        <w:pStyle w:val="PURBullet-Indented"/>
        <w:rPr>
          <w:lang w:val="it-IT"/>
        </w:rPr>
      </w:pPr>
      <w:r w:rsidRPr="00F002FD">
        <w:rPr>
          <w:lang w:val="it-IT"/>
        </w:rPr>
        <w:t>software antivírus e anti-spam; e</w:t>
      </w:r>
    </w:p>
    <w:p w:rsidR="0058283D" w:rsidRPr="00A577A1" w:rsidRDefault="0058283D" w:rsidP="0058283D">
      <w:pPr>
        <w:pStyle w:val="PURBullet-Indented"/>
        <w:rPr>
          <w:lang w:val="pt-BR"/>
        </w:rPr>
      </w:pPr>
      <w:r w:rsidRPr="00A577A1">
        <w:rPr>
          <w:lang w:val="pt-BR"/>
        </w:rPr>
        <w:t>arquivos de assinatura e arquivos de dados com filtragem de conteúdo.</w:t>
      </w:r>
    </w:p>
    <w:p w:rsidR="0058283D" w:rsidRPr="00A577A1" w:rsidRDefault="00956058" w:rsidP="001316A9">
      <w:pPr>
        <w:pStyle w:val="PURBreadcrumb"/>
        <w:rPr>
          <w:rFonts w:ascii="Arial Narrow" w:hAnsi="Arial Narrow"/>
          <w:color w:val="00467F"/>
          <w:sz w:val="16"/>
          <w:u w:val="single"/>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58283D" w:rsidRPr="00A577A1" w:rsidRDefault="0058283D" w:rsidP="0058283D">
      <w:pPr>
        <w:pStyle w:val="PURProductName"/>
        <w:rPr>
          <w:lang w:val="pt-BR"/>
        </w:rPr>
      </w:pPr>
      <w:bookmarkStart w:id="681" w:name="_Toc299519178"/>
      <w:bookmarkStart w:id="682" w:name="_Toc299525042"/>
      <w:bookmarkStart w:id="683" w:name="_Toc299531610"/>
      <w:bookmarkStart w:id="684" w:name="_Toc299531934"/>
      <w:bookmarkStart w:id="685" w:name="_Toc299957217"/>
      <w:bookmarkStart w:id="686" w:name="_Toc309395011"/>
      <w:bookmarkStart w:id="687" w:name="_Toc309773630"/>
      <w:r w:rsidRPr="00A577A1">
        <w:rPr>
          <w:lang w:val="pt-BR"/>
        </w:rPr>
        <w:t>Forefront Protection 2010 for SharePoint</w:t>
      </w:r>
      <w:bookmarkEnd w:id="681"/>
      <w:bookmarkEnd w:id="682"/>
      <w:bookmarkEnd w:id="683"/>
      <w:bookmarkEnd w:id="684"/>
      <w:bookmarkEnd w:id="685"/>
      <w:bookmarkEnd w:id="686"/>
      <w:bookmarkEnd w:id="687"/>
      <w:r w:rsidR="001A0E0B" w:rsidRPr="00A577A1">
        <w:fldChar w:fldCharType="begin"/>
      </w:r>
      <w:r w:rsidRPr="00A577A1">
        <w:rPr>
          <w:lang w:val="pt-BR"/>
        </w:rPr>
        <w:instrText xml:space="preserve">XE "Forefront Protection 2010 for SharePoint" </w:instrText>
      </w:r>
      <w:r w:rsidR="001A0E0B" w:rsidRPr="00A577A1">
        <w:fldChar w:fldCharType="end"/>
      </w:r>
    </w:p>
    <w:p w:rsidR="0058283D" w:rsidRPr="00A577A1" w:rsidRDefault="0058283D" w:rsidP="000F1776">
      <w:pPr>
        <w:pStyle w:val="PURLicenseTerm"/>
        <w:spacing w:line="200" w:lineRule="exact"/>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5577F4"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A577A1" w:rsidRDefault="0058283D" w:rsidP="000245B9">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30" w:history="1">
              <w:r w:rsidRPr="00A577A1">
                <w:rPr>
                  <w:rStyle w:val="Hyperlink"/>
                  <w:i/>
                  <w:lang w:val="pt-BR"/>
                </w:rPr>
                <w:t>http://go.microsoft.com/fwlink/?LinkID=91255</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A577A1" w:rsidRDefault="0058283D" w:rsidP="000245B9">
            <w:pPr>
              <w:pStyle w:val="PURLMSH"/>
              <w:rPr>
                <w:lang w:val="pt-BR"/>
              </w:rPr>
            </w:pPr>
            <w:r w:rsidRPr="00A577A1">
              <w:rPr>
                <w:lang w:val="pt-BR"/>
              </w:rPr>
              <w:t xml:space="preserve">Visão Geral de Segurança: </w:t>
            </w:r>
            <w:r w:rsidRPr="00A577A1">
              <w:rPr>
                <w:b/>
                <w:lang w:val="pt-BR"/>
              </w:rPr>
              <w:t>Não</w:t>
            </w:r>
            <w:r w:rsidRPr="00A577A1">
              <w:rPr>
                <w:lang w:val="pt-BR"/>
              </w:rPr>
              <w:t xml:space="preserve"> </w:t>
            </w:r>
          </w:p>
        </w:tc>
      </w:tr>
      <w:tr w:rsidR="0058283D" w:rsidRPr="005577F4" w:rsidTr="000245B9">
        <w:tc>
          <w:tcPr>
            <w:tcW w:w="5000" w:type="pct"/>
            <w:gridSpan w:val="3"/>
            <w:tcBorders>
              <w:top w:val="nil"/>
              <w:left w:val="nil"/>
              <w:bottom w:val="nil"/>
              <w:right w:val="nil"/>
            </w:tcBorders>
            <w:shd w:val="clear" w:color="auto" w:fill="B9D3EB" w:themeFill="accent1"/>
            <w:vAlign w:val="center"/>
          </w:tcPr>
          <w:p w:rsidR="0058283D" w:rsidRPr="00A577A1" w:rsidRDefault="00F245C6" w:rsidP="000F6C7A">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58283D" w:rsidRPr="00A67B6F" w:rsidTr="000245B9">
        <w:tc>
          <w:tcPr>
            <w:tcW w:w="2500" w:type="pct"/>
            <w:gridSpan w:val="2"/>
            <w:tcBorders>
              <w:top w:val="nil"/>
              <w:left w:val="nil"/>
              <w:bottom w:val="dotted" w:sz="4" w:space="0" w:color="98BEE1" w:themeColor="accent1" w:themeShade="E6"/>
              <w:right w:val="nil"/>
            </w:tcBorders>
            <w:shd w:val="clear" w:color="auto" w:fill="auto"/>
          </w:tcPr>
          <w:p w:rsidR="00526715" w:rsidRPr="00A577A1" w:rsidRDefault="00051075" w:rsidP="00526715">
            <w:pPr>
              <w:pStyle w:val="PURBody"/>
              <w:rPr>
                <w:rStyle w:val="Strong"/>
                <w:b w:val="0"/>
                <w:i/>
                <w:lang w:val="pt-BR"/>
              </w:rPr>
            </w:pPr>
            <w:r w:rsidRPr="00A577A1">
              <w:rPr>
                <w:rStyle w:val="Strong"/>
                <w:i/>
                <w:lang w:val="pt-BR"/>
              </w:rPr>
              <w:t>Para:</w:t>
            </w:r>
          </w:p>
          <w:p w:rsidR="0058283D" w:rsidRPr="00A577A1" w:rsidRDefault="00087F39" w:rsidP="000F1776">
            <w:pPr>
              <w:pStyle w:val="PURFootnote"/>
              <w:rPr>
                <w:lang w:val="pt-BR"/>
              </w:rPr>
            </w:pPr>
            <w:r w:rsidRPr="00A577A1">
              <w:rPr>
                <w:sz w:val="18"/>
                <w:lang w:val="pt-BR"/>
              </w:rPr>
              <w:t>cada um de seus usuários que acessam dados nos sites do</w:t>
            </w:r>
            <w:r w:rsidR="000F1776">
              <w:rPr>
                <w:sz w:val="18"/>
                <w:lang w:val="pt-BR"/>
              </w:rPr>
              <w:t> </w:t>
            </w:r>
            <w:r w:rsidRPr="00A577A1">
              <w:rPr>
                <w:sz w:val="18"/>
                <w:lang w:val="pt-BR"/>
              </w:rPr>
              <w:t>SharePoint processados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526715" w:rsidRPr="00A577A1" w:rsidRDefault="00BB41EF" w:rsidP="00526715">
            <w:pPr>
              <w:pStyle w:val="PURBody"/>
              <w:rPr>
                <w:rStyle w:val="Strong"/>
                <w:b w:val="0"/>
                <w:i/>
                <w:lang w:val="pt-BR"/>
              </w:rPr>
            </w:pPr>
            <w:r w:rsidRPr="00A577A1">
              <w:rPr>
                <w:rStyle w:val="Strong"/>
                <w:lang w:val="pt-BR"/>
              </w:rPr>
              <w:t>Você precisa de:</w:t>
            </w:r>
          </w:p>
          <w:p w:rsidR="0058283D" w:rsidRPr="00A577A1" w:rsidRDefault="0058283D" w:rsidP="000245B9">
            <w:pPr>
              <w:pStyle w:val="PURBody"/>
              <w:rPr>
                <w:lang w:val="pt-BR"/>
              </w:rPr>
            </w:pPr>
            <w:r w:rsidRPr="00A577A1">
              <w:rPr>
                <w:lang w:val="pt-BR"/>
              </w:rPr>
              <w:t>SAL de Usuário do Forefront Protection 2010 for SharePoint</w:t>
            </w:r>
          </w:p>
        </w:tc>
      </w:tr>
      <w:tr w:rsidR="0058283D" w:rsidRPr="00A67B6F"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A577A1" w:rsidRDefault="00051075" w:rsidP="00526715">
            <w:pPr>
              <w:pStyle w:val="PURBody"/>
              <w:rPr>
                <w:rStyle w:val="Strong"/>
                <w:b w:val="0"/>
                <w:i/>
                <w:lang w:val="pt-BR"/>
              </w:rPr>
            </w:pPr>
            <w:r w:rsidRPr="00A577A1">
              <w:rPr>
                <w:rStyle w:val="Strong"/>
                <w:i/>
                <w:lang w:val="pt-BR"/>
              </w:rPr>
              <w:t>Para:</w:t>
            </w:r>
          </w:p>
          <w:p w:rsidR="0058283D" w:rsidRPr="00A577A1" w:rsidRDefault="00526715" w:rsidP="00526715">
            <w:pPr>
              <w:pStyle w:val="PURFootnote"/>
              <w:rPr>
                <w:rStyle w:val="Strong"/>
                <w:lang w:val="pt-BR"/>
              </w:rPr>
            </w:pPr>
            <w:r w:rsidRPr="00A577A1">
              <w:rPr>
                <w:sz w:val="18"/>
                <w:lang w:val="pt-BR"/>
              </w:rPr>
              <w:t>cada um de seus dispositivos que acessam dados nos sites do SharePoint processados pelo serviço online ou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A577A1" w:rsidRDefault="00BB41EF" w:rsidP="00526715">
            <w:pPr>
              <w:pStyle w:val="PURBody"/>
              <w:rPr>
                <w:rStyle w:val="Strong"/>
                <w:b w:val="0"/>
                <w:i/>
                <w:lang w:val="pt-BR"/>
              </w:rPr>
            </w:pPr>
            <w:r w:rsidRPr="00A577A1">
              <w:rPr>
                <w:rStyle w:val="Strong"/>
                <w:lang w:val="pt-BR"/>
              </w:rPr>
              <w:t>Você precisa de:</w:t>
            </w:r>
          </w:p>
          <w:p w:rsidR="0058283D" w:rsidRPr="00A577A1" w:rsidRDefault="0058283D" w:rsidP="0058283D">
            <w:pPr>
              <w:pStyle w:val="PURBody"/>
              <w:rPr>
                <w:lang w:val="pt-BR"/>
              </w:rPr>
            </w:pPr>
            <w:r w:rsidRPr="00A577A1">
              <w:rPr>
                <w:lang w:val="pt-BR"/>
              </w:rPr>
              <w:t>SAL de Dispositivo do Forefront Protection 2010 for SharePoint</w:t>
            </w:r>
          </w:p>
        </w:tc>
      </w:tr>
    </w:tbl>
    <w:p w:rsidR="0058283D" w:rsidRPr="00A577A1" w:rsidRDefault="0058283D" w:rsidP="0085206E">
      <w:pPr>
        <w:pStyle w:val="PURADDITIONALTERMSHEADERMB"/>
        <w:rPr>
          <w:lang w:val="pt-BR"/>
        </w:rPr>
      </w:pPr>
      <w:r w:rsidRPr="00A577A1">
        <w:rPr>
          <w:lang w:val="pt-BR"/>
        </w:rPr>
        <w:t>Termos Adicionais:</w:t>
      </w:r>
    </w:p>
    <w:p w:rsidR="0058283D" w:rsidRPr="00A577A1" w:rsidRDefault="0058283D" w:rsidP="0058283D">
      <w:pPr>
        <w:pStyle w:val="PURBlueStrong"/>
        <w:rPr>
          <w:spacing w:val="0"/>
          <w:lang w:val="pt-BR"/>
        </w:rPr>
      </w:pPr>
      <w:r w:rsidRPr="00A577A1">
        <w:rPr>
          <w:spacing w:val="0"/>
          <w:lang w:val="pt-BR"/>
        </w:rPr>
        <w:t>Uso em Renovações</w:t>
      </w:r>
    </w:p>
    <w:p w:rsidR="0058283D" w:rsidRPr="00A577A1" w:rsidRDefault="0058283D" w:rsidP="0058283D">
      <w:pPr>
        <w:pStyle w:val="PURBody-Indented"/>
        <w:rPr>
          <w:lang w:val="pt-BR"/>
        </w:rPr>
      </w:pPr>
      <w:r w:rsidRPr="00A577A1">
        <w:rPr>
          <w:lang w:val="pt-BR"/>
        </w:rPr>
        <w:t xml:space="preserve">Para evitar seu uso sem licença, alguns recursos do serviço online podem ser desativados no terceiroº aniversário a contar da data em que você o usou pela primeira vez. Se você renovar o seu direito de uso do serviço online, forneceremos os meios para prorrogar essa data. </w:t>
      </w:r>
    </w:p>
    <w:p w:rsidR="0058283D" w:rsidRPr="00A577A1" w:rsidRDefault="0058283D" w:rsidP="0058283D">
      <w:pPr>
        <w:pStyle w:val="PURBlueStrong"/>
        <w:rPr>
          <w:spacing w:val="0"/>
          <w:lang w:val="pt-BR"/>
        </w:rPr>
      </w:pPr>
      <w:r w:rsidRPr="00A577A1">
        <w:rPr>
          <w:spacing w:val="0"/>
          <w:lang w:val="pt-BR"/>
        </w:rPr>
        <w:t>Substituição de Mecanismos de Varredura</w:t>
      </w:r>
    </w:p>
    <w:p w:rsidR="0058283D" w:rsidRPr="00A577A1" w:rsidRDefault="0058283D" w:rsidP="0058283D">
      <w:pPr>
        <w:pStyle w:val="PURBody-Indented"/>
        <w:rPr>
          <w:lang w:val="pt-BR"/>
        </w:rPr>
      </w:pPr>
      <w:r w:rsidRPr="00A577A1">
        <w:rPr>
          <w:lang w:val="pt-BR"/>
        </w:rPr>
        <w:t>Podemos substituir software e arquivos comparáveis pelo(s) serviço(s) online</w:t>
      </w:r>
      <w:r w:rsidRPr="00A577A1">
        <w:rPr>
          <w:lang w:val="pt-BR"/>
        </w:rPr>
        <w:tab/>
      </w:r>
    </w:p>
    <w:p w:rsidR="0058283D" w:rsidRPr="00F002FD" w:rsidRDefault="0058283D" w:rsidP="0058283D">
      <w:pPr>
        <w:pStyle w:val="PURBullet-Indented"/>
        <w:rPr>
          <w:lang w:val="it-IT"/>
        </w:rPr>
      </w:pPr>
      <w:r w:rsidRPr="00F002FD">
        <w:rPr>
          <w:lang w:val="it-IT"/>
        </w:rPr>
        <w:t>software antivírus e anti-spam; e</w:t>
      </w:r>
    </w:p>
    <w:p w:rsidR="0058283D" w:rsidRPr="00A577A1" w:rsidRDefault="0058283D" w:rsidP="0058283D">
      <w:pPr>
        <w:pStyle w:val="PURBullet-Indented"/>
        <w:rPr>
          <w:lang w:val="pt-BR"/>
        </w:rPr>
      </w:pPr>
      <w:r w:rsidRPr="00A577A1">
        <w:rPr>
          <w:lang w:val="pt-BR"/>
        </w:rPr>
        <w:t>arquivos de assinatura e arquivos de dados com filtragem de conteúdo.</w:t>
      </w:r>
    </w:p>
    <w:p w:rsidR="0058283D" w:rsidRPr="00A577A1" w:rsidRDefault="0058283D" w:rsidP="0058283D">
      <w:pPr>
        <w:pStyle w:val="PURBlueStrong"/>
        <w:rPr>
          <w:spacing w:val="0"/>
          <w:lang w:val="pt-BR"/>
        </w:rPr>
      </w:pPr>
      <w:r w:rsidRPr="00A577A1">
        <w:rPr>
          <w:spacing w:val="0"/>
          <w:lang w:val="pt-BR"/>
        </w:rPr>
        <w:t>SALs de Dispositivo ou de Usuário</w:t>
      </w:r>
    </w:p>
    <w:p w:rsidR="0058283D" w:rsidRPr="00A577A1" w:rsidRDefault="0058283D" w:rsidP="00276809">
      <w:pPr>
        <w:pStyle w:val="PURBody-Indented"/>
        <w:rPr>
          <w:lang w:val="pt-BR"/>
        </w:rPr>
      </w:pPr>
      <w:r w:rsidRPr="00A577A1">
        <w:rPr>
          <w:lang w:val="pt-BR"/>
        </w:rPr>
        <w:t>Você pode adquirir uma SAL de dispositivo ou de usuário.</w:t>
      </w:r>
    </w:p>
    <w:p w:rsidR="0058283D" w:rsidRPr="00A577A1" w:rsidRDefault="00956058" w:rsidP="001316A9">
      <w:pPr>
        <w:pStyle w:val="PURBreadcrumb"/>
        <w:keepNext w:val="0"/>
        <w:keepLines w:val="0"/>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531E7B" w:rsidRPr="00A577A1" w:rsidRDefault="00531E7B" w:rsidP="00531E7B">
      <w:pPr>
        <w:pStyle w:val="PURProductName"/>
        <w:rPr>
          <w:lang w:val="pt-BR"/>
        </w:rPr>
      </w:pPr>
      <w:bookmarkStart w:id="688" w:name="_Toc299519179"/>
      <w:bookmarkStart w:id="689" w:name="_Toc299525043"/>
      <w:bookmarkStart w:id="690" w:name="_Toc299531611"/>
      <w:bookmarkStart w:id="691" w:name="_Toc299531935"/>
      <w:bookmarkStart w:id="692" w:name="_Toc299957218"/>
      <w:bookmarkStart w:id="693" w:name="_Toc309395012"/>
      <w:bookmarkStart w:id="694" w:name="_Toc309773631"/>
      <w:r w:rsidRPr="00A577A1">
        <w:rPr>
          <w:lang w:val="pt-BR"/>
        </w:rPr>
        <w:t>Forefront Security for Office Communications Server</w:t>
      </w:r>
      <w:bookmarkEnd w:id="688"/>
      <w:bookmarkEnd w:id="689"/>
      <w:bookmarkEnd w:id="690"/>
      <w:bookmarkEnd w:id="691"/>
      <w:bookmarkEnd w:id="692"/>
      <w:bookmarkEnd w:id="693"/>
      <w:bookmarkEnd w:id="694"/>
      <w:r w:rsidR="001A0E0B" w:rsidRPr="00A577A1">
        <w:fldChar w:fldCharType="begin"/>
      </w:r>
      <w:r w:rsidRPr="00A577A1">
        <w:rPr>
          <w:lang w:val="pt-BR"/>
        </w:rPr>
        <w:instrText xml:space="preserve">XE "Forefront Security for Office Communications Server" </w:instrText>
      </w:r>
      <w:r w:rsidR="001A0E0B" w:rsidRPr="00A577A1">
        <w:fldChar w:fldCharType="end"/>
      </w:r>
    </w:p>
    <w:p w:rsidR="00531E7B" w:rsidRPr="00A577A1" w:rsidRDefault="00531E7B" w:rsidP="00531E7B">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5577F4"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A577A1" w:rsidRDefault="00531E7B" w:rsidP="000245B9">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31" w:history="1">
              <w:r w:rsidRPr="00A577A1">
                <w:rPr>
                  <w:rStyle w:val="Hyperlink"/>
                  <w:i/>
                  <w:lang w:val="pt-BR"/>
                </w:rPr>
                <w:t>http://go.microsoft.com/fwlink/?LinkID=91255</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A577A1" w:rsidRDefault="00531E7B" w:rsidP="000245B9">
            <w:pPr>
              <w:pStyle w:val="PURLMSH"/>
              <w:rPr>
                <w:lang w:val="pt-BR"/>
              </w:rPr>
            </w:pPr>
            <w:r w:rsidRPr="00A577A1">
              <w:rPr>
                <w:lang w:val="pt-BR"/>
              </w:rPr>
              <w:t xml:space="preserve">Visão Geral de Segurança: </w:t>
            </w:r>
            <w:r w:rsidRPr="00A577A1">
              <w:rPr>
                <w:b/>
                <w:lang w:val="pt-BR"/>
              </w:rPr>
              <w:t>Não</w:t>
            </w:r>
            <w:r w:rsidRPr="00A577A1">
              <w:rPr>
                <w:lang w:val="pt-BR"/>
              </w:rPr>
              <w:t xml:space="preserve"> </w:t>
            </w:r>
          </w:p>
        </w:tc>
      </w:tr>
      <w:tr w:rsidR="00531E7B" w:rsidRPr="005577F4" w:rsidTr="000245B9">
        <w:tc>
          <w:tcPr>
            <w:tcW w:w="5000" w:type="pct"/>
            <w:gridSpan w:val="3"/>
            <w:tcBorders>
              <w:top w:val="nil"/>
              <w:left w:val="nil"/>
              <w:bottom w:val="nil"/>
              <w:right w:val="nil"/>
            </w:tcBorders>
            <w:shd w:val="clear" w:color="auto" w:fill="B9D3EB" w:themeFill="accent1"/>
            <w:vAlign w:val="center"/>
          </w:tcPr>
          <w:p w:rsidR="00531E7B" w:rsidRPr="00A577A1" w:rsidRDefault="00F245C6" w:rsidP="000245B9">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531E7B" w:rsidRPr="00A67B6F" w:rsidTr="000245B9">
        <w:tc>
          <w:tcPr>
            <w:tcW w:w="2500" w:type="pct"/>
            <w:gridSpan w:val="2"/>
            <w:tcBorders>
              <w:top w:val="nil"/>
              <w:left w:val="nil"/>
              <w:bottom w:val="dotted" w:sz="4" w:space="0" w:color="98BEE1" w:themeColor="accent1" w:themeShade="E6"/>
              <w:right w:val="nil"/>
            </w:tcBorders>
            <w:shd w:val="clear" w:color="auto" w:fill="auto"/>
          </w:tcPr>
          <w:p w:rsidR="00526715" w:rsidRPr="00A577A1" w:rsidRDefault="00051075" w:rsidP="00526715">
            <w:pPr>
              <w:pStyle w:val="PURBody"/>
              <w:rPr>
                <w:rStyle w:val="Strong"/>
                <w:b w:val="0"/>
                <w:i/>
                <w:lang w:val="pt-BR"/>
              </w:rPr>
            </w:pPr>
            <w:r w:rsidRPr="00A577A1">
              <w:rPr>
                <w:rStyle w:val="Strong"/>
                <w:i/>
                <w:lang w:val="pt-BR"/>
              </w:rPr>
              <w:t>Para:</w:t>
            </w:r>
          </w:p>
          <w:p w:rsidR="00531E7B" w:rsidRPr="00A577A1" w:rsidRDefault="00526715" w:rsidP="00A65A9E">
            <w:pPr>
              <w:pStyle w:val="PURFootnote"/>
              <w:rPr>
                <w:lang w:val="pt-BR"/>
              </w:rPr>
            </w:pPr>
            <w:r w:rsidRPr="00A577A1">
              <w:rPr>
                <w:sz w:val="18"/>
                <w:lang w:val="pt-BR"/>
              </w:rPr>
              <w:t>cada um de seus usuários cujas mensagens instantâneas são</w:t>
            </w:r>
            <w:r w:rsidR="00A65A9E">
              <w:rPr>
                <w:sz w:val="18"/>
                <w:lang w:val="pt-BR"/>
              </w:rPr>
              <w:t> </w:t>
            </w:r>
            <w:r w:rsidRPr="00A577A1">
              <w:rPr>
                <w:sz w:val="18"/>
                <w:lang w:val="pt-BR"/>
              </w:rPr>
              <w:t>processadas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526715" w:rsidRPr="00A577A1" w:rsidRDefault="00BB41EF" w:rsidP="00526715">
            <w:pPr>
              <w:pStyle w:val="PURBody"/>
              <w:rPr>
                <w:rStyle w:val="Strong"/>
                <w:b w:val="0"/>
                <w:i/>
                <w:lang w:val="pt-BR"/>
              </w:rPr>
            </w:pPr>
            <w:r w:rsidRPr="00A577A1">
              <w:rPr>
                <w:rStyle w:val="Strong"/>
                <w:lang w:val="pt-BR"/>
              </w:rPr>
              <w:t>Você precisa de:</w:t>
            </w:r>
          </w:p>
          <w:p w:rsidR="00531E7B" w:rsidRPr="00A577A1" w:rsidRDefault="00531E7B" w:rsidP="000245B9">
            <w:pPr>
              <w:pStyle w:val="PURBody"/>
              <w:rPr>
                <w:lang w:val="pt-BR"/>
              </w:rPr>
            </w:pPr>
            <w:r w:rsidRPr="00A577A1">
              <w:rPr>
                <w:lang w:val="pt-BR"/>
              </w:rPr>
              <w:t>SAL de Usuário do Forefront Security for Office Communications Server</w:t>
            </w:r>
          </w:p>
        </w:tc>
      </w:tr>
    </w:tbl>
    <w:p w:rsidR="00531E7B" w:rsidRPr="00A577A1" w:rsidRDefault="00531E7B" w:rsidP="0085206E">
      <w:pPr>
        <w:pStyle w:val="PURADDITIONALTERMSHEADERMB"/>
        <w:rPr>
          <w:lang w:val="pt-BR"/>
        </w:rPr>
      </w:pPr>
      <w:r w:rsidRPr="00A577A1">
        <w:rPr>
          <w:lang w:val="pt-BR"/>
        </w:rPr>
        <w:t>Termos Adicionais:</w:t>
      </w:r>
    </w:p>
    <w:p w:rsidR="00531E7B" w:rsidRPr="00A577A1" w:rsidRDefault="00531E7B" w:rsidP="00531E7B">
      <w:pPr>
        <w:pStyle w:val="PURBlueStrong"/>
        <w:rPr>
          <w:spacing w:val="0"/>
          <w:lang w:val="pt-BR"/>
        </w:rPr>
      </w:pPr>
      <w:r w:rsidRPr="00A577A1">
        <w:rPr>
          <w:spacing w:val="0"/>
          <w:lang w:val="pt-BR"/>
        </w:rPr>
        <w:t>Uso em Renovações</w:t>
      </w:r>
    </w:p>
    <w:p w:rsidR="00531E7B" w:rsidRPr="00A577A1" w:rsidRDefault="00531E7B" w:rsidP="00A65A9E">
      <w:pPr>
        <w:pStyle w:val="PURBody-Indented"/>
        <w:rPr>
          <w:lang w:val="pt-BR"/>
        </w:rPr>
      </w:pPr>
      <w:r w:rsidRPr="00A577A1">
        <w:rPr>
          <w:lang w:val="pt-BR"/>
        </w:rPr>
        <w:t>Para evitar seu uso sem licença, alguns recursos do serviço online podem ser desativados no terceiroº aniversário a contar da data</w:t>
      </w:r>
      <w:r w:rsidR="00A65A9E">
        <w:rPr>
          <w:lang w:val="pt-BR"/>
        </w:rPr>
        <w:t> </w:t>
      </w:r>
      <w:r w:rsidRPr="00A577A1">
        <w:rPr>
          <w:lang w:val="pt-BR"/>
        </w:rPr>
        <w:t xml:space="preserve">em que você o usou pela primeira vez. Se você renovar o seu direito de uso do serviço online, forneceremos os meios para prorrogar essa data. </w:t>
      </w:r>
    </w:p>
    <w:p w:rsidR="00531E7B" w:rsidRPr="00A577A1" w:rsidRDefault="00531E7B" w:rsidP="00531E7B">
      <w:pPr>
        <w:pStyle w:val="PURBlueStrong"/>
        <w:rPr>
          <w:spacing w:val="0"/>
          <w:lang w:val="pt-BR"/>
        </w:rPr>
      </w:pPr>
      <w:r w:rsidRPr="00A577A1">
        <w:rPr>
          <w:spacing w:val="0"/>
          <w:lang w:val="pt-BR"/>
        </w:rPr>
        <w:t>Substituição de Mecanismos de Varredura</w:t>
      </w:r>
    </w:p>
    <w:p w:rsidR="00531E7B" w:rsidRPr="00A577A1" w:rsidRDefault="00531E7B" w:rsidP="00531E7B">
      <w:pPr>
        <w:pStyle w:val="PURBody-Indented"/>
        <w:rPr>
          <w:lang w:val="pt-BR"/>
        </w:rPr>
      </w:pPr>
      <w:r w:rsidRPr="00A577A1">
        <w:rPr>
          <w:lang w:val="pt-BR"/>
        </w:rPr>
        <w:t>Podemos substituir software e arquivos comparáveis pelo(s) serviço(s) online</w:t>
      </w:r>
      <w:r w:rsidRPr="00A577A1">
        <w:rPr>
          <w:lang w:val="pt-BR"/>
        </w:rPr>
        <w:tab/>
      </w:r>
    </w:p>
    <w:p w:rsidR="00531E7B" w:rsidRPr="00F002FD" w:rsidRDefault="00531E7B" w:rsidP="00531E7B">
      <w:pPr>
        <w:pStyle w:val="PURBullet-Indented"/>
        <w:rPr>
          <w:lang w:val="it-IT"/>
        </w:rPr>
      </w:pPr>
      <w:r w:rsidRPr="00F002FD">
        <w:rPr>
          <w:lang w:val="it-IT"/>
        </w:rPr>
        <w:t>software antivírus e anti-spam; e</w:t>
      </w:r>
    </w:p>
    <w:p w:rsidR="00531E7B" w:rsidRPr="00A577A1" w:rsidRDefault="00531E7B" w:rsidP="00531E7B">
      <w:pPr>
        <w:pStyle w:val="PURBullet-Indented"/>
        <w:rPr>
          <w:lang w:val="pt-BR"/>
        </w:rPr>
      </w:pPr>
      <w:r w:rsidRPr="00A577A1">
        <w:rPr>
          <w:lang w:val="pt-BR"/>
        </w:rPr>
        <w:t>arquivos de assinatura e arquivos de dados com filtragem de conteúdo.</w:t>
      </w:r>
    </w:p>
    <w:p w:rsidR="00531E7B" w:rsidRPr="000936F7" w:rsidRDefault="00956058" w:rsidP="001316A9">
      <w:pPr>
        <w:pStyle w:val="PURBreadcrumb"/>
        <w:rPr>
          <w:rStyle w:val="Hyperlink"/>
          <w:rFonts w:ascii="Arial Narrow" w:hAnsi="Arial Narrow"/>
          <w:sz w:val="16"/>
          <w:lang w:val="pt-BR"/>
        </w:rPr>
      </w:pPr>
      <w:hyperlink w:anchor="Índice" w:history="1">
        <w:r w:rsidR="00C73AC3" w:rsidRPr="000936F7">
          <w:rPr>
            <w:rStyle w:val="Hyperlink"/>
            <w:rFonts w:ascii="Arial Narrow" w:hAnsi="Arial Narrow"/>
            <w:sz w:val="16"/>
            <w:szCs w:val="16"/>
            <w:lang w:val="pt-BR"/>
          </w:rPr>
          <w:t>Índice</w:t>
        </w:r>
      </w:hyperlink>
      <w:r w:rsidR="00C73AC3" w:rsidRPr="000936F7">
        <w:rPr>
          <w:rFonts w:ascii="Arial Narrow" w:hAnsi="Arial Narrow"/>
          <w:sz w:val="16"/>
          <w:szCs w:val="16"/>
          <w:lang w:val="pt-BR"/>
        </w:rPr>
        <w:t xml:space="preserve"> / </w:t>
      </w:r>
      <w:hyperlink w:anchor="UniversalTerms" w:history="1">
        <w:r w:rsidR="00845359" w:rsidRPr="000936F7">
          <w:rPr>
            <w:rStyle w:val="Hyperlink"/>
            <w:rFonts w:ascii="Arial Narrow" w:hAnsi="Arial Narrow"/>
            <w:sz w:val="16"/>
            <w:szCs w:val="16"/>
            <w:lang w:val="pt-BR"/>
          </w:rPr>
          <w:t>Termos Universais de Licença</w:t>
        </w:r>
      </w:hyperlink>
    </w:p>
    <w:p w:rsidR="00533ED0" w:rsidRPr="000936F7" w:rsidRDefault="00533ED0" w:rsidP="00533ED0">
      <w:pPr>
        <w:pStyle w:val="PURProductName"/>
        <w:rPr>
          <w:color w:val="797979" w:themeColor="background2"/>
          <w:sz w:val="18"/>
          <w:lang w:val="pt-BR"/>
        </w:rPr>
      </w:pPr>
      <w:bookmarkStart w:id="695" w:name="_Toc299957219"/>
      <w:bookmarkStart w:id="696" w:name="_Toc309395013"/>
      <w:bookmarkStart w:id="697" w:name="_Toc309773632"/>
      <w:bookmarkStart w:id="698" w:name="_Toc299519180"/>
      <w:bookmarkStart w:id="699" w:name="_Toc299525044"/>
      <w:bookmarkStart w:id="700" w:name="_Toc299531612"/>
      <w:bookmarkStart w:id="701" w:name="_Toc299531936"/>
      <w:r w:rsidRPr="000936F7">
        <w:rPr>
          <w:rFonts w:ascii="Tahoma" w:hAnsi="Tahoma"/>
          <w:szCs w:val="18"/>
          <w:lang w:val="pt-BR"/>
        </w:rPr>
        <w:t>Forefront Threat Management Gateway Web Protection Service</w:t>
      </w:r>
      <w:bookmarkEnd w:id="695"/>
      <w:bookmarkEnd w:id="696"/>
      <w:bookmarkEnd w:id="697"/>
      <w:r w:rsidR="001A0E0B" w:rsidRPr="00A577A1">
        <w:fldChar w:fldCharType="begin"/>
      </w:r>
      <w:r w:rsidRPr="000936F7">
        <w:rPr>
          <w:lang w:val="pt-BR"/>
        </w:rPr>
        <w:instrText xml:space="preserve">XE "Forefront Threat Management Gateway Web Protection Service" </w:instrText>
      </w:r>
      <w:r w:rsidR="001A0E0B" w:rsidRPr="00A577A1">
        <w:fldChar w:fldCharType="end"/>
      </w:r>
      <w:r w:rsidRPr="000936F7">
        <w:rPr>
          <w:rFonts w:ascii="Tahoma" w:hAnsi="Tahoma"/>
          <w:szCs w:val="18"/>
          <w:lang w:val="pt-BR"/>
        </w:rPr>
        <w:t xml:space="preserve"> </w:t>
      </w:r>
      <w:bookmarkEnd w:id="698"/>
      <w:bookmarkEnd w:id="699"/>
      <w:bookmarkEnd w:id="700"/>
      <w:bookmarkEnd w:id="701"/>
    </w:p>
    <w:p w:rsidR="00533ED0" w:rsidRPr="00A577A1" w:rsidRDefault="00533ED0" w:rsidP="00533ED0">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5577F4"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A577A1" w:rsidRDefault="00533ED0" w:rsidP="00533ED0">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32" w:history="1">
              <w:r w:rsidRPr="00A577A1">
                <w:rPr>
                  <w:rStyle w:val="Hyperlink"/>
                  <w:i/>
                  <w:lang w:val="pt-BR"/>
                </w:rPr>
                <w:t>http://go.microsoft.com/fwlink/?LinkID=91255</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A577A1" w:rsidRDefault="00533ED0" w:rsidP="00533ED0">
            <w:pPr>
              <w:pStyle w:val="PURLMSH"/>
              <w:rPr>
                <w:lang w:val="pt-BR"/>
              </w:rPr>
            </w:pPr>
            <w:r w:rsidRPr="00A577A1">
              <w:rPr>
                <w:lang w:val="pt-BR"/>
              </w:rPr>
              <w:t xml:space="preserve">Visão Geral de Segurança: </w:t>
            </w:r>
            <w:r w:rsidRPr="00A577A1">
              <w:rPr>
                <w:b/>
                <w:lang w:val="pt-BR"/>
              </w:rPr>
              <w:t>Não</w:t>
            </w:r>
          </w:p>
        </w:tc>
      </w:tr>
      <w:tr w:rsidR="00533ED0" w:rsidRPr="005577F4" w:rsidTr="00533ED0">
        <w:tc>
          <w:tcPr>
            <w:tcW w:w="5000" w:type="pct"/>
            <w:gridSpan w:val="3"/>
            <w:tcBorders>
              <w:top w:val="nil"/>
              <w:left w:val="nil"/>
              <w:bottom w:val="nil"/>
              <w:right w:val="nil"/>
            </w:tcBorders>
            <w:shd w:val="clear" w:color="auto" w:fill="B9D3EB" w:themeFill="accent1"/>
            <w:vAlign w:val="center"/>
          </w:tcPr>
          <w:p w:rsidR="00533ED0" w:rsidRPr="00A577A1" w:rsidRDefault="00F245C6" w:rsidP="00533ED0">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533ED0" w:rsidRPr="00A577A1" w:rsidTr="00533ED0">
        <w:tc>
          <w:tcPr>
            <w:tcW w:w="2500" w:type="pct"/>
            <w:gridSpan w:val="2"/>
            <w:tcBorders>
              <w:top w:val="nil"/>
              <w:left w:val="nil"/>
              <w:bottom w:val="dotted" w:sz="4" w:space="0" w:color="98BEE1" w:themeColor="accent1" w:themeShade="E6"/>
              <w:right w:val="nil"/>
            </w:tcBorders>
            <w:shd w:val="clear" w:color="auto" w:fill="auto"/>
          </w:tcPr>
          <w:p w:rsidR="00533ED0" w:rsidRPr="00A577A1" w:rsidRDefault="00051075" w:rsidP="00533ED0">
            <w:pPr>
              <w:pStyle w:val="PURBody"/>
              <w:rPr>
                <w:rStyle w:val="Strong"/>
                <w:b w:val="0"/>
                <w:i/>
                <w:lang w:val="pt-BR"/>
              </w:rPr>
            </w:pPr>
            <w:r w:rsidRPr="00A577A1">
              <w:rPr>
                <w:rStyle w:val="Strong"/>
                <w:i/>
                <w:lang w:val="pt-BR"/>
              </w:rPr>
              <w:t>Para:</w:t>
            </w:r>
          </w:p>
          <w:p w:rsidR="00533ED0" w:rsidRPr="00A577A1" w:rsidRDefault="002E4EC5" w:rsidP="00A65A9E">
            <w:pPr>
              <w:pStyle w:val="PURBody"/>
              <w:rPr>
                <w:lang w:val="pt-BR"/>
              </w:rPr>
            </w:pPr>
            <w:r w:rsidRPr="00A577A1">
              <w:rPr>
                <w:lang w:val="pt-BR"/>
              </w:rPr>
              <w:t>cada um de seus usuários que acessam os dados processados pelo serviço online ou software relacionado. No entanto, você não precisa de SALs de Usuário para usuários externos* cujos</w:t>
            </w:r>
            <w:r w:rsidR="00A65A9E">
              <w:rPr>
                <w:lang w:val="pt-BR"/>
              </w:rPr>
              <w:t> </w:t>
            </w:r>
            <w:r w:rsidRPr="00A577A1">
              <w:rPr>
                <w:lang w:val="pt-BR"/>
              </w:rPr>
              <w:t>dados são processados pelo serviço online ou software relacionado</w:t>
            </w:r>
          </w:p>
          <w:p w:rsidR="00533ED0" w:rsidRPr="00A577A1" w:rsidRDefault="00533ED0" w:rsidP="00626A54">
            <w:pPr>
              <w:pStyle w:val="PURBody"/>
              <w:rPr>
                <w:rStyle w:val="Strong"/>
                <w:b w:val="0"/>
                <w:bCs w:val="0"/>
                <w:lang w:val="pt-BR"/>
              </w:rPr>
            </w:pPr>
            <w:r w:rsidRPr="00A577A1">
              <w:rPr>
                <w:rStyle w:val="Strong"/>
                <w:b w:val="0"/>
                <w:bCs w:val="0"/>
                <w:lang w:val="pt-BR"/>
              </w:rPr>
              <w:t>* “Usuários externos” são os usuários que não são (i) um cliente nem funcionários de um cliente ou das afiliadas de um cliente nem (ii) um cliente ou representante ou contratados trabalhando internamente de um cliente ou de afiliadas de um cliente.</w:t>
            </w:r>
          </w:p>
        </w:tc>
        <w:tc>
          <w:tcPr>
            <w:tcW w:w="2500" w:type="pct"/>
            <w:tcBorders>
              <w:top w:val="nil"/>
              <w:left w:val="nil"/>
              <w:bottom w:val="dotted" w:sz="4" w:space="0" w:color="98BEE1" w:themeColor="accent1" w:themeShade="E6"/>
              <w:right w:val="nil"/>
            </w:tcBorders>
            <w:shd w:val="clear" w:color="auto" w:fill="auto"/>
          </w:tcPr>
          <w:p w:rsidR="00533ED0" w:rsidRPr="00A577A1" w:rsidRDefault="00BB41EF" w:rsidP="00533ED0">
            <w:pPr>
              <w:pStyle w:val="PURBody"/>
              <w:rPr>
                <w:rStyle w:val="Strong"/>
                <w:b w:val="0"/>
                <w:i/>
              </w:rPr>
            </w:pPr>
            <w:r w:rsidRPr="00A577A1">
              <w:rPr>
                <w:rStyle w:val="Strong"/>
              </w:rPr>
              <w:t>Você precisa de:</w:t>
            </w:r>
          </w:p>
          <w:p w:rsidR="00533ED0" w:rsidRPr="00A577A1" w:rsidRDefault="00533ED0" w:rsidP="00533ED0">
            <w:pPr>
              <w:pStyle w:val="PURBody"/>
            </w:pPr>
            <w:r w:rsidRPr="00A577A1">
              <w:t>SAL de Usuário do Forefront Threat Management Gateway Web Protection Service</w:t>
            </w:r>
          </w:p>
        </w:tc>
      </w:tr>
      <w:tr w:rsidR="00533ED0" w:rsidRPr="00A577A1"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A577A1" w:rsidRDefault="00051075" w:rsidP="00533ED0">
            <w:pPr>
              <w:pStyle w:val="PURBody"/>
              <w:rPr>
                <w:rStyle w:val="Strong"/>
                <w:b w:val="0"/>
                <w:i/>
                <w:lang w:val="pt-BR"/>
              </w:rPr>
            </w:pPr>
            <w:r w:rsidRPr="00A577A1">
              <w:rPr>
                <w:rStyle w:val="Strong"/>
                <w:i/>
                <w:lang w:val="pt-BR"/>
              </w:rPr>
              <w:t>Para:</w:t>
            </w:r>
          </w:p>
          <w:p w:rsidR="00533ED0" w:rsidRPr="00A577A1" w:rsidRDefault="00533ED0" w:rsidP="00533ED0">
            <w:pPr>
              <w:pStyle w:val="PURBody"/>
              <w:rPr>
                <w:lang w:val="pt-BR"/>
              </w:rPr>
            </w:pPr>
            <w:r w:rsidRPr="00A577A1">
              <w:rPr>
                <w:lang w:val="pt-BR"/>
              </w:rPr>
              <w:t>cada um de seus dispositivos que acessem dados processados pelo serviço online ou software relacionado.</w:t>
            </w:r>
            <w:r w:rsidR="00BB0306" w:rsidRPr="00A577A1">
              <w:rPr>
                <w:lang w:val="pt-BR"/>
              </w:rPr>
              <w:t xml:space="preserve"> </w:t>
            </w:r>
            <w:r w:rsidRPr="00A577A1">
              <w:rPr>
                <w:lang w:val="pt-BR"/>
              </w:rPr>
              <w:t>No entanto, você não precisa de SALs de Dispositivo para dispositivos usados por usuários externos* cujos dados são processados pelo serviço online ou software relacionado</w:t>
            </w:r>
          </w:p>
          <w:p w:rsidR="00533ED0" w:rsidRPr="00A577A1" w:rsidRDefault="00533ED0" w:rsidP="00CC7455">
            <w:pPr>
              <w:pStyle w:val="PURFootnote"/>
              <w:rPr>
                <w:rStyle w:val="Strong"/>
                <w:b w:val="0"/>
                <w:bCs w:val="0"/>
                <w:lang w:val="pt-BR"/>
              </w:rPr>
            </w:pPr>
            <w:r w:rsidRPr="00A577A1">
              <w:rPr>
                <w:rStyle w:val="Strong"/>
                <w:b w:val="0"/>
                <w:bCs w:val="0"/>
                <w:lang w:val="pt-BR"/>
              </w:rPr>
              <w:t xml:space="preserve">* “Usuários externos” são os usuários que não são (i) um cliente nem </w:t>
            </w:r>
            <w:r w:rsidRPr="00A577A1">
              <w:rPr>
                <w:rStyle w:val="Strong"/>
                <w:b w:val="0"/>
                <w:bCs w:val="0"/>
                <w:lang w:val="pt-BR"/>
              </w:rPr>
              <w:lastRenderedPageBreak/>
              <w:t>funcionários de um cliente ou das afiliadas de um cliente nem (ii) um cliente ou representante ou contratados trabalhando internamente de um cliente ou de afiliadas de um cliente.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A577A1" w:rsidRDefault="00BB41EF" w:rsidP="00533ED0">
            <w:pPr>
              <w:pStyle w:val="PURBody"/>
              <w:rPr>
                <w:rStyle w:val="Strong"/>
                <w:b w:val="0"/>
                <w:i/>
              </w:rPr>
            </w:pPr>
            <w:r w:rsidRPr="00A577A1">
              <w:rPr>
                <w:rStyle w:val="Strong"/>
              </w:rPr>
              <w:lastRenderedPageBreak/>
              <w:t>Você precisa de:</w:t>
            </w:r>
          </w:p>
          <w:p w:rsidR="00533ED0" w:rsidRPr="00A577A1" w:rsidRDefault="00533ED0" w:rsidP="00533ED0">
            <w:pPr>
              <w:pStyle w:val="PURBody"/>
            </w:pPr>
            <w:r w:rsidRPr="00A577A1">
              <w:t>SAL de Dispositivo do Forefront Threat Management Gateway Web Protection Service</w:t>
            </w:r>
          </w:p>
        </w:tc>
      </w:tr>
    </w:tbl>
    <w:p w:rsidR="00A65A9E" w:rsidRPr="00A577A1" w:rsidRDefault="00A65A9E" w:rsidP="00533ED0">
      <w:pPr>
        <w:pStyle w:val="PURBody"/>
        <w:tabs>
          <w:tab w:val="left" w:pos="5578"/>
        </w:tabs>
        <w:ind w:left="114"/>
        <w:rPr>
          <w:rStyle w:val="Strong"/>
        </w:rPr>
      </w:pPr>
      <w:r w:rsidRPr="00A577A1">
        <w:rPr>
          <w:rStyle w:val="Strong"/>
          <w:i/>
          <w:lang w:val="pt-BR"/>
        </w:rPr>
        <w:lastRenderedPageBreak/>
        <w:tab/>
      </w:r>
    </w:p>
    <w:p w:rsidR="00533ED0" w:rsidRPr="00A65A9E" w:rsidRDefault="00533ED0" w:rsidP="0085206E">
      <w:pPr>
        <w:pStyle w:val="PURADDITIONALTERMSHEADERMB"/>
        <w:rPr>
          <w:lang w:val="pt-BR"/>
        </w:rPr>
      </w:pPr>
      <w:r w:rsidRPr="00A65A9E">
        <w:rPr>
          <w:lang w:val="pt-BR"/>
        </w:rPr>
        <w:t>Termos Adicionais:</w:t>
      </w:r>
    </w:p>
    <w:p w:rsidR="00533ED0" w:rsidRPr="00A65A9E" w:rsidRDefault="00533ED0" w:rsidP="00533ED0">
      <w:pPr>
        <w:pStyle w:val="PURBlueStrong"/>
        <w:rPr>
          <w:spacing w:val="0"/>
          <w:lang w:val="pt-BR"/>
        </w:rPr>
      </w:pPr>
      <w:r w:rsidRPr="00A65A9E">
        <w:rPr>
          <w:spacing w:val="0"/>
          <w:lang w:val="pt-BR"/>
        </w:rPr>
        <w:t>Uso em Renovações</w:t>
      </w:r>
    </w:p>
    <w:p w:rsidR="00533ED0" w:rsidRPr="00A577A1" w:rsidRDefault="00533ED0" w:rsidP="00A65A9E">
      <w:pPr>
        <w:pStyle w:val="PURBody-Indented"/>
        <w:rPr>
          <w:lang w:val="pt-BR"/>
        </w:rPr>
      </w:pPr>
      <w:r w:rsidRPr="00A577A1">
        <w:rPr>
          <w:lang w:val="pt-BR"/>
        </w:rPr>
        <w:t>Para evitar seu uso sem licença, alguns recursos do serviço online podem ser desativados no terceiroº aniversário a contar da data</w:t>
      </w:r>
      <w:r w:rsidR="00A65A9E">
        <w:rPr>
          <w:lang w:val="pt-BR"/>
        </w:rPr>
        <w:t> </w:t>
      </w:r>
      <w:r w:rsidRPr="00A577A1">
        <w:rPr>
          <w:lang w:val="pt-BR"/>
        </w:rPr>
        <w:t xml:space="preserve">em que você o usou pela primeira vez. Se você renovar o seu direito de uso do serviço online, forneceremos os meios para prorrogar essa data. </w:t>
      </w:r>
    </w:p>
    <w:p w:rsidR="00533ED0" w:rsidRPr="00A577A1" w:rsidRDefault="00533ED0" w:rsidP="00533ED0">
      <w:pPr>
        <w:pStyle w:val="PURBlueStrong"/>
        <w:rPr>
          <w:spacing w:val="0"/>
          <w:lang w:val="pt-BR"/>
        </w:rPr>
      </w:pPr>
      <w:r w:rsidRPr="00A577A1">
        <w:rPr>
          <w:spacing w:val="0"/>
          <w:lang w:val="pt-BR"/>
        </w:rPr>
        <w:t>Substituição de Mecanismos de Varredura</w:t>
      </w:r>
    </w:p>
    <w:p w:rsidR="00533ED0" w:rsidRPr="00A577A1" w:rsidRDefault="00533ED0" w:rsidP="00533ED0">
      <w:pPr>
        <w:pStyle w:val="PURBody-Indented"/>
        <w:rPr>
          <w:lang w:val="pt-BR"/>
        </w:rPr>
      </w:pPr>
      <w:r w:rsidRPr="00A577A1">
        <w:rPr>
          <w:lang w:val="pt-BR"/>
        </w:rPr>
        <w:t>Podemos substituir software e arquivos comparáveis pelo(s) serviço(s) online</w:t>
      </w:r>
      <w:r w:rsidRPr="00A577A1">
        <w:rPr>
          <w:lang w:val="pt-BR"/>
        </w:rPr>
        <w:tab/>
      </w:r>
    </w:p>
    <w:p w:rsidR="00533ED0" w:rsidRPr="00F002FD" w:rsidRDefault="00533ED0" w:rsidP="00533ED0">
      <w:pPr>
        <w:pStyle w:val="PURBullet-Indented"/>
        <w:rPr>
          <w:lang w:val="it-IT"/>
        </w:rPr>
      </w:pPr>
      <w:r w:rsidRPr="00F002FD">
        <w:rPr>
          <w:lang w:val="it-IT"/>
        </w:rPr>
        <w:t>software antivírus e anti-spam; e</w:t>
      </w:r>
    </w:p>
    <w:p w:rsidR="00533ED0" w:rsidRPr="00A577A1" w:rsidRDefault="00533ED0" w:rsidP="00533ED0">
      <w:pPr>
        <w:pStyle w:val="PURBullet-Indented"/>
        <w:rPr>
          <w:lang w:val="pt-BR"/>
        </w:rPr>
      </w:pPr>
      <w:r w:rsidRPr="00A577A1">
        <w:rPr>
          <w:lang w:val="pt-BR"/>
        </w:rPr>
        <w:t>arquivos de assinatura e arquivos de dados com filtragem de conteúdo.</w:t>
      </w:r>
    </w:p>
    <w:p w:rsidR="00533ED0" w:rsidRPr="00A577A1" w:rsidRDefault="00956058" w:rsidP="001316A9">
      <w:pPr>
        <w:pStyle w:val="PURBreadcrumb"/>
        <w:rPr>
          <w:rStyle w:val="Hyperlink"/>
          <w:rFonts w:ascii="Arial Narrow" w:hAnsi="Arial Narrow"/>
          <w:sz w:val="16"/>
          <w:lang w:val="pt-BR"/>
        </w:rPr>
      </w:pPr>
      <w:hyperlink w:anchor="Índice" w:history="1">
        <w:r w:rsidR="00C73AC3" w:rsidRPr="00C73AC3">
          <w:rPr>
            <w:rStyle w:val="Hyperlink"/>
            <w:rFonts w:ascii="Arial Narrow" w:hAnsi="Arial Narrow"/>
            <w:sz w:val="16"/>
            <w:szCs w:val="16"/>
            <w:lang w:val="pt-BR"/>
          </w:rPr>
          <w:t>Índice</w:t>
        </w:r>
      </w:hyperlink>
      <w:r w:rsidR="00C73AC3"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A577A1">
        <w:rPr>
          <w:rStyle w:val="Hyperlink"/>
          <w:rFonts w:ascii="Arial Narrow" w:hAnsi="Arial Narrow"/>
          <w:sz w:val="16"/>
          <w:lang w:val="pt-BR"/>
        </w:rPr>
        <w:t xml:space="preserve"> </w:t>
      </w:r>
    </w:p>
    <w:p w:rsidR="00F224BE" w:rsidRPr="00A577A1" w:rsidRDefault="00626A54" w:rsidP="009568E1">
      <w:pPr>
        <w:pStyle w:val="PURProductName"/>
        <w:rPr>
          <w:lang w:val="pt-BR"/>
        </w:rPr>
      </w:pPr>
      <w:bookmarkStart w:id="702" w:name="_Toc299519181"/>
      <w:bookmarkStart w:id="703" w:name="_Toc299525045"/>
      <w:bookmarkStart w:id="704" w:name="_Toc299531613"/>
      <w:bookmarkStart w:id="705" w:name="_Toc299531937"/>
      <w:bookmarkStart w:id="706" w:name="_Toc299957220"/>
      <w:bookmarkStart w:id="707" w:name="_Toc309395014"/>
      <w:bookmarkStart w:id="708" w:name="_Toc309773633"/>
      <w:r w:rsidRPr="00A577A1">
        <w:rPr>
          <w:lang w:val="pt-BR"/>
        </w:rPr>
        <w:t>Microsoft Exchange Hosted Encryption</w:t>
      </w:r>
      <w:bookmarkEnd w:id="702"/>
      <w:bookmarkEnd w:id="703"/>
      <w:bookmarkEnd w:id="704"/>
      <w:bookmarkEnd w:id="705"/>
      <w:bookmarkEnd w:id="706"/>
      <w:bookmarkEnd w:id="707"/>
      <w:bookmarkEnd w:id="708"/>
      <w:r w:rsidR="001A0E0B" w:rsidRPr="00A577A1">
        <w:fldChar w:fldCharType="begin"/>
      </w:r>
      <w:r w:rsidRPr="00A577A1">
        <w:rPr>
          <w:lang w:val="pt-BR"/>
        </w:rPr>
        <w:instrText xml:space="preserve">XE "Microsoft Exchange Hosted Encryption" </w:instrText>
      </w:r>
      <w:r w:rsidR="001A0E0B" w:rsidRPr="00A577A1">
        <w:fldChar w:fldCharType="end"/>
      </w:r>
    </w:p>
    <w:p w:rsidR="00F224BE" w:rsidRPr="00A577A1" w:rsidRDefault="00F224BE" w:rsidP="00F224BE">
      <w:pPr>
        <w:pStyle w:val="PURLicenseTerm"/>
        <w:rPr>
          <w:spacing w:val="0"/>
          <w:lang w:val="pt-BR"/>
        </w:rPr>
      </w:pPr>
      <w:r w:rsidRPr="00A577A1">
        <w:rPr>
          <w:spacing w:val="0"/>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5577F4"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A577A1" w:rsidRDefault="00F224BE" w:rsidP="00AF62EE">
            <w:pPr>
              <w:pStyle w:val="PURLMSH"/>
              <w:rPr>
                <w:lang w:val="pt-BR"/>
              </w:rPr>
            </w:pPr>
            <w:r w:rsidRPr="00A577A1">
              <w:rPr>
                <w:lang w:val="pt-BR"/>
              </w:rPr>
              <w:t xml:space="preserve">Política de Privacidade: </w:t>
            </w:r>
            <w:r w:rsidRPr="00A577A1">
              <w:rPr>
                <w:b/>
                <w:lang w:val="pt-BR"/>
              </w:rPr>
              <w:t>Sim</w:t>
            </w:r>
            <w:r w:rsidRPr="00A577A1">
              <w:rPr>
                <w:lang w:val="pt-BR"/>
              </w:rPr>
              <w:t xml:space="preserve"> </w:t>
            </w:r>
            <w:r w:rsidRPr="00A577A1">
              <w:rPr>
                <w:i/>
                <w:lang w:val="pt-BR"/>
              </w:rPr>
              <w:t xml:space="preserve">(consulte o site </w:t>
            </w:r>
            <w:hyperlink r:id="rId133" w:history="1">
              <w:r w:rsidRPr="00A577A1">
                <w:rPr>
                  <w:rStyle w:val="Hyperlink"/>
                  <w:i/>
                  <w:lang w:val="pt-BR"/>
                </w:rPr>
                <w:t>http://go.microsoft.com/fwlink/?LinkID=101332</w:t>
              </w:r>
            </w:hyperlink>
            <w:r w:rsidRPr="00A577A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A577A1" w:rsidRDefault="00F224BE" w:rsidP="00AF62EE">
            <w:pPr>
              <w:pStyle w:val="PURLMSH"/>
              <w:rPr>
                <w:lang w:val="pt-BR"/>
              </w:rPr>
            </w:pPr>
            <w:r w:rsidRPr="00A577A1">
              <w:rPr>
                <w:lang w:val="pt-BR"/>
              </w:rPr>
              <w:t xml:space="preserve">Visão Geral de Segurança: </w:t>
            </w:r>
            <w:r w:rsidRPr="00A577A1">
              <w:rPr>
                <w:b/>
                <w:lang w:val="pt-BR"/>
              </w:rPr>
              <w:t>Não</w:t>
            </w:r>
            <w:r w:rsidRPr="00A577A1">
              <w:rPr>
                <w:lang w:val="pt-BR"/>
              </w:rPr>
              <w:t xml:space="preserve"> </w:t>
            </w:r>
          </w:p>
        </w:tc>
      </w:tr>
      <w:tr w:rsidR="00F224BE" w:rsidRPr="005577F4" w:rsidTr="00AF62EE">
        <w:tc>
          <w:tcPr>
            <w:tcW w:w="5000" w:type="pct"/>
            <w:gridSpan w:val="3"/>
            <w:tcBorders>
              <w:top w:val="nil"/>
              <w:left w:val="nil"/>
              <w:bottom w:val="nil"/>
              <w:right w:val="nil"/>
            </w:tcBorders>
            <w:shd w:val="clear" w:color="auto" w:fill="B9D3EB" w:themeFill="accent1"/>
            <w:vAlign w:val="center"/>
          </w:tcPr>
          <w:p w:rsidR="00F224BE" w:rsidRPr="00A577A1" w:rsidRDefault="00F245C6" w:rsidP="00AF62EE">
            <w:pPr>
              <w:pStyle w:val="PURTableHeaderWhite"/>
              <w:spacing w:after="0" w:line="240" w:lineRule="auto"/>
              <w:rPr>
                <w:i w:val="0"/>
                <w:color w:val="404040" w:themeColor="text1" w:themeTint="BF"/>
                <w:lang w:val="pt-BR"/>
              </w:rPr>
            </w:pPr>
            <w:r w:rsidRPr="00A577A1">
              <w:rPr>
                <w:i w:val="0"/>
                <w:color w:val="404040" w:themeColor="text1" w:themeTint="BF"/>
                <w:lang w:val="pt-BR"/>
              </w:rPr>
              <w:t>SALs (LICENÇA DE ACESSO PARA ASSINANTES)</w:t>
            </w:r>
          </w:p>
        </w:tc>
      </w:tr>
      <w:tr w:rsidR="00F224BE" w:rsidRPr="005577F4" w:rsidTr="00AF62EE">
        <w:tc>
          <w:tcPr>
            <w:tcW w:w="2500" w:type="pct"/>
            <w:gridSpan w:val="2"/>
            <w:tcBorders>
              <w:top w:val="nil"/>
              <w:left w:val="nil"/>
              <w:bottom w:val="dotted" w:sz="4" w:space="0" w:color="98BEE1" w:themeColor="accent1" w:themeShade="E6"/>
              <w:right w:val="nil"/>
            </w:tcBorders>
            <w:shd w:val="clear" w:color="auto" w:fill="auto"/>
          </w:tcPr>
          <w:p w:rsidR="00F224BE" w:rsidRPr="00A577A1" w:rsidRDefault="00051075" w:rsidP="00AF62EE">
            <w:pPr>
              <w:pStyle w:val="PURBody"/>
              <w:rPr>
                <w:rStyle w:val="Strong"/>
                <w:b w:val="0"/>
                <w:i/>
                <w:lang w:val="pt-BR"/>
              </w:rPr>
            </w:pPr>
            <w:r w:rsidRPr="00A577A1">
              <w:rPr>
                <w:rStyle w:val="Strong"/>
                <w:i/>
                <w:lang w:val="pt-BR"/>
              </w:rPr>
              <w:t>Para:</w:t>
            </w:r>
          </w:p>
          <w:p w:rsidR="00F224BE" w:rsidRPr="00A577A1" w:rsidRDefault="00F224BE" w:rsidP="00AF62EE">
            <w:pPr>
              <w:pStyle w:val="PURBody"/>
              <w:rPr>
                <w:lang w:val="pt-BR"/>
              </w:rPr>
            </w:pPr>
            <w:r w:rsidRPr="00A577A1">
              <w:rPr>
                <w:lang w:val="pt-BR"/>
              </w:rPr>
              <w:t>cada um de seus usuários cujos dados do cliente sejam processados e armazenados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F224BE" w:rsidRPr="00A577A1" w:rsidRDefault="00BB41EF" w:rsidP="00AF62EE">
            <w:pPr>
              <w:pStyle w:val="PURBody"/>
              <w:rPr>
                <w:rStyle w:val="Strong"/>
                <w:b w:val="0"/>
                <w:i/>
                <w:lang w:val="pt-BR"/>
              </w:rPr>
            </w:pPr>
            <w:r w:rsidRPr="00A577A1">
              <w:rPr>
                <w:rStyle w:val="Strong"/>
                <w:lang w:val="pt-BR"/>
              </w:rPr>
              <w:t>Você precisa de:</w:t>
            </w:r>
          </w:p>
          <w:p w:rsidR="00F224BE" w:rsidRPr="00A577A1" w:rsidRDefault="00F224BE" w:rsidP="002E4EC5">
            <w:pPr>
              <w:pStyle w:val="PURBody"/>
              <w:rPr>
                <w:lang w:val="pt-BR"/>
              </w:rPr>
            </w:pPr>
            <w:r w:rsidRPr="00A577A1">
              <w:rPr>
                <w:lang w:val="pt-BR"/>
              </w:rPr>
              <w:t>SAL de Usuário do Microsoft Exchange Hosted Encryption</w:t>
            </w:r>
          </w:p>
        </w:tc>
      </w:tr>
    </w:tbl>
    <w:p w:rsidR="00F224BE" w:rsidRPr="00A577A1" w:rsidRDefault="00F224BE" w:rsidP="0085206E">
      <w:pPr>
        <w:pStyle w:val="PURADDITIONALTERMSHEADERMB"/>
        <w:rPr>
          <w:lang w:val="pt-BR"/>
        </w:rPr>
      </w:pPr>
      <w:r w:rsidRPr="00A577A1">
        <w:rPr>
          <w:lang w:val="pt-BR"/>
        </w:rPr>
        <w:t>Termos Adicionais:</w:t>
      </w:r>
    </w:p>
    <w:p w:rsidR="00F224BE" w:rsidRPr="00A577A1" w:rsidRDefault="00F224BE" w:rsidP="00F224BE">
      <w:pPr>
        <w:pStyle w:val="PURBlueStrong"/>
        <w:rPr>
          <w:spacing w:val="0"/>
          <w:lang w:val="pt-BR"/>
        </w:rPr>
      </w:pPr>
      <w:r w:rsidRPr="00A577A1">
        <w:rPr>
          <w:spacing w:val="0"/>
          <w:lang w:val="pt-BR"/>
        </w:rPr>
        <w:t>Atualizações dos Termos da Licença</w:t>
      </w:r>
    </w:p>
    <w:p w:rsidR="00F224BE" w:rsidRPr="00A577A1" w:rsidRDefault="00F224BE" w:rsidP="00F224BE">
      <w:pPr>
        <w:pStyle w:val="PURBody-Indented"/>
        <w:rPr>
          <w:lang w:val="pt-BR"/>
        </w:rPr>
      </w:pPr>
      <w:r w:rsidRPr="00A577A1">
        <w:rPr>
          <w:lang w:val="pt-BR"/>
        </w:rPr>
        <w:t>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F224BE" w:rsidRPr="00A577A1" w:rsidRDefault="00F224BE" w:rsidP="00F224BE">
      <w:pPr>
        <w:pStyle w:val="PURBlueStrong"/>
        <w:rPr>
          <w:spacing w:val="0"/>
          <w:lang w:val="pt-BR"/>
        </w:rPr>
      </w:pPr>
      <w:r w:rsidRPr="00A577A1">
        <w:rPr>
          <w:spacing w:val="0"/>
          <w:lang w:val="pt-BR"/>
        </w:rPr>
        <w:t>Uso para Fins de Avaliação</w:t>
      </w:r>
    </w:p>
    <w:p w:rsidR="00F224BE" w:rsidRPr="00A577A1" w:rsidRDefault="00F224BE" w:rsidP="00F224BE">
      <w:pPr>
        <w:pStyle w:val="PURBody-Indented"/>
        <w:rPr>
          <w:lang w:val="pt-BR"/>
        </w:rPr>
      </w:pPr>
      <w:r w:rsidRPr="00A577A1">
        <w:rPr>
          <w:lang w:val="pt-BR"/>
        </w:rPr>
        <w:t>No caso do Microsoft Exchange Hosted Filtering, você e os seus usuários podem usar o serviço online por um período de avaliação de 30 dias.</w:t>
      </w:r>
    </w:p>
    <w:bookmarkEnd w:id="653"/>
    <w:p w:rsidR="00533ED0" w:rsidRPr="00C73AC3" w:rsidRDefault="001A0E0B" w:rsidP="001316A9">
      <w:pPr>
        <w:pStyle w:val="PURBreadcrumb"/>
        <w:rPr>
          <w:rFonts w:ascii="Arial Narrow" w:hAnsi="Arial Narrow"/>
          <w:color w:val="00467F"/>
          <w:sz w:val="16"/>
          <w:szCs w:val="16"/>
          <w:u w:val="single"/>
          <w:lang w:val="pt-BR"/>
        </w:rPr>
      </w:pPr>
      <w:r w:rsidRPr="00C73AC3">
        <w:rPr>
          <w:rFonts w:ascii="Arial Narrow" w:hAnsi="Arial Narrow"/>
          <w:sz w:val="16"/>
          <w:szCs w:val="16"/>
        </w:rPr>
        <w:fldChar w:fldCharType="begin"/>
      </w:r>
      <w:r w:rsidR="00784211" w:rsidRPr="00C73AC3">
        <w:rPr>
          <w:rFonts w:ascii="Arial Narrow" w:hAnsi="Arial Narrow"/>
          <w:sz w:val="16"/>
          <w:szCs w:val="16"/>
          <w:lang w:val="pt-BR"/>
        </w:rPr>
        <w:instrText>HYPERLINK \l "Índice"</w:instrText>
      </w:r>
      <w:r w:rsidRPr="00C73AC3">
        <w:rPr>
          <w:rFonts w:ascii="Arial Narrow" w:hAnsi="Arial Narrow"/>
          <w:sz w:val="16"/>
          <w:szCs w:val="16"/>
        </w:rPr>
        <w:fldChar w:fldCharType="separate"/>
      </w:r>
      <w:r w:rsidR="00784211" w:rsidRPr="00C73AC3">
        <w:rPr>
          <w:rStyle w:val="Hyperlink"/>
          <w:rFonts w:ascii="Arial Narrow" w:hAnsi="Arial Narrow"/>
          <w:sz w:val="16"/>
          <w:szCs w:val="16"/>
          <w:lang w:val="pt-BR"/>
        </w:rPr>
        <w:t>Índice</w:t>
      </w:r>
      <w:r w:rsidRPr="00C73AC3">
        <w:rPr>
          <w:rFonts w:ascii="Arial Narrow" w:hAnsi="Arial Narrow"/>
          <w:sz w:val="16"/>
          <w:szCs w:val="16"/>
        </w:rPr>
        <w:fldChar w:fldCharType="end"/>
      </w:r>
      <w:r w:rsidR="00784211" w:rsidRPr="00C73AC3">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r w:rsidR="00D872D0" w:rsidRPr="00C73AC3">
        <w:rPr>
          <w:rFonts w:ascii="Arial Narrow" w:hAnsi="Arial Narrow"/>
          <w:color w:val="00467F"/>
          <w:sz w:val="16"/>
          <w:szCs w:val="16"/>
          <w:u w:val="single"/>
          <w:lang w:val="pt-BR"/>
        </w:rPr>
        <w:t xml:space="preserve"> </w:t>
      </w:r>
    </w:p>
    <w:p w:rsidR="00D548C0" w:rsidRPr="00A577A1" w:rsidRDefault="00D548C0" w:rsidP="00C4367D">
      <w:pPr>
        <w:pStyle w:val="PURSectionHeading"/>
        <w:rPr>
          <w:spacing w:val="0"/>
          <w:lang w:val="pt-BR"/>
        </w:rPr>
        <w:sectPr w:rsidR="00D548C0" w:rsidRPr="00A577A1" w:rsidSect="00FD68C5">
          <w:type w:val="continuous"/>
          <w:pgSz w:w="12240" w:h="15840" w:code="1"/>
          <w:pgMar w:top="1166" w:right="720" w:bottom="720" w:left="720" w:header="432" w:footer="288" w:gutter="0"/>
          <w:cols w:space="360"/>
          <w:docGrid w:linePitch="360"/>
        </w:sectPr>
      </w:pPr>
    </w:p>
    <w:p w:rsidR="00EF67CC" w:rsidRPr="00A577A1" w:rsidRDefault="00EF67CC" w:rsidP="00EF67CC">
      <w:pPr>
        <w:pStyle w:val="PURSectionHeading"/>
        <w:rPr>
          <w:spacing w:val="0"/>
          <w:lang w:val="pt-BR"/>
        </w:rPr>
      </w:pPr>
      <w:bookmarkStart w:id="709" w:name="Appendix1"/>
      <w:bookmarkStart w:id="710" w:name="_Toc299519182"/>
      <w:bookmarkStart w:id="711" w:name="_Toc299525046"/>
      <w:bookmarkStart w:id="712" w:name="_Toc299531614"/>
      <w:bookmarkStart w:id="713" w:name="_Toc299531938"/>
      <w:bookmarkStart w:id="714" w:name="_Toc299957221"/>
      <w:bookmarkStart w:id="715" w:name="_Toc309773634"/>
      <w:bookmarkEnd w:id="709"/>
      <w:r w:rsidRPr="00A577A1">
        <w:rPr>
          <w:spacing w:val="0"/>
          <w:lang w:val="pt-BR"/>
        </w:rPr>
        <w:lastRenderedPageBreak/>
        <w:t>Apê</w:t>
      </w:r>
      <w:bookmarkStart w:id="716" w:name="Index"/>
      <w:bookmarkEnd w:id="716"/>
      <w:r w:rsidRPr="00A577A1">
        <w:rPr>
          <w:spacing w:val="0"/>
          <w:lang w:val="pt-BR"/>
        </w:rPr>
        <w:t>ndice 1: Software Adicional/Cliente</w:t>
      </w:r>
      <w:bookmarkEnd w:id="710"/>
      <w:bookmarkEnd w:id="711"/>
      <w:bookmarkEnd w:id="712"/>
      <w:bookmarkEnd w:id="713"/>
      <w:bookmarkEnd w:id="714"/>
      <w:bookmarkEnd w:id="715"/>
    </w:p>
    <w:p w:rsidR="00EF67CC" w:rsidRPr="00A577A1" w:rsidRDefault="00EF67CC" w:rsidP="00EF67CC">
      <w:pPr>
        <w:pStyle w:val="PURBody"/>
        <w:rPr>
          <w:lang w:val="pt-B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A577A1"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A577A1" w:rsidRDefault="00EF67CC" w:rsidP="00050078">
            <w:pPr>
              <w:pStyle w:val="PURTableHeaderWhite"/>
              <w:spacing w:after="0" w:line="240" w:lineRule="auto"/>
              <w:rPr>
                <w:i w:val="0"/>
                <w:caps/>
                <w:color w:val="404040" w:themeColor="text1" w:themeTint="BF"/>
              </w:rPr>
            </w:pPr>
            <w:r w:rsidRPr="00A577A1">
              <w:rPr>
                <w:i w:val="0"/>
                <w:caps/>
                <w:color w:val="404040" w:themeColor="text1" w:themeTint="BF"/>
              </w:rPr>
              <w:t>Produto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A577A1" w:rsidRDefault="00EF67CC" w:rsidP="00050078">
            <w:pPr>
              <w:pStyle w:val="PURTableHeaderWhite"/>
              <w:spacing w:after="0" w:line="240" w:lineRule="auto"/>
              <w:rPr>
                <w:i w:val="0"/>
                <w:caps/>
                <w:color w:val="404040" w:themeColor="text1" w:themeTint="BF"/>
              </w:rPr>
            </w:pPr>
            <w:r w:rsidRPr="00A577A1">
              <w:rPr>
                <w:i w:val="0"/>
                <w:caps/>
                <w:color w:val="404040" w:themeColor="text1" w:themeTint="BF"/>
              </w:rPr>
              <w:t>Lista de Software Cliente</w:t>
            </w:r>
          </w:p>
        </w:tc>
      </w:tr>
      <w:tr w:rsidR="009549A1" w:rsidRPr="00A577A1" w:rsidTr="00050078">
        <w:tc>
          <w:tcPr>
            <w:tcW w:w="10800" w:type="dxa"/>
            <w:gridSpan w:val="2"/>
            <w:tcBorders>
              <w:top w:val="nil"/>
            </w:tcBorders>
            <w:shd w:val="clear" w:color="auto" w:fill="FFFFFF"/>
            <w:tcMar>
              <w:top w:w="43" w:type="dxa"/>
              <w:left w:w="115" w:type="dxa"/>
              <w:bottom w:w="43" w:type="dxa"/>
              <w:right w:w="115" w:type="dxa"/>
            </w:tcMar>
          </w:tcPr>
          <w:p w:rsidR="009549A1" w:rsidRPr="00A577A1" w:rsidRDefault="009549A1" w:rsidP="00050078">
            <w:pPr>
              <w:pStyle w:val="PURTableHeaderBlue"/>
            </w:pPr>
            <w:r w:rsidRPr="00A577A1">
              <w:t>BizTalk Server 2010 Branch, Standard e Enterprise Editions</w:t>
            </w:r>
          </w:p>
        </w:tc>
      </w:tr>
      <w:tr w:rsidR="009549A1" w:rsidRPr="005577F4" w:rsidTr="00050078">
        <w:tc>
          <w:tcPr>
            <w:tcW w:w="5400" w:type="dxa"/>
            <w:tcBorders>
              <w:top w:val="nil"/>
            </w:tcBorders>
            <w:shd w:val="clear" w:color="auto" w:fill="FFFFFF"/>
            <w:tcMar>
              <w:top w:w="43" w:type="dxa"/>
              <w:left w:w="115" w:type="dxa"/>
              <w:bottom w:w="43" w:type="dxa"/>
              <w:right w:w="115" w:type="dxa"/>
            </w:tcMar>
          </w:tcPr>
          <w:p w:rsidR="009549A1" w:rsidRPr="00A577A1" w:rsidRDefault="009549A1" w:rsidP="00050078">
            <w:pPr>
              <w:pStyle w:val="PURBody"/>
              <w:rPr>
                <w:b/>
                <w:lang w:val="pt-BR"/>
              </w:rPr>
            </w:pPr>
            <w:r w:rsidRPr="00A577A1">
              <w:rPr>
                <w:b/>
                <w:lang w:val="pt-BR"/>
              </w:rPr>
              <w:t>Para todas as edições do BizTalk Server 2010:</w:t>
            </w:r>
          </w:p>
          <w:p w:rsidR="009549A1" w:rsidRPr="00A577A1" w:rsidRDefault="009549A1" w:rsidP="00050078">
            <w:pPr>
              <w:pStyle w:val="PURBullet"/>
              <w:rPr>
                <w:lang w:val="pt-BR"/>
              </w:rPr>
            </w:pPr>
            <w:r w:rsidRPr="00A577A1">
              <w:rPr>
                <w:lang w:val="pt-BR"/>
              </w:rPr>
              <w:t>Ferramentas de Administração e de Monitoramento</w:t>
            </w:r>
          </w:p>
          <w:p w:rsidR="009549A1" w:rsidRPr="00A577A1" w:rsidRDefault="009549A1" w:rsidP="00050078">
            <w:pPr>
              <w:pStyle w:val="PURBullet"/>
              <w:rPr>
                <w:lang w:val="pt-BR"/>
              </w:rPr>
            </w:pPr>
            <w:r w:rsidRPr="00A577A1">
              <w:rPr>
                <w:lang w:val="pt-BR"/>
              </w:rPr>
              <w:t xml:space="preserve">Esquemas e Modelos Correlatos do BizTalk Server </w:t>
            </w:r>
          </w:p>
          <w:p w:rsidR="009549A1" w:rsidRPr="00A577A1" w:rsidRDefault="009549A1" w:rsidP="00050078">
            <w:pPr>
              <w:pStyle w:val="PURBullet"/>
            </w:pPr>
            <w:r w:rsidRPr="00A577A1">
              <w:t>Ferramentas de Desenvolvimento</w:t>
            </w:r>
          </w:p>
          <w:p w:rsidR="009549A1" w:rsidRPr="00F002FD" w:rsidRDefault="009549A1" w:rsidP="00050078">
            <w:pPr>
              <w:pStyle w:val="PURBullet"/>
              <w:rPr>
                <w:lang w:val="pt-PT"/>
              </w:rPr>
            </w:pPr>
            <w:r w:rsidRPr="00F002FD">
              <w:rPr>
                <w:lang w:val="pt-PT"/>
              </w:rPr>
              <w:t>Servidor Mestre Secreto/Enterprise Single Sign-On</w:t>
            </w:r>
          </w:p>
          <w:p w:rsidR="009549A1" w:rsidRPr="00A577A1" w:rsidRDefault="009549A1" w:rsidP="00050078">
            <w:pPr>
              <w:pStyle w:val="PURBullet"/>
            </w:pPr>
            <w:r w:rsidRPr="00A577A1">
              <w:t>Software Development Kit(s)</w:t>
            </w:r>
          </w:p>
          <w:p w:rsidR="009549A1" w:rsidRPr="00A577A1" w:rsidRDefault="009549A1" w:rsidP="00050078">
            <w:pPr>
              <w:pStyle w:val="PURBullet"/>
            </w:pPr>
            <w:r w:rsidRPr="00A577A1">
              <w:t>MQHelper.dll</w:t>
            </w:r>
          </w:p>
          <w:p w:rsidR="009549A1" w:rsidRPr="00A577A1" w:rsidRDefault="009549A1" w:rsidP="005C794E">
            <w:pPr>
              <w:pStyle w:val="PURBullet"/>
              <w:rPr>
                <w:lang w:val="pt-BR"/>
              </w:rPr>
            </w:pPr>
            <w:r w:rsidRPr="00A577A1">
              <w:rPr>
                <w:lang w:val="pt-BR"/>
              </w:rPr>
              <w:t>Business Activity Monitoring (“BAM”) Event APIs e</w:t>
            </w:r>
            <w:r w:rsidR="005C794E">
              <w:rPr>
                <w:lang w:val="pt-BR"/>
              </w:rPr>
              <w:t> </w:t>
            </w:r>
            <w:r w:rsidRPr="00A577A1">
              <w:rPr>
                <w:lang w:val="pt-BR"/>
              </w:rPr>
              <w:t>Ferramentas de Administração e Interceptores</w:t>
            </w:r>
          </w:p>
          <w:p w:rsidR="009549A1" w:rsidRPr="00A577A1" w:rsidRDefault="009549A1" w:rsidP="00050078">
            <w:pPr>
              <w:pStyle w:val="PURBullet"/>
              <w:rPr>
                <w:lang w:val="pt-BR"/>
              </w:rPr>
            </w:pPr>
            <w:r w:rsidRPr="00A577A1">
              <w:rPr>
                <w:lang w:val="pt-BR"/>
              </w:rPr>
              <w:t>Alerta de BAM Fornecido para SQL Notification Services</w:t>
            </w:r>
          </w:p>
          <w:p w:rsidR="009549A1" w:rsidRPr="00A577A1" w:rsidRDefault="009549A1" w:rsidP="00050078">
            <w:pPr>
              <w:pStyle w:val="PURBullet"/>
            </w:pPr>
            <w:r w:rsidRPr="00A577A1">
              <w:t>BAM Client</w:t>
            </w:r>
          </w:p>
          <w:p w:rsidR="009549A1" w:rsidRPr="00A577A1" w:rsidRDefault="009549A1" w:rsidP="00050078">
            <w:pPr>
              <w:pStyle w:val="PURBullet"/>
              <w:rPr>
                <w:rFonts w:eastAsia="Times New Roman"/>
                <w:lang w:val="pt-BR"/>
              </w:rPr>
            </w:pPr>
            <w:r w:rsidRPr="00A577A1">
              <w:rPr>
                <w:rFonts w:eastAsia="Times New Roman"/>
                <w:lang w:val="pt-BR"/>
              </w:rPr>
              <w:t>Adaptador de Serviços da Web do Windows SharePoint Services</w:t>
            </w:r>
          </w:p>
          <w:p w:rsidR="009549A1" w:rsidRPr="00A577A1" w:rsidRDefault="009549A1" w:rsidP="00050078">
            <w:pPr>
              <w:pStyle w:val="PURBullet"/>
              <w:rPr>
                <w:rFonts w:eastAsia="Times New Roman"/>
              </w:rPr>
            </w:pPr>
            <w:r w:rsidRPr="00A577A1">
              <w:rPr>
                <w:rFonts w:eastAsia="Times New Roman"/>
              </w:rPr>
              <w:t>Adaptadores do Windows Communication Foundation</w:t>
            </w:r>
            <w:r w:rsidR="00BB0306" w:rsidRPr="00A577A1">
              <w:rPr>
                <w:rFonts w:eastAsia="Times New Roman"/>
              </w:rPr>
              <w:t xml:space="preserve"> </w:t>
            </w:r>
          </w:p>
          <w:p w:rsidR="009549A1" w:rsidRPr="00A577A1" w:rsidRDefault="009549A1" w:rsidP="00050078">
            <w:pPr>
              <w:pStyle w:val="PURBullet"/>
              <w:rPr>
                <w:rFonts w:eastAsia="Times New Roman"/>
              </w:rPr>
            </w:pPr>
            <w:r w:rsidRPr="00A577A1">
              <w:rPr>
                <w:rFonts w:eastAsia="Times New Roman"/>
              </w:rPr>
              <w:t>Adaptador de Recebimento SOAP</w:t>
            </w:r>
          </w:p>
        </w:tc>
        <w:tc>
          <w:tcPr>
            <w:tcW w:w="5400" w:type="dxa"/>
            <w:tcBorders>
              <w:top w:val="nil"/>
            </w:tcBorders>
            <w:shd w:val="clear" w:color="auto" w:fill="FFFFFF"/>
          </w:tcPr>
          <w:p w:rsidR="009549A1" w:rsidRPr="00A577A1" w:rsidRDefault="009549A1" w:rsidP="00050078">
            <w:pPr>
              <w:pStyle w:val="PURBullet"/>
            </w:pPr>
            <w:r w:rsidRPr="00A577A1">
              <w:t xml:space="preserve">Adaptador de Recebimento HTTP </w:t>
            </w:r>
          </w:p>
          <w:p w:rsidR="009549A1" w:rsidRPr="00A577A1" w:rsidRDefault="009549A1" w:rsidP="00050078">
            <w:pPr>
              <w:pStyle w:val="PURBullet"/>
              <w:rPr>
                <w:rFonts w:eastAsia="Times New Roman"/>
              </w:rPr>
            </w:pPr>
            <w:r w:rsidRPr="00A577A1">
              <w:rPr>
                <w:rFonts w:eastAsia="Times New Roman"/>
              </w:rPr>
              <w:t>ADOMD.NET</w:t>
            </w:r>
          </w:p>
          <w:p w:rsidR="009549A1" w:rsidRPr="00A577A1" w:rsidRDefault="009549A1" w:rsidP="00050078">
            <w:pPr>
              <w:pStyle w:val="PURBullet"/>
              <w:rPr>
                <w:rFonts w:eastAsia="Times New Roman"/>
              </w:rPr>
            </w:pPr>
            <w:r w:rsidRPr="00A577A1">
              <w:rPr>
                <w:rFonts w:eastAsia="Times New Roman"/>
              </w:rPr>
              <w:t>MSXML</w:t>
            </w:r>
          </w:p>
          <w:p w:rsidR="009549A1" w:rsidRPr="00A577A1" w:rsidRDefault="009549A1" w:rsidP="00050078">
            <w:pPr>
              <w:pStyle w:val="PURBullet"/>
              <w:rPr>
                <w:rFonts w:eastAsia="Times New Roman"/>
              </w:rPr>
            </w:pPr>
            <w:r w:rsidRPr="00A577A1">
              <w:rPr>
                <w:rFonts w:eastAsia="Times New Roman"/>
              </w:rPr>
              <w:t>SQLXML</w:t>
            </w:r>
          </w:p>
          <w:p w:rsidR="009549A1" w:rsidRPr="00A577A1" w:rsidRDefault="009549A1" w:rsidP="00050078">
            <w:pPr>
              <w:pStyle w:val="PURBullet"/>
              <w:rPr>
                <w:rFonts w:eastAsia="Times New Roman"/>
              </w:rPr>
            </w:pPr>
            <w:r w:rsidRPr="00A577A1">
              <w:rPr>
                <w:rFonts w:eastAsia="Times New Roman"/>
              </w:rPr>
              <w:t>UDDI</w:t>
            </w:r>
          </w:p>
          <w:p w:rsidR="009549A1" w:rsidRPr="00A577A1" w:rsidRDefault="009549A1" w:rsidP="00050078">
            <w:pPr>
              <w:pStyle w:val="PURBullet"/>
              <w:rPr>
                <w:rFonts w:eastAsia="Times New Roman"/>
              </w:rPr>
            </w:pPr>
            <w:r w:rsidRPr="00A577A1">
              <w:rPr>
                <w:rFonts w:eastAsia="Times New Roman"/>
              </w:rPr>
              <w:t>Componente de Regras Comerciais</w:t>
            </w:r>
          </w:p>
          <w:p w:rsidR="009549A1" w:rsidRPr="00A577A1" w:rsidRDefault="009549A1" w:rsidP="00050078">
            <w:pPr>
              <w:pStyle w:val="PURBullet"/>
              <w:rPr>
                <w:rFonts w:eastAsia="Times New Roman"/>
              </w:rPr>
            </w:pPr>
            <w:r w:rsidRPr="00A577A1">
              <w:rPr>
                <w:rFonts w:eastAsia="Times New Roman"/>
              </w:rPr>
              <w:t>Agente MQSeries</w:t>
            </w:r>
          </w:p>
          <w:p w:rsidR="009549A1" w:rsidRPr="00A577A1" w:rsidRDefault="009549A1" w:rsidP="00050078">
            <w:pPr>
              <w:pStyle w:val="PURBullet"/>
              <w:rPr>
                <w:rFonts w:eastAsia="Times New Roman"/>
                <w:lang w:val="pt-BR"/>
              </w:rPr>
            </w:pPr>
            <w:r w:rsidRPr="00A577A1">
              <w:rPr>
                <w:rFonts w:eastAsia="Times New Roman"/>
                <w:lang w:val="pt-BR"/>
              </w:rPr>
              <w:t>RFID de Ferramentas e Cliente BizTalk</w:t>
            </w:r>
          </w:p>
          <w:p w:rsidR="009549A1" w:rsidRPr="00A577A1" w:rsidRDefault="009549A1" w:rsidP="00050078">
            <w:pPr>
              <w:pStyle w:val="PURBullet"/>
              <w:rPr>
                <w:rFonts w:eastAsia="Times New Roman"/>
              </w:rPr>
            </w:pPr>
            <w:r w:rsidRPr="00A577A1">
              <w:rPr>
                <w:rFonts w:eastAsia="Times New Roman"/>
              </w:rPr>
              <w:t>SDK de RFID BizTalk</w:t>
            </w:r>
          </w:p>
          <w:p w:rsidR="009549A1" w:rsidRPr="00A577A1" w:rsidRDefault="009549A1" w:rsidP="00050078">
            <w:pPr>
              <w:pStyle w:val="PURBullet"/>
            </w:pPr>
            <w:r w:rsidRPr="00A577A1">
              <w:t xml:space="preserve">BizTalk RFID Mobile </w:t>
            </w:r>
          </w:p>
          <w:p w:rsidR="009549A1" w:rsidRPr="00A577A1" w:rsidRDefault="009549A1" w:rsidP="00050078">
            <w:pPr>
              <w:pStyle w:val="PURBody"/>
              <w:rPr>
                <w:b/>
                <w:lang w:val="pt-BR"/>
              </w:rPr>
            </w:pPr>
            <w:r w:rsidRPr="00A577A1">
              <w:rPr>
                <w:b/>
                <w:lang w:val="pt-BR"/>
              </w:rPr>
              <w:t>Apenas para o BizTalk Server 2010 Branch Edition:</w:t>
            </w:r>
          </w:p>
          <w:p w:rsidR="009549A1" w:rsidRPr="005577F4" w:rsidRDefault="009549A1" w:rsidP="00050078">
            <w:pPr>
              <w:pStyle w:val="PURBullet"/>
              <w:rPr>
                <w:lang w:val="es-ES"/>
              </w:rPr>
            </w:pPr>
            <w:r w:rsidRPr="005577F4">
              <w:rPr>
                <w:lang w:val="es-ES"/>
              </w:rPr>
              <w:t>Adaptador BizTalk para SQL Server</w:t>
            </w:r>
          </w:p>
        </w:tc>
      </w:tr>
      <w:tr w:rsidR="009549A1" w:rsidRPr="00A577A1" w:rsidTr="00050078">
        <w:tc>
          <w:tcPr>
            <w:tcW w:w="10800" w:type="dxa"/>
            <w:gridSpan w:val="2"/>
            <w:shd w:val="clear" w:color="auto" w:fill="FFFFFF"/>
            <w:tcMar>
              <w:top w:w="43" w:type="dxa"/>
              <w:left w:w="115" w:type="dxa"/>
              <w:bottom w:w="43" w:type="dxa"/>
              <w:right w:w="115" w:type="dxa"/>
            </w:tcMar>
          </w:tcPr>
          <w:p w:rsidR="009549A1" w:rsidRPr="00A577A1" w:rsidRDefault="009549A1" w:rsidP="00050078">
            <w:pPr>
              <w:pStyle w:val="PURTableHeaderBlue"/>
              <w:rPr>
                <w:lang w:val="fr-CA"/>
              </w:rPr>
            </w:pPr>
            <w:r w:rsidRPr="00A577A1">
              <w:rPr>
                <w:lang w:val="fr-CA"/>
              </w:rPr>
              <w:t>Commerce Server 2009 R2 Standard e Enterprise Editions</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Adaptadores</w:t>
            </w:r>
          </w:p>
          <w:p w:rsidR="00050078" w:rsidRPr="00A577A1" w:rsidRDefault="00050078" w:rsidP="00050078">
            <w:pPr>
              <w:pStyle w:val="PURBullet"/>
            </w:pPr>
            <w:r w:rsidRPr="00A577A1">
              <w:t>Editor de Esquema</w:t>
            </w:r>
          </w:p>
        </w:tc>
        <w:tc>
          <w:tcPr>
            <w:tcW w:w="5400" w:type="dxa"/>
            <w:shd w:val="clear" w:color="auto" w:fill="FFFFFF"/>
          </w:tcPr>
          <w:p w:rsidR="00050078" w:rsidRPr="00A577A1" w:rsidRDefault="00050078" w:rsidP="00050078">
            <w:pPr>
              <w:pStyle w:val="PURBullet"/>
            </w:pPr>
            <w:r w:rsidRPr="00A577A1">
              <w:t>Interfaces de Usuários Comerciais</w:t>
            </w:r>
          </w:p>
        </w:tc>
      </w:tr>
      <w:tr w:rsidR="009549A1" w:rsidRPr="005577F4" w:rsidTr="00050078">
        <w:tc>
          <w:tcPr>
            <w:tcW w:w="10800" w:type="dxa"/>
            <w:gridSpan w:val="2"/>
            <w:shd w:val="clear" w:color="auto" w:fill="FFFFFF"/>
            <w:tcMar>
              <w:top w:w="43" w:type="dxa"/>
              <w:left w:w="115" w:type="dxa"/>
              <w:bottom w:w="43" w:type="dxa"/>
              <w:right w:w="115" w:type="dxa"/>
            </w:tcMar>
          </w:tcPr>
          <w:p w:rsidR="009549A1" w:rsidRPr="004173C3" w:rsidRDefault="009549A1" w:rsidP="00050078">
            <w:pPr>
              <w:pStyle w:val="PURTableHeaderBlue"/>
              <w:rPr>
                <w:lang w:val="de-DE"/>
              </w:rPr>
            </w:pPr>
            <w:r w:rsidRPr="004173C3">
              <w:rPr>
                <w:lang w:val="de-DE"/>
              </w:rPr>
              <w:t>Exchange Server 2010 Standard e Enterprise</w:t>
            </w:r>
          </w:p>
        </w:tc>
      </w:tr>
      <w:tr w:rsidR="009549A1" w:rsidRPr="00A577A1" w:rsidTr="00050078">
        <w:tc>
          <w:tcPr>
            <w:tcW w:w="10800" w:type="dxa"/>
            <w:gridSpan w:val="2"/>
            <w:shd w:val="clear" w:color="auto" w:fill="FFFFFF"/>
            <w:tcMar>
              <w:top w:w="43" w:type="dxa"/>
              <w:left w:w="115" w:type="dxa"/>
              <w:bottom w:w="43" w:type="dxa"/>
              <w:right w:w="115" w:type="dxa"/>
            </w:tcMar>
          </w:tcPr>
          <w:p w:rsidR="009549A1" w:rsidRPr="00A577A1" w:rsidRDefault="009549A1" w:rsidP="00050078">
            <w:pPr>
              <w:pStyle w:val="PURBullet"/>
            </w:pPr>
            <w:r w:rsidRPr="00A577A1">
              <w:t xml:space="preserve">Exchange Management Tools </w:t>
            </w:r>
          </w:p>
        </w:tc>
      </w:tr>
      <w:tr w:rsidR="009549A1" w:rsidRPr="00A577A1" w:rsidTr="00050078">
        <w:tc>
          <w:tcPr>
            <w:tcW w:w="10800" w:type="dxa"/>
            <w:gridSpan w:val="2"/>
            <w:shd w:val="clear" w:color="auto" w:fill="FFFFFF"/>
            <w:tcMar>
              <w:top w:w="43" w:type="dxa"/>
              <w:left w:w="115" w:type="dxa"/>
              <w:bottom w:w="43" w:type="dxa"/>
              <w:right w:w="115" w:type="dxa"/>
            </w:tcMar>
          </w:tcPr>
          <w:p w:rsidR="009549A1" w:rsidRPr="00A577A1" w:rsidRDefault="009549A1" w:rsidP="00050078">
            <w:pPr>
              <w:pStyle w:val="PURTableHeaderBlue"/>
            </w:pPr>
            <w:r w:rsidRPr="00A577A1">
              <w:t>Forefront Client Security com Tecnologia SQL Server 2005</w:t>
            </w:r>
          </w:p>
        </w:tc>
      </w:tr>
      <w:tr w:rsidR="009549A1" w:rsidRPr="00A577A1" w:rsidTr="00050078">
        <w:tc>
          <w:tcPr>
            <w:tcW w:w="5400" w:type="dxa"/>
            <w:shd w:val="clear" w:color="auto" w:fill="FFFFFF"/>
            <w:tcMar>
              <w:top w:w="43" w:type="dxa"/>
              <w:left w:w="115" w:type="dxa"/>
              <w:bottom w:w="43" w:type="dxa"/>
              <w:right w:w="115" w:type="dxa"/>
            </w:tcMar>
          </w:tcPr>
          <w:p w:rsidR="009549A1" w:rsidRPr="00A577A1" w:rsidRDefault="009549A1" w:rsidP="00050078">
            <w:pPr>
              <w:pStyle w:val="PURBullet"/>
            </w:pPr>
            <w:r w:rsidRPr="00A577A1">
              <w:t>MOM Reporting Services</w:t>
            </w:r>
          </w:p>
          <w:p w:rsidR="009549A1" w:rsidRPr="00A577A1" w:rsidRDefault="009549A1" w:rsidP="00050078">
            <w:pPr>
              <w:pStyle w:val="PURBullet"/>
            </w:pPr>
            <w:r w:rsidRPr="00A577A1">
              <w:t>MOM User Interface</w:t>
            </w:r>
          </w:p>
          <w:p w:rsidR="009549A1" w:rsidRPr="00A577A1" w:rsidRDefault="009549A1" w:rsidP="00050078">
            <w:pPr>
              <w:pStyle w:val="PURBullet"/>
            </w:pPr>
            <w:r w:rsidRPr="00A577A1">
              <w:t>MOM Web Console</w:t>
            </w:r>
          </w:p>
          <w:p w:rsidR="009549A1" w:rsidRPr="00A577A1" w:rsidRDefault="009549A1" w:rsidP="00050078">
            <w:pPr>
              <w:pStyle w:val="PURBullet"/>
            </w:pPr>
            <w:r w:rsidRPr="00A577A1">
              <w:t>MOM Agent &amp; Helper Binaries</w:t>
            </w:r>
          </w:p>
          <w:p w:rsidR="009549A1" w:rsidRPr="00A577A1" w:rsidRDefault="009549A1" w:rsidP="00050078">
            <w:pPr>
              <w:pStyle w:val="PURBullet"/>
              <w:rPr>
                <w:lang w:val="pt-BR"/>
              </w:rPr>
            </w:pPr>
            <w:r w:rsidRPr="00A577A1">
              <w:rPr>
                <w:lang w:val="pt-BR"/>
              </w:rPr>
              <w:t>Ferramentas Compartilhadas SQL Server Analysis Services</w:t>
            </w:r>
          </w:p>
          <w:p w:rsidR="009549A1" w:rsidRPr="00A577A1" w:rsidRDefault="009549A1" w:rsidP="00050078">
            <w:pPr>
              <w:pStyle w:val="PURBullet"/>
            </w:pPr>
            <w:r w:rsidRPr="00A577A1">
              <w:t>SQL Server Business Intelligence Development Studio</w:t>
            </w:r>
          </w:p>
          <w:p w:rsidR="009549A1" w:rsidRPr="00A577A1" w:rsidRDefault="009549A1" w:rsidP="00050078">
            <w:pPr>
              <w:pStyle w:val="PURBullet"/>
              <w:rPr>
                <w:lang w:val="pt-BR"/>
              </w:rPr>
            </w:pPr>
            <w:r w:rsidRPr="00A577A1">
              <w:rPr>
                <w:lang w:val="pt-BR"/>
              </w:rPr>
              <w:t>Manuais Online do SQL Server 2005</w:t>
            </w:r>
          </w:p>
          <w:p w:rsidR="009549A1" w:rsidRPr="00A577A1" w:rsidRDefault="009549A1" w:rsidP="00050078">
            <w:pPr>
              <w:pStyle w:val="PURBullet"/>
            </w:pPr>
            <w:r w:rsidRPr="00A577A1">
              <w:t>Componentes de Conectividade SQL Server</w:t>
            </w:r>
          </w:p>
          <w:p w:rsidR="009549A1" w:rsidRPr="00A577A1" w:rsidRDefault="009549A1" w:rsidP="00050078">
            <w:pPr>
              <w:pStyle w:val="PURBullet"/>
            </w:pPr>
            <w:r w:rsidRPr="00A577A1">
              <w:t>Componentes Legados SQL Server</w:t>
            </w:r>
          </w:p>
        </w:tc>
        <w:tc>
          <w:tcPr>
            <w:tcW w:w="5400" w:type="dxa"/>
            <w:shd w:val="clear" w:color="auto" w:fill="FFFFFF"/>
          </w:tcPr>
          <w:p w:rsidR="009549A1" w:rsidRPr="00A577A1" w:rsidRDefault="009549A1" w:rsidP="00050078">
            <w:pPr>
              <w:pStyle w:val="PURBullet"/>
            </w:pPr>
            <w:r w:rsidRPr="00A577A1">
              <w:t>Ferramentas de Gerenciamento SQL Server</w:t>
            </w:r>
          </w:p>
          <w:p w:rsidR="009549A1" w:rsidRPr="00A577A1" w:rsidRDefault="009549A1" w:rsidP="00050078">
            <w:pPr>
              <w:pStyle w:val="PURBullet"/>
            </w:pPr>
            <w:r w:rsidRPr="00A577A1">
              <w:t>Componentes do SQL Server Notification Services Client</w:t>
            </w:r>
          </w:p>
          <w:p w:rsidR="009549A1" w:rsidRPr="00A577A1" w:rsidRDefault="009549A1" w:rsidP="00050078">
            <w:pPr>
              <w:pStyle w:val="PURBullet"/>
            </w:pPr>
            <w:r w:rsidRPr="00A577A1">
              <w:t>SQL Server Reporting Services Report Manager</w:t>
            </w:r>
          </w:p>
          <w:p w:rsidR="009549A1" w:rsidRPr="00A577A1" w:rsidRDefault="009549A1" w:rsidP="00050078">
            <w:pPr>
              <w:pStyle w:val="PURBullet"/>
              <w:rPr>
                <w:lang w:val="pt-BR"/>
              </w:rPr>
            </w:pPr>
            <w:r w:rsidRPr="00A577A1">
              <w:rPr>
                <w:lang w:val="pt-BR"/>
              </w:rPr>
              <w:t>Ferramentas Compartilhadas do SQL Server Reporting Services</w:t>
            </w:r>
          </w:p>
          <w:p w:rsidR="009549A1" w:rsidRPr="00A577A1" w:rsidRDefault="009549A1" w:rsidP="00050078">
            <w:pPr>
              <w:pStyle w:val="PURBullet"/>
            </w:pPr>
            <w:r w:rsidRPr="00A577A1">
              <w:t>SQL Server 2005 Shared Tools</w:t>
            </w:r>
          </w:p>
          <w:p w:rsidR="009549A1" w:rsidRPr="00A577A1" w:rsidRDefault="009549A1" w:rsidP="00050078">
            <w:pPr>
              <w:pStyle w:val="PURBullet"/>
            </w:pPr>
            <w:r w:rsidRPr="00A577A1">
              <w:t>SDK do SQL Server</w:t>
            </w:r>
          </w:p>
          <w:p w:rsidR="009549A1" w:rsidRPr="00A577A1" w:rsidRDefault="009549A1" w:rsidP="00050078">
            <w:pPr>
              <w:pStyle w:val="PURBullet"/>
            </w:pPr>
            <w:r w:rsidRPr="00A577A1">
              <w:t>SQLXML Client Features</w:t>
            </w:r>
          </w:p>
          <w:p w:rsidR="009549A1" w:rsidRPr="00A577A1" w:rsidRDefault="009549A1" w:rsidP="00050078">
            <w:pPr>
              <w:pStyle w:val="PURBullet"/>
            </w:pPr>
            <w:r w:rsidRPr="00A577A1">
              <w:t>Servidor SQL Server Mobile</w:t>
            </w:r>
          </w:p>
        </w:tc>
      </w:tr>
      <w:tr w:rsidR="009549A1" w:rsidRPr="00A577A1" w:rsidTr="00050078">
        <w:tc>
          <w:tcPr>
            <w:tcW w:w="10800" w:type="dxa"/>
            <w:gridSpan w:val="2"/>
            <w:shd w:val="clear" w:color="auto" w:fill="FFFFFF"/>
            <w:tcMar>
              <w:top w:w="43" w:type="dxa"/>
              <w:left w:w="115" w:type="dxa"/>
              <w:bottom w:w="43" w:type="dxa"/>
              <w:right w:w="115" w:type="dxa"/>
            </w:tcMar>
          </w:tcPr>
          <w:p w:rsidR="009549A1" w:rsidRPr="00A577A1" w:rsidRDefault="009549A1" w:rsidP="00050078">
            <w:pPr>
              <w:pStyle w:val="PURTableHeaderBlue"/>
              <w:rPr>
                <w:rStyle w:val="Strong"/>
              </w:rPr>
            </w:pPr>
            <w:r w:rsidRPr="00A577A1">
              <w:lastRenderedPageBreak/>
              <w:t>Forefront Endpoint Protection</w:t>
            </w:r>
          </w:p>
        </w:tc>
      </w:tr>
      <w:tr w:rsidR="009549A1" w:rsidRPr="00A577A1" w:rsidTr="00050078">
        <w:tc>
          <w:tcPr>
            <w:tcW w:w="5400" w:type="dxa"/>
            <w:shd w:val="clear" w:color="auto" w:fill="FFFFFF"/>
            <w:tcMar>
              <w:top w:w="43" w:type="dxa"/>
              <w:left w:w="115" w:type="dxa"/>
              <w:bottom w:w="43" w:type="dxa"/>
              <w:right w:w="115" w:type="dxa"/>
            </w:tcMar>
          </w:tcPr>
          <w:p w:rsidR="009549A1" w:rsidRPr="00A577A1" w:rsidRDefault="009549A1" w:rsidP="00050078">
            <w:pPr>
              <w:pStyle w:val="PURTableText"/>
              <w:rPr>
                <w:rStyle w:val="Strong"/>
                <w:b/>
              </w:rPr>
            </w:pPr>
            <w:r w:rsidRPr="00A577A1">
              <w:rPr>
                <w:rStyle w:val="Strong"/>
                <w:b/>
              </w:rPr>
              <w:t>SQL Server 2005:</w:t>
            </w:r>
          </w:p>
          <w:p w:rsidR="009549A1" w:rsidRPr="00A577A1" w:rsidRDefault="009549A1" w:rsidP="00050078">
            <w:pPr>
              <w:pStyle w:val="PURBullet"/>
              <w:rPr>
                <w:lang w:val="pt-BR"/>
              </w:rPr>
            </w:pPr>
            <w:r w:rsidRPr="00A577A1">
              <w:rPr>
                <w:lang w:val="pt-BR"/>
              </w:rPr>
              <w:t>Ferramentas Compartilhadas SQL Server Analysis Services</w:t>
            </w:r>
          </w:p>
          <w:p w:rsidR="009549A1" w:rsidRPr="00A577A1" w:rsidRDefault="009549A1" w:rsidP="00050078">
            <w:pPr>
              <w:pStyle w:val="PURBullet"/>
            </w:pPr>
            <w:r w:rsidRPr="00A577A1">
              <w:t>SQL Server Business Intelligence Development Studio</w:t>
            </w:r>
          </w:p>
          <w:p w:rsidR="009549A1" w:rsidRPr="00A577A1" w:rsidRDefault="009549A1" w:rsidP="00050078">
            <w:pPr>
              <w:pStyle w:val="PURBullet"/>
              <w:rPr>
                <w:lang w:val="pt-BR"/>
              </w:rPr>
            </w:pPr>
            <w:r w:rsidRPr="00A577A1">
              <w:rPr>
                <w:lang w:val="pt-BR"/>
              </w:rPr>
              <w:t>Manuais Online do SQL Server 2005</w:t>
            </w:r>
          </w:p>
          <w:p w:rsidR="009549A1" w:rsidRPr="00A577A1" w:rsidRDefault="009549A1" w:rsidP="00050078">
            <w:pPr>
              <w:pStyle w:val="PURBullet"/>
            </w:pPr>
            <w:r w:rsidRPr="00A577A1">
              <w:t>Componentes de Conectividade SQL Server</w:t>
            </w:r>
          </w:p>
          <w:p w:rsidR="009549A1" w:rsidRPr="00A577A1" w:rsidRDefault="009549A1" w:rsidP="00050078">
            <w:pPr>
              <w:pStyle w:val="PURBullet"/>
            </w:pPr>
            <w:r w:rsidRPr="00A577A1">
              <w:t>Componentes Legados SQL Server</w:t>
            </w:r>
          </w:p>
          <w:p w:rsidR="009549A1" w:rsidRPr="00A577A1" w:rsidRDefault="009549A1" w:rsidP="00050078">
            <w:pPr>
              <w:pStyle w:val="PURBullet"/>
            </w:pPr>
            <w:r w:rsidRPr="00A577A1">
              <w:t>Ferramentas de Gerenciamento SQL Server</w:t>
            </w:r>
          </w:p>
          <w:p w:rsidR="009549A1" w:rsidRPr="00A577A1" w:rsidRDefault="009549A1" w:rsidP="00050078">
            <w:pPr>
              <w:pStyle w:val="PURBullet"/>
              <w:rPr>
                <w:lang w:val="fr-FR"/>
              </w:rPr>
            </w:pPr>
            <w:r w:rsidRPr="00A577A1">
              <w:t>Componentes do SQL Server Notification Services Client</w:t>
            </w:r>
          </w:p>
          <w:p w:rsidR="009549A1" w:rsidRPr="00A577A1" w:rsidRDefault="009549A1" w:rsidP="00050078">
            <w:pPr>
              <w:pStyle w:val="PURBullet"/>
            </w:pPr>
            <w:r w:rsidRPr="00A577A1">
              <w:t>SQL Server Reporting Services Report Manager</w:t>
            </w:r>
          </w:p>
          <w:p w:rsidR="009549A1" w:rsidRPr="00A577A1" w:rsidRDefault="009549A1" w:rsidP="00050078">
            <w:pPr>
              <w:pStyle w:val="PURBullet"/>
              <w:rPr>
                <w:lang w:val="pt-BR"/>
              </w:rPr>
            </w:pPr>
            <w:r w:rsidRPr="00A577A1">
              <w:rPr>
                <w:lang w:val="pt-BR"/>
              </w:rPr>
              <w:t>Ferramentas Compartilhadas do SQL Server Reporting Services</w:t>
            </w:r>
          </w:p>
          <w:p w:rsidR="009549A1" w:rsidRPr="00A577A1" w:rsidRDefault="009549A1" w:rsidP="00050078">
            <w:pPr>
              <w:pStyle w:val="PURBullet"/>
            </w:pPr>
            <w:r w:rsidRPr="00A577A1">
              <w:t>SQL Server 2005 Shared Tools</w:t>
            </w:r>
          </w:p>
          <w:p w:rsidR="009549A1" w:rsidRPr="00A577A1" w:rsidRDefault="009549A1" w:rsidP="00050078">
            <w:pPr>
              <w:pStyle w:val="PURBullet"/>
            </w:pPr>
            <w:r w:rsidRPr="00A577A1">
              <w:t>SDK do SQL Server</w:t>
            </w:r>
          </w:p>
          <w:p w:rsidR="009549A1" w:rsidRPr="00A577A1" w:rsidRDefault="009549A1" w:rsidP="00050078">
            <w:pPr>
              <w:pStyle w:val="PURBullet"/>
            </w:pPr>
            <w:r w:rsidRPr="00A577A1">
              <w:t>SQLXML Client Features</w:t>
            </w:r>
          </w:p>
          <w:p w:rsidR="009549A1" w:rsidRPr="00A577A1" w:rsidRDefault="009549A1" w:rsidP="00050078">
            <w:pPr>
              <w:pStyle w:val="PURBullet"/>
            </w:pPr>
            <w:r w:rsidRPr="00A577A1">
              <w:t>Servidor SQL Server Mobile</w:t>
            </w:r>
          </w:p>
        </w:tc>
        <w:tc>
          <w:tcPr>
            <w:tcW w:w="5400" w:type="dxa"/>
            <w:shd w:val="clear" w:color="auto" w:fill="FFFFFF"/>
          </w:tcPr>
          <w:p w:rsidR="009549A1" w:rsidRPr="00A577A1" w:rsidRDefault="009549A1" w:rsidP="00050078">
            <w:pPr>
              <w:pStyle w:val="PURTableText"/>
              <w:rPr>
                <w:bCs/>
              </w:rPr>
            </w:pPr>
            <w:r w:rsidRPr="00A577A1">
              <w:t>SQL Server 2008:</w:t>
            </w:r>
          </w:p>
          <w:p w:rsidR="009549A1" w:rsidRPr="00A577A1" w:rsidRDefault="009549A1" w:rsidP="00050078">
            <w:pPr>
              <w:pStyle w:val="PURBullet"/>
            </w:pPr>
            <w:r w:rsidRPr="00A577A1">
              <w:t>Analysis Services Shared Tools</w:t>
            </w:r>
          </w:p>
          <w:p w:rsidR="009549A1" w:rsidRPr="00A577A1" w:rsidRDefault="009549A1" w:rsidP="00050078">
            <w:pPr>
              <w:pStyle w:val="PURBullet"/>
            </w:pPr>
            <w:r w:rsidRPr="00A577A1">
              <w:t>Business Intelligence Development Studio</w:t>
            </w:r>
          </w:p>
          <w:p w:rsidR="009549A1" w:rsidRPr="00A577A1" w:rsidRDefault="009549A1" w:rsidP="00050078">
            <w:pPr>
              <w:pStyle w:val="PURBullet"/>
            </w:pPr>
            <w:r w:rsidRPr="00A577A1">
              <w:t>Connectivity Components</w:t>
            </w:r>
          </w:p>
          <w:p w:rsidR="009549A1" w:rsidRPr="00A577A1" w:rsidRDefault="009549A1" w:rsidP="00050078">
            <w:pPr>
              <w:pStyle w:val="PURBullet"/>
            </w:pPr>
            <w:r w:rsidRPr="00A577A1">
              <w:t>Legacy Components</w:t>
            </w:r>
          </w:p>
          <w:p w:rsidR="009549A1" w:rsidRPr="00A577A1" w:rsidRDefault="009549A1" w:rsidP="00050078">
            <w:pPr>
              <w:pStyle w:val="PURBullet"/>
            </w:pPr>
            <w:r w:rsidRPr="00A577A1">
              <w:t>Management Tools</w:t>
            </w:r>
          </w:p>
          <w:p w:rsidR="009549A1" w:rsidRPr="00A577A1" w:rsidRDefault="009549A1" w:rsidP="00050078">
            <w:pPr>
              <w:pStyle w:val="PURBullet"/>
            </w:pPr>
            <w:r w:rsidRPr="00A577A1">
              <w:t>Notification Services Client Components</w:t>
            </w:r>
          </w:p>
          <w:p w:rsidR="009549A1" w:rsidRPr="00A577A1" w:rsidRDefault="009549A1" w:rsidP="00050078">
            <w:pPr>
              <w:pStyle w:val="PURBullet"/>
            </w:pPr>
            <w:r w:rsidRPr="00A577A1">
              <w:t>Reporting Services Report Manager</w:t>
            </w:r>
          </w:p>
          <w:p w:rsidR="009549A1" w:rsidRPr="00A577A1" w:rsidRDefault="009549A1" w:rsidP="00050078">
            <w:pPr>
              <w:pStyle w:val="PURBullet"/>
            </w:pPr>
            <w:r w:rsidRPr="00A577A1">
              <w:t>Reporting Services Shared Tools</w:t>
            </w:r>
          </w:p>
          <w:p w:rsidR="009549A1" w:rsidRPr="00A577A1" w:rsidRDefault="009549A1" w:rsidP="00050078">
            <w:pPr>
              <w:pStyle w:val="PURBullet"/>
            </w:pPr>
            <w:r w:rsidRPr="00A577A1">
              <w:t>SQL Server 2008 Shared Tools</w:t>
            </w:r>
          </w:p>
          <w:p w:rsidR="009549A1" w:rsidRPr="00A577A1" w:rsidRDefault="009549A1" w:rsidP="00050078">
            <w:pPr>
              <w:pStyle w:val="PURBullet"/>
            </w:pPr>
            <w:r w:rsidRPr="00A577A1">
              <w:t>Software Development Kit</w:t>
            </w:r>
          </w:p>
          <w:p w:rsidR="009549A1" w:rsidRPr="00A577A1" w:rsidRDefault="009549A1" w:rsidP="00050078">
            <w:pPr>
              <w:pStyle w:val="PURBullet"/>
            </w:pPr>
            <w:r w:rsidRPr="00A577A1">
              <w:t>SQLXML Client Features</w:t>
            </w:r>
          </w:p>
          <w:p w:rsidR="009549A1" w:rsidRPr="00A577A1" w:rsidRDefault="009549A1" w:rsidP="00050078">
            <w:pPr>
              <w:pStyle w:val="PURBullet"/>
              <w:rPr>
                <w:lang w:val="pt-BR"/>
              </w:rPr>
            </w:pPr>
            <w:r w:rsidRPr="00A577A1">
              <w:rPr>
                <w:lang w:val="pt-BR"/>
              </w:rPr>
              <w:t>Manuais Online do SQL Server 2008</w:t>
            </w:r>
          </w:p>
          <w:p w:rsidR="009549A1" w:rsidRPr="00A577A1" w:rsidRDefault="009549A1" w:rsidP="00050078">
            <w:pPr>
              <w:pStyle w:val="PURBullet"/>
            </w:pPr>
            <w:r w:rsidRPr="00A577A1">
              <w:t>SQL Server Mobile Server Tools</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Forefront Identity Manager 2010</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Microsoft Password Change Notification Service</w:t>
            </w:r>
          </w:p>
          <w:p w:rsidR="00050078" w:rsidRPr="00A577A1" w:rsidRDefault="00050078" w:rsidP="00050078">
            <w:pPr>
              <w:pStyle w:val="PURBullet"/>
            </w:pPr>
            <w:r w:rsidRPr="00A577A1">
              <w:t>FIM Certificate Management Client</w:t>
            </w:r>
          </w:p>
        </w:tc>
        <w:tc>
          <w:tcPr>
            <w:tcW w:w="5400" w:type="dxa"/>
            <w:shd w:val="clear" w:color="auto" w:fill="FFFFFF"/>
          </w:tcPr>
          <w:p w:rsidR="00050078" w:rsidRPr="00A577A1" w:rsidRDefault="00050078" w:rsidP="00050078">
            <w:pPr>
              <w:pStyle w:val="PURBullet"/>
            </w:pPr>
            <w:r w:rsidRPr="00A577A1">
              <w:t>FIM Certificate Management Bulk Issuance Client</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Forefront Threat Management Gateway 2010 Enterprise Edition</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pPr>
            <w:r w:rsidRPr="00A577A1">
              <w:t xml:space="preserve">Servidor de Gerenciamento do Forefront Threat Management Gateway Enterprise </w:t>
            </w:r>
          </w:p>
          <w:p w:rsidR="00663B83" w:rsidRPr="00A577A1" w:rsidRDefault="00663B83" w:rsidP="00050078">
            <w:pPr>
              <w:pStyle w:val="PURBullet"/>
            </w:pPr>
            <w:r w:rsidRPr="00A577A1">
              <w:t xml:space="preserve">Console de Gerenciamento do Forefront Threat Management Gateway </w:t>
            </w:r>
          </w:p>
          <w:p w:rsidR="00663B83" w:rsidRPr="00A577A1" w:rsidRDefault="00663B83" w:rsidP="00050078">
            <w:pPr>
              <w:pStyle w:val="PURBullet"/>
            </w:pPr>
            <w:r w:rsidRPr="00A577A1">
              <w:t>Software Development Kit</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Forefront Threat Management Gateway 2010 Standard Edition</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pPr>
            <w:r w:rsidRPr="00A577A1">
              <w:t xml:space="preserve">Console de Gerenciamento do Forefront Threat Management Gateway </w:t>
            </w:r>
          </w:p>
          <w:p w:rsidR="00663B83" w:rsidRPr="00A577A1" w:rsidRDefault="00663B83" w:rsidP="00050078">
            <w:pPr>
              <w:pStyle w:val="PURBullet"/>
            </w:pPr>
            <w:r w:rsidRPr="00A577A1">
              <w:t>Software Development Kit</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HPC Pack 2008 R2 Enterprise</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pPr>
            <w:r w:rsidRPr="00A577A1">
              <w:t>Utilitários Cliente</w:t>
            </w:r>
          </w:p>
          <w:p w:rsidR="00663B83" w:rsidRPr="00A577A1" w:rsidRDefault="00663B83" w:rsidP="00050078">
            <w:pPr>
              <w:pStyle w:val="PURBullet"/>
            </w:pPr>
            <w:r w:rsidRPr="00A577A1">
              <w:t xml:space="preserve">Microsoft Message Passing Interface </w:t>
            </w:r>
          </w:p>
          <w:p w:rsidR="00663B83" w:rsidRPr="00A577A1" w:rsidRDefault="00050078" w:rsidP="00050078">
            <w:pPr>
              <w:pStyle w:val="PURBullet"/>
            </w:pPr>
            <w:r w:rsidRPr="00A577A1">
              <w:t>Componentes da Web</w:t>
            </w:r>
          </w:p>
        </w:tc>
      </w:tr>
      <w:tr w:rsidR="00663B83" w:rsidRPr="004173C3" w:rsidTr="00050078">
        <w:tc>
          <w:tcPr>
            <w:tcW w:w="10800" w:type="dxa"/>
            <w:gridSpan w:val="2"/>
            <w:shd w:val="clear" w:color="auto" w:fill="FFFFFF"/>
            <w:tcMar>
              <w:top w:w="43" w:type="dxa"/>
              <w:left w:w="115" w:type="dxa"/>
              <w:bottom w:w="43" w:type="dxa"/>
              <w:right w:w="115" w:type="dxa"/>
            </w:tcMar>
          </w:tcPr>
          <w:p w:rsidR="00663B83" w:rsidRPr="004173C3" w:rsidRDefault="00663B83" w:rsidP="00050078">
            <w:pPr>
              <w:pStyle w:val="PURTableHeaderBlue"/>
              <w:rPr>
                <w:lang w:val="de-DE"/>
              </w:rPr>
            </w:pPr>
            <w:r w:rsidRPr="004173C3">
              <w:rPr>
                <w:lang w:val="de-DE"/>
              </w:rPr>
              <w:t>Lync Server 2010 Standard e Enterprise</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Lync Web App 2010 Plug-in</w:t>
            </w:r>
          </w:p>
          <w:p w:rsidR="00050078" w:rsidRPr="00A577A1" w:rsidRDefault="00050078" w:rsidP="00050078">
            <w:pPr>
              <w:pStyle w:val="PURBullet"/>
            </w:pPr>
            <w:r w:rsidRPr="00A577A1">
              <w:t>Topology Builder</w:t>
            </w:r>
          </w:p>
          <w:p w:rsidR="00050078" w:rsidRPr="00A577A1" w:rsidRDefault="00050078" w:rsidP="00050078">
            <w:pPr>
              <w:pStyle w:val="PURBullet"/>
            </w:pPr>
            <w:r w:rsidRPr="00A577A1">
              <w:t>Ferramentas Administrativas</w:t>
            </w:r>
          </w:p>
        </w:tc>
        <w:tc>
          <w:tcPr>
            <w:tcW w:w="5400" w:type="dxa"/>
            <w:shd w:val="clear" w:color="auto" w:fill="FFFFFF"/>
          </w:tcPr>
          <w:p w:rsidR="00050078" w:rsidRPr="00A577A1" w:rsidRDefault="00050078" w:rsidP="00050078">
            <w:pPr>
              <w:pStyle w:val="PURBullet"/>
            </w:pPr>
            <w:r w:rsidRPr="00A577A1">
              <w:t>PowerShell Snap-In</w:t>
            </w:r>
          </w:p>
          <w:p w:rsidR="00050078" w:rsidRPr="00A577A1" w:rsidRDefault="00050078" w:rsidP="005C794E">
            <w:pPr>
              <w:pStyle w:val="PURBullet"/>
              <w:rPr>
                <w:lang w:val="pt-BR"/>
              </w:rPr>
            </w:pPr>
            <w:r w:rsidRPr="00A577A1">
              <w:rPr>
                <w:lang w:val="pt-BR"/>
              </w:rPr>
              <w:t>Ferramenta de Administração de Bate-papo em Grupo do</w:t>
            </w:r>
            <w:r w:rsidR="005C794E">
              <w:rPr>
                <w:lang w:val="pt-BR"/>
              </w:rPr>
              <w:t> </w:t>
            </w:r>
            <w:r w:rsidRPr="00A577A1">
              <w:rPr>
                <w:lang w:val="pt-BR"/>
              </w:rPr>
              <w:t>Lync 2010</w:t>
            </w:r>
          </w:p>
          <w:p w:rsidR="00050078" w:rsidRPr="00A577A1" w:rsidRDefault="00050078" w:rsidP="00050078">
            <w:pPr>
              <w:pStyle w:val="PURBullet"/>
            </w:pPr>
            <w:r w:rsidRPr="00A577A1">
              <w:t>Lync Server 2010 Attendant</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AX 2012</w:t>
            </w:r>
          </w:p>
        </w:tc>
      </w:tr>
      <w:tr w:rsidR="00050078" w:rsidRPr="005577F4"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rPr>
                <w:lang w:val="pt-BR"/>
              </w:rPr>
            </w:pPr>
            <w:r w:rsidRPr="00A577A1">
              <w:rPr>
                <w:lang w:val="pt-BR"/>
              </w:rPr>
              <w:t>Software Cliente Pleno do Microsoft Dynamics AX 2012 Windows</w:t>
            </w:r>
          </w:p>
          <w:p w:rsidR="00050078" w:rsidRPr="00A577A1" w:rsidRDefault="00050078" w:rsidP="005C794E">
            <w:pPr>
              <w:pStyle w:val="PURBullet"/>
            </w:pPr>
            <w:r w:rsidRPr="00A577A1">
              <w:t>Software Cliente do Management Reporter Designer para</w:t>
            </w:r>
            <w:r w:rsidR="005C794E">
              <w:t> </w:t>
            </w:r>
            <w:r w:rsidRPr="00A577A1">
              <w:t>Microsoft Dynamics AX 2012</w:t>
            </w:r>
          </w:p>
        </w:tc>
        <w:tc>
          <w:tcPr>
            <w:tcW w:w="5400" w:type="dxa"/>
            <w:shd w:val="clear" w:color="auto" w:fill="FFFFFF"/>
          </w:tcPr>
          <w:p w:rsidR="00050078" w:rsidRPr="00A577A1" w:rsidRDefault="00050078" w:rsidP="005C794E">
            <w:pPr>
              <w:pStyle w:val="PURBullet"/>
              <w:rPr>
                <w:lang w:val="pt-BR"/>
              </w:rPr>
            </w:pPr>
            <w:r w:rsidRPr="00A577A1">
              <w:rPr>
                <w:lang w:val="pt-BR"/>
              </w:rPr>
              <w:t>Conector para Microsoft Dynamics AX 2012 para Dynamics</w:t>
            </w:r>
            <w:r w:rsidR="005C794E">
              <w:rPr>
                <w:lang w:val="pt-BR"/>
              </w:rPr>
              <w:t> </w:t>
            </w:r>
            <w:r w:rsidRPr="00A577A1">
              <w:rPr>
                <w:lang w:val="pt-BR"/>
              </w:rPr>
              <w:t>CRM 2011</w:t>
            </w:r>
          </w:p>
          <w:p w:rsidR="00050078" w:rsidRPr="00A577A1" w:rsidRDefault="00050078" w:rsidP="005C794E">
            <w:pPr>
              <w:pStyle w:val="PURBullet"/>
              <w:rPr>
                <w:lang w:val="pt-BR"/>
              </w:rPr>
            </w:pPr>
            <w:r w:rsidRPr="00A577A1">
              <w:rPr>
                <w:lang w:val="pt-BR"/>
              </w:rPr>
              <w:t>Software Cliente para Ponto de Vendas (POS) do Microsoft</w:t>
            </w:r>
            <w:r w:rsidR="005C794E">
              <w:rPr>
                <w:lang w:val="pt-BR"/>
              </w:rPr>
              <w:t> </w:t>
            </w:r>
            <w:r w:rsidRPr="00A577A1">
              <w:rPr>
                <w:lang w:val="pt-BR"/>
              </w:rPr>
              <w:t>Dynamics AX (somente para AX 2009)</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C5 2012</w:t>
            </w:r>
          </w:p>
        </w:tc>
      </w:tr>
      <w:tr w:rsidR="00663B83" w:rsidRPr="00A67B6F"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rPr>
                <w:lang w:val="pt-BR"/>
              </w:rPr>
            </w:pPr>
            <w:r w:rsidRPr="00A577A1">
              <w:rPr>
                <w:lang w:val="pt-BR"/>
              </w:rPr>
              <w:t>Software Cliente Pleno do Microsoft Dynamics C5 2012 Windows</w:t>
            </w:r>
          </w:p>
        </w:tc>
      </w:tr>
    </w:tbl>
    <w:p w:rsidR="005C794E" w:rsidRPr="00A577A1" w:rsidRDefault="005C794E" w:rsidP="005C794E">
      <w:pPr>
        <w:pStyle w:val="PURBullet"/>
        <w:numPr>
          <w:ilvl w:val="0"/>
          <w:numId w:val="0"/>
        </w:numPr>
        <w:ind w:left="216"/>
        <w:rPr>
          <w:lang w:val="pt-B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2F64FE" w:rsidRPr="00A577A1" w:rsidTr="008145C1">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2F64FE" w:rsidRPr="00A577A1" w:rsidRDefault="002F64FE" w:rsidP="008145C1">
            <w:pPr>
              <w:pStyle w:val="PURTableHeaderWhite"/>
              <w:spacing w:after="0" w:line="240" w:lineRule="auto"/>
              <w:rPr>
                <w:i w:val="0"/>
                <w:caps/>
                <w:color w:val="404040" w:themeColor="text1" w:themeTint="BF"/>
              </w:rPr>
            </w:pPr>
            <w:r w:rsidRPr="00A577A1">
              <w:rPr>
                <w:i w:val="0"/>
                <w:caps/>
                <w:color w:val="404040" w:themeColor="text1" w:themeTint="BF"/>
              </w:rPr>
              <w:lastRenderedPageBreak/>
              <w:t>Produto</w:t>
            </w:r>
          </w:p>
        </w:tc>
        <w:tc>
          <w:tcPr>
            <w:tcW w:w="5400" w:type="dxa"/>
            <w:tcBorders>
              <w:top w:val="nil"/>
              <w:bottom w:val="nil"/>
            </w:tcBorders>
            <w:shd w:val="clear" w:color="auto" w:fill="B9D3EB" w:themeFill="accent1"/>
            <w:tcMar>
              <w:top w:w="43" w:type="dxa"/>
              <w:left w:w="115" w:type="dxa"/>
              <w:bottom w:w="43" w:type="dxa"/>
              <w:right w:w="115" w:type="dxa"/>
            </w:tcMar>
          </w:tcPr>
          <w:p w:rsidR="002F64FE" w:rsidRPr="00A577A1" w:rsidRDefault="002F64FE" w:rsidP="008145C1">
            <w:pPr>
              <w:pStyle w:val="PURTableHeaderWhite"/>
              <w:spacing w:after="0" w:line="240" w:lineRule="auto"/>
              <w:rPr>
                <w:i w:val="0"/>
                <w:caps/>
                <w:color w:val="404040" w:themeColor="text1" w:themeTint="BF"/>
              </w:rPr>
            </w:pPr>
            <w:r w:rsidRPr="00A577A1">
              <w:rPr>
                <w:i w:val="0"/>
                <w:caps/>
                <w:color w:val="404040" w:themeColor="text1" w:themeTint="BF"/>
              </w:rPr>
              <w:t>Lista de Software Cliente</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CRM 2011 Service Provider</w:t>
            </w:r>
          </w:p>
        </w:tc>
      </w:tr>
      <w:tr w:rsidR="00663B83" w:rsidRPr="00A67B6F" w:rsidTr="00050078">
        <w:tc>
          <w:tcPr>
            <w:tcW w:w="5400" w:type="dxa"/>
            <w:shd w:val="clear" w:color="auto" w:fill="FFFFFF"/>
            <w:tcMar>
              <w:top w:w="43" w:type="dxa"/>
              <w:left w:w="115" w:type="dxa"/>
              <w:bottom w:w="43" w:type="dxa"/>
              <w:right w:w="115" w:type="dxa"/>
            </w:tcMar>
          </w:tcPr>
          <w:p w:rsidR="00663B83" w:rsidRPr="00A577A1" w:rsidRDefault="00663B83" w:rsidP="00050078">
            <w:pPr>
              <w:pStyle w:val="PURBullet"/>
            </w:pPr>
            <w:r w:rsidRPr="00A577A1">
              <w:t>Microsoft Dynamics CRM 2011 para Microsoft Office Outlook</w:t>
            </w:r>
          </w:p>
          <w:p w:rsidR="00663B83" w:rsidRPr="00A577A1" w:rsidRDefault="00663B83" w:rsidP="00050078">
            <w:pPr>
              <w:pStyle w:val="PURBullet"/>
            </w:pPr>
            <w:r w:rsidRPr="00A577A1">
              <w:t>Microsoft E-Mail Router and Rule Deployment Wizard para Microsoft Dynamics CRM 2011</w:t>
            </w:r>
          </w:p>
          <w:p w:rsidR="00663B83" w:rsidRPr="00A577A1" w:rsidRDefault="00663B83" w:rsidP="00DE302C">
            <w:pPr>
              <w:pStyle w:val="PURBullet"/>
            </w:pPr>
            <w:r w:rsidRPr="00A577A1">
              <w:t>Microsoft Dynamics CRM Reporting Extensions para Microsoft Dynamics CRM 2011</w:t>
            </w:r>
          </w:p>
        </w:tc>
        <w:tc>
          <w:tcPr>
            <w:tcW w:w="5400" w:type="dxa"/>
            <w:shd w:val="clear" w:color="auto" w:fill="FFFFFF"/>
          </w:tcPr>
          <w:p w:rsidR="00663B83" w:rsidRPr="00A577A1" w:rsidRDefault="00663B83" w:rsidP="005C794E">
            <w:pPr>
              <w:pStyle w:val="PURBullet"/>
            </w:pPr>
            <w:r w:rsidRPr="00A577A1">
              <w:t>Microsoft SharePoint Grid para Microsoft Dynamics CRM</w:t>
            </w:r>
            <w:r w:rsidR="005C794E">
              <w:t> </w:t>
            </w:r>
            <w:r w:rsidRPr="00A577A1">
              <w:t>2011</w:t>
            </w:r>
          </w:p>
          <w:p w:rsidR="00663B83" w:rsidRPr="00A577A1" w:rsidRDefault="00663B83" w:rsidP="00050078">
            <w:pPr>
              <w:pStyle w:val="PURBullet"/>
            </w:pPr>
            <w:r w:rsidRPr="00A577A1">
              <w:t>Microsoft Dynamics CRM 2011 Report Authoring Extensions</w:t>
            </w:r>
          </w:p>
          <w:p w:rsidR="00663B83" w:rsidRPr="00A577A1" w:rsidRDefault="00663B83" w:rsidP="00050078">
            <w:pPr>
              <w:pStyle w:val="PURBullet"/>
            </w:pPr>
            <w:r w:rsidRPr="00A577A1">
              <w:t>Microsoft Dynamics CRM 2011 Best Practices Analyzer</w:t>
            </w:r>
          </w:p>
          <w:p w:rsidR="00663B83" w:rsidRPr="00A577A1" w:rsidRDefault="00663B83" w:rsidP="005C794E">
            <w:pPr>
              <w:pStyle w:val="PURBullet"/>
              <w:rPr>
                <w:lang w:val="pt-BR"/>
              </w:rPr>
            </w:pPr>
            <w:r w:rsidRPr="00A577A1">
              <w:rPr>
                <w:lang w:val="pt-BR"/>
              </w:rPr>
              <w:t>Microsoft Dynamics CRM 2011 Multilingual User Interface</w:t>
            </w:r>
            <w:r w:rsidR="005C794E">
              <w:rPr>
                <w:lang w:val="pt-BR"/>
              </w:rPr>
              <w:t> </w:t>
            </w:r>
            <w:r w:rsidRPr="00A577A1">
              <w:rPr>
                <w:lang w:val="pt-BR"/>
              </w:rPr>
              <w:t>(MUI)</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GP 2010 R2</w:t>
            </w:r>
          </w:p>
        </w:tc>
      </w:tr>
      <w:tr w:rsidR="00663B83" w:rsidRPr="005577F4"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rPr>
                <w:lang w:val="pt-BR"/>
              </w:rPr>
            </w:pPr>
            <w:r w:rsidRPr="00A577A1">
              <w:rPr>
                <w:lang w:val="pt-BR"/>
              </w:rPr>
              <w:t>Software Cliente Pleno do Microsoft Dynamics GP 2010 R2 Windows.</w:t>
            </w:r>
          </w:p>
          <w:p w:rsidR="00663B83" w:rsidRPr="00A577A1" w:rsidRDefault="00663B83" w:rsidP="00050078">
            <w:pPr>
              <w:pStyle w:val="PURBullet"/>
              <w:rPr>
                <w:lang w:val="pt-BR"/>
              </w:rPr>
            </w:pPr>
            <w:r w:rsidRPr="00A577A1">
              <w:rPr>
                <w:lang w:val="pt-BR"/>
              </w:rPr>
              <w:t>Software Cliente do Management Reporter Designer para Microsoft Dynamics GP 2010 R2</w:t>
            </w:r>
          </w:p>
          <w:p w:rsidR="00663B83" w:rsidRPr="00A577A1" w:rsidRDefault="00663B83" w:rsidP="00050078">
            <w:pPr>
              <w:pStyle w:val="PURBullet"/>
              <w:rPr>
                <w:lang w:val="pt-BR"/>
              </w:rPr>
            </w:pPr>
            <w:r w:rsidRPr="00A577A1">
              <w:rPr>
                <w:lang w:val="pt-BR"/>
              </w:rPr>
              <w:t>Conector para Microsoft Dynamics GP 2010 R2 para Dynamics CRM 2011</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NAV 2009 R2</w:t>
            </w:r>
          </w:p>
        </w:tc>
      </w:tr>
      <w:tr w:rsidR="00663B83" w:rsidRPr="005577F4" w:rsidTr="00050078">
        <w:tc>
          <w:tcPr>
            <w:tcW w:w="10800" w:type="dxa"/>
            <w:gridSpan w:val="2"/>
            <w:shd w:val="clear" w:color="auto" w:fill="FFFFFF"/>
            <w:tcMar>
              <w:top w:w="43" w:type="dxa"/>
              <w:left w:w="115" w:type="dxa"/>
              <w:bottom w:w="43" w:type="dxa"/>
              <w:right w:w="115" w:type="dxa"/>
            </w:tcMar>
          </w:tcPr>
          <w:p w:rsidR="00663B83" w:rsidRPr="00A577A1" w:rsidRDefault="00663B83" w:rsidP="006652AB">
            <w:pPr>
              <w:pStyle w:val="PURBullet"/>
              <w:rPr>
                <w:lang w:val="pt-BR"/>
              </w:rPr>
            </w:pPr>
            <w:r w:rsidRPr="00A577A1">
              <w:rPr>
                <w:lang w:val="pt-BR"/>
              </w:rPr>
              <w:t>Software Cliente Pleno do Microsoft Dynamics NAV 2009 R2 Windows.</w:t>
            </w:r>
          </w:p>
          <w:p w:rsidR="00663B83" w:rsidRPr="00A577A1" w:rsidRDefault="00663B83" w:rsidP="00050078">
            <w:pPr>
              <w:pStyle w:val="PURBullet"/>
              <w:rPr>
                <w:lang w:val="pt-BR"/>
              </w:rPr>
            </w:pPr>
            <w:r w:rsidRPr="00A577A1">
              <w:rPr>
                <w:lang w:val="pt-BR"/>
              </w:rPr>
              <w:t>Conector para Microsoft Dynamics NAV 2009 R2 PARA Dynamics CRM 2011</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Microsoft Dynamics SL 2011</w:t>
            </w:r>
          </w:p>
        </w:tc>
      </w:tr>
      <w:tr w:rsidR="00663B83" w:rsidRPr="005577F4"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rPr>
                <w:lang w:val="pt-BR"/>
              </w:rPr>
            </w:pPr>
            <w:r w:rsidRPr="00A577A1">
              <w:rPr>
                <w:lang w:val="pt-BR"/>
              </w:rPr>
              <w:t>Software Cliente Pleno DO Microsoft Dynamics SL 2011 Windows.</w:t>
            </w:r>
          </w:p>
          <w:p w:rsidR="00663B83" w:rsidRPr="00A577A1" w:rsidRDefault="00663B83" w:rsidP="00050078">
            <w:pPr>
              <w:pStyle w:val="PURBullet"/>
              <w:rPr>
                <w:lang w:val="pt-BR"/>
              </w:rPr>
            </w:pPr>
            <w:r w:rsidRPr="00A577A1">
              <w:rPr>
                <w:lang w:val="pt-BR"/>
              </w:rPr>
              <w:t>Software Cliente do Management Reporter Designer para Microsoft SL 2011</w:t>
            </w:r>
          </w:p>
          <w:p w:rsidR="00663B83" w:rsidRPr="00A577A1" w:rsidRDefault="00663B83" w:rsidP="00050078">
            <w:pPr>
              <w:pStyle w:val="PURBullet"/>
              <w:rPr>
                <w:lang w:val="pt-BR"/>
              </w:rPr>
            </w:pPr>
            <w:r w:rsidRPr="00A577A1">
              <w:rPr>
                <w:lang w:val="pt-BR"/>
              </w:rPr>
              <w:t>Conector para Microsoft Dynamics SL 2011 para Dynamics CRM 2011</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Project Server 2010</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Bullet"/>
            </w:pPr>
            <w:r w:rsidRPr="00A577A1">
              <w:t>Software Development Kit (SDK)</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SharePoint Server 2010</w:t>
            </w:r>
          </w:p>
        </w:tc>
      </w:tr>
      <w:tr w:rsidR="00663B83" w:rsidRPr="00A577A1" w:rsidTr="00050078">
        <w:tc>
          <w:tcPr>
            <w:tcW w:w="10800" w:type="dxa"/>
            <w:gridSpan w:val="2"/>
            <w:shd w:val="clear" w:color="auto" w:fill="FFFFFF"/>
            <w:tcMar>
              <w:top w:w="43" w:type="dxa"/>
              <w:left w:w="115" w:type="dxa"/>
              <w:bottom w:w="43" w:type="dxa"/>
              <w:right w:w="115" w:type="dxa"/>
            </w:tcMar>
          </w:tcPr>
          <w:p w:rsidR="005079C2" w:rsidRPr="00A577A1" w:rsidRDefault="00663B83" w:rsidP="005079C2">
            <w:pPr>
              <w:pStyle w:val="PURBullet"/>
            </w:pPr>
            <w:r w:rsidRPr="00A577A1">
              <w:t>Software Development Kit (SDK)</w:t>
            </w:r>
          </w:p>
        </w:tc>
      </w:tr>
      <w:tr w:rsidR="005079C2" w:rsidRPr="00A577A1" w:rsidTr="00050078">
        <w:tc>
          <w:tcPr>
            <w:tcW w:w="10800" w:type="dxa"/>
            <w:gridSpan w:val="2"/>
            <w:shd w:val="clear" w:color="auto" w:fill="FFFFFF"/>
            <w:tcMar>
              <w:top w:w="43" w:type="dxa"/>
              <w:left w:w="115" w:type="dxa"/>
              <w:bottom w:w="43" w:type="dxa"/>
              <w:right w:w="115" w:type="dxa"/>
            </w:tcMar>
          </w:tcPr>
          <w:p w:rsidR="005079C2" w:rsidRPr="00A577A1" w:rsidRDefault="005079C2" w:rsidP="005079C2">
            <w:pPr>
              <w:pStyle w:val="PURTableHeaderBlue"/>
            </w:pPr>
            <w:r w:rsidRPr="00A577A1">
              <w:t>SharePoint Server 2010 For Internet Sites Enterprise</w:t>
            </w:r>
          </w:p>
        </w:tc>
      </w:tr>
      <w:tr w:rsidR="005079C2" w:rsidRPr="00A577A1" w:rsidTr="00050078">
        <w:tc>
          <w:tcPr>
            <w:tcW w:w="10800" w:type="dxa"/>
            <w:gridSpan w:val="2"/>
            <w:shd w:val="clear" w:color="auto" w:fill="FFFFFF"/>
            <w:tcMar>
              <w:top w:w="43" w:type="dxa"/>
              <w:left w:w="115" w:type="dxa"/>
              <w:bottom w:w="43" w:type="dxa"/>
              <w:right w:w="115" w:type="dxa"/>
            </w:tcMar>
          </w:tcPr>
          <w:p w:rsidR="005079C2" w:rsidRPr="00A577A1" w:rsidRDefault="005079C2" w:rsidP="005079C2">
            <w:pPr>
              <w:pStyle w:val="PURBullet"/>
            </w:pPr>
            <w:r w:rsidRPr="00A577A1">
              <w:t>Software Development Kit (SDK)</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SQL Server 2008 R2 Standard, Enterprise, Small Business, Datacenter, Web, Workgroup e OEM.</w:t>
            </w:r>
          </w:p>
        </w:tc>
      </w:tr>
      <w:tr w:rsidR="00663B83" w:rsidRPr="00A577A1" w:rsidTr="00050078">
        <w:tc>
          <w:tcPr>
            <w:tcW w:w="5400" w:type="dxa"/>
            <w:shd w:val="clear" w:color="auto" w:fill="FFFFFF"/>
            <w:tcMar>
              <w:top w:w="43" w:type="dxa"/>
              <w:left w:w="115" w:type="dxa"/>
              <w:bottom w:w="43" w:type="dxa"/>
              <w:right w:w="115" w:type="dxa"/>
            </w:tcMar>
          </w:tcPr>
          <w:p w:rsidR="00663B83" w:rsidRPr="00A577A1" w:rsidRDefault="00663B83" w:rsidP="00050078">
            <w:pPr>
              <w:pStyle w:val="PURBullet"/>
            </w:pPr>
            <w:r w:rsidRPr="00A577A1">
              <w:t>Business Intelligence Development Studio</w:t>
            </w:r>
          </w:p>
          <w:p w:rsidR="00663B83" w:rsidRPr="00A577A1" w:rsidRDefault="00663B83" w:rsidP="00050078">
            <w:pPr>
              <w:pStyle w:val="PURBullet"/>
              <w:rPr>
                <w:lang w:val="pt-BR"/>
              </w:rPr>
            </w:pPr>
            <w:r w:rsidRPr="00A577A1">
              <w:rPr>
                <w:lang w:val="pt-BR"/>
              </w:rPr>
              <w:t>Compatibilidade com Versões Anteriores do Client Tools</w:t>
            </w:r>
          </w:p>
          <w:p w:rsidR="00663B83" w:rsidRPr="00A577A1" w:rsidRDefault="00663B83" w:rsidP="00050078">
            <w:pPr>
              <w:pStyle w:val="PURBullet"/>
            </w:pPr>
            <w:r w:rsidRPr="00A577A1">
              <w:t>Client Tools Connectivity</w:t>
            </w:r>
          </w:p>
          <w:p w:rsidR="00663B83" w:rsidRPr="00A577A1" w:rsidRDefault="00663B83" w:rsidP="00050078">
            <w:pPr>
              <w:pStyle w:val="PURBullet"/>
            </w:pPr>
            <w:r w:rsidRPr="00A577A1">
              <w:t>Software Development Kit do Client Tools</w:t>
            </w:r>
          </w:p>
          <w:p w:rsidR="00663B83" w:rsidRPr="00A577A1" w:rsidRDefault="00663B83" w:rsidP="00050078">
            <w:pPr>
              <w:pStyle w:val="PURBullet"/>
            </w:pPr>
            <w:r w:rsidRPr="00A577A1">
              <w:t>Ferramentas de Gerenciamento – Básicas</w:t>
            </w:r>
          </w:p>
        </w:tc>
        <w:tc>
          <w:tcPr>
            <w:tcW w:w="5400" w:type="dxa"/>
            <w:shd w:val="clear" w:color="auto" w:fill="FFFFFF"/>
          </w:tcPr>
          <w:p w:rsidR="00663B83" w:rsidRPr="00A577A1" w:rsidRDefault="00663B83" w:rsidP="00050078">
            <w:pPr>
              <w:pStyle w:val="PURBullet"/>
            </w:pPr>
            <w:r w:rsidRPr="00A577A1">
              <w:t>Management Tools - Completo</w:t>
            </w:r>
          </w:p>
          <w:p w:rsidR="00663B83" w:rsidRPr="00A577A1" w:rsidRDefault="00663B83" w:rsidP="00050078">
            <w:pPr>
              <w:pStyle w:val="PURBullet"/>
            </w:pPr>
            <w:r w:rsidRPr="00A577A1">
              <w:t>SDK do SQL Client Connectivity</w:t>
            </w:r>
          </w:p>
          <w:p w:rsidR="00663B83" w:rsidRPr="00A577A1" w:rsidRDefault="00663B83" w:rsidP="00050078">
            <w:pPr>
              <w:pStyle w:val="PURBullet"/>
              <w:rPr>
                <w:lang w:val="pt-BR"/>
              </w:rPr>
            </w:pPr>
            <w:r w:rsidRPr="00A577A1">
              <w:rPr>
                <w:lang w:val="pt-BR"/>
              </w:rPr>
              <w:t>Manuais Online do SQL Server 2008 R2</w:t>
            </w:r>
          </w:p>
          <w:p w:rsidR="00663B83" w:rsidRPr="00A577A1" w:rsidRDefault="00663B83" w:rsidP="00050078">
            <w:pPr>
              <w:pStyle w:val="PURBullet"/>
            </w:pPr>
            <w:r w:rsidRPr="00A577A1">
              <w:t>Microsoft Sync Framework</w:t>
            </w:r>
          </w:p>
        </w:tc>
      </w:tr>
      <w:tr w:rsidR="00663B83" w:rsidRPr="00A577A1"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pPr>
            <w:r w:rsidRPr="00A577A1">
              <w:t>System Center Configuration Manager 2007 R3</w:t>
            </w:r>
          </w:p>
        </w:tc>
      </w:tr>
      <w:tr w:rsidR="00663B83" w:rsidRPr="00A577A1" w:rsidTr="00050078">
        <w:tc>
          <w:tcPr>
            <w:tcW w:w="5400" w:type="dxa"/>
            <w:shd w:val="clear" w:color="auto" w:fill="FFFFFF"/>
            <w:tcMar>
              <w:top w:w="43" w:type="dxa"/>
              <w:left w:w="115" w:type="dxa"/>
              <w:bottom w:w="43" w:type="dxa"/>
              <w:right w:w="115" w:type="dxa"/>
            </w:tcMar>
          </w:tcPr>
          <w:p w:rsidR="00663B83" w:rsidRPr="00A577A1" w:rsidRDefault="00663B83" w:rsidP="00050078">
            <w:pPr>
              <w:pStyle w:val="PURBullet"/>
            </w:pPr>
            <w:r w:rsidRPr="00A577A1">
              <w:t>Console do Configuration Manager</w:t>
            </w:r>
          </w:p>
          <w:p w:rsidR="00663B83" w:rsidRPr="00A577A1" w:rsidRDefault="00663B83" w:rsidP="00050078">
            <w:pPr>
              <w:pStyle w:val="PURBullet"/>
            </w:pPr>
            <w:r w:rsidRPr="00A577A1">
              <w:t>Cliente do Configuration Manager</w:t>
            </w:r>
          </w:p>
          <w:p w:rsidR="00663B83" w:rsidRPr="00A577A1" w:rsidRDefault="00663B83" w:rsidP="00050078">
            <w:pPr>
              <w:pStyle w:val="PURBullet"/>
            </w:pPr>
            <w:r w:rsidRPr="00A577A1">
              <w:t>Device Management Point</w:t>
            </w:r>
          </w:p>
          <w:p w:rsidR="00663B83" w:rsidRPr="00A577A1" w:rsidRDefault="00663B83" w:rsidP="00050078">
            <w:pPr>
              <w:pStyle w:val="PURBullet"/>
            </w:pPr>
            <w:r w:rsidRPr="00A577A1">
              <w:t>Custom Updates Publishing Tool</w:t>
            </w:r>
          </w:p>
          <w:p w:rsidR="00663B83" w:rsidRPr="00A577A1" w:rsidRDefault="00663B83" w:rsidP="00050078">
            <w:pPr>
              <w:pStyle w:val="PURBullet"/>
            </w:pPr>
            <w:r w:rsidRPr="00A577A1">
              <w:t>Distribution Point</w:t>
            </w:r>
          </w:p>
          <w:p w:rsidR="00663B83" w:rsidRPr="00A577A1" w:rsidRDefault="00663B83" w:rsidP="00050078">
            <w:pPr>
              <w:pStyle w:val="PURBullet"/>
            </w:pPr>
            <w:r w:rsidRPr="00A577A1">
              <w:t>Fallback Status Point</w:t>
            </w:r>
          </w:p>
          <w:p w:rsidR="00663B83" w:rsidRPr="00A577A1" w:rsidRDefault="00663B83" w:rsidP="00050078">
            <w:pPr>
              <w:pStyle w:val="PURBullet"/>
            </w:pPr>
            <w:r w:rsidRPr="00A577A1">
              <w:t>Inventory Tool for Microsoft Updates</w:t>
            </w:r>
          </w:p>
          <w:p w:rsidR="00663B83" w:rsidRPr="00A577A1" w:rsidRDefault="00663B83" w:rsidP="00050078">
            <w:pPr>
              <w:pStyle w:val="PURBullet"/>
            </w:pPr>
            <w:r w:rsidRPr="00A577A1">
              <w:t>PXE Service Point</w:t>
            </w:r>
          </w:p>
          <w:p w:rsidR="00663B83" w:rsidRPr="00A577A1" w:rsidRDefault="00663B83" w:rsidP="00050078">
            <w:pPr>
              <w:pStyle w:val="PURBullet"/>
            </w:pPr>
            <w:r w:rsidRPr="00A577A1">
              <w:t>Management Point</w:t>
            </w:r>
          </w:p>
        </w:tc>
        <w:tc>
          <w:tcPr>
            <w:tcW w:w="5400" w:type="dxa"/>
            <w:shd w:val="clear" w:color="auto" w:fill="FFFFFF"/>
          </w:tcPr>
          <w:p w:rsidR="00C37510" w:rsidRPr="00A577A1" w:rsidRDefault="00C37510" w:rsidP="00050078">
            <w:pPr>
              <w:pStyle w:val="PURBullet"/>
            </w:pPr>
            <w:r w:rsidRPr="00A577A1">
              <w:t>Power Viewer</w:t>
            </w:r>
          </w:p>
          <w:p w:rsidR="00DE302C" w:rsidRPr="00A577A1" w:rsidRDefault="00C37510" w:rsidP="00050078">
            <w:pPr>
              <w:pStyle w:val="PURBullet"/>
            </w:pPr>
            <w:r w:rsidRPr="00A577A1">
              <w:t>Reporting Point</w:t>
            </w:r>
          </w:p>
          <w:p w:rsidR="00663B83" w:rsidRPr="00A577A1" w:rsidRDefault="00663B83" w:rsidP="00050078">
            <w:pPr>
              <w:pStyle w:val="PURBullet"/>
            </w:pPr>
            <w:r w:rsidRPr="00A577A1">
              <w:t>System Center Update Publisher</w:t>
            </w:r>
          </w:p>
          <w:p w:rsidR="00663B83" w:rsidRPr="00A577A1" w:rsidRDefault="00663B83" w:rsidP="00050078">
            <w:pPr>
              <w:pStyle w:val="PURBullet"/>
            </w:pPr>
            <w:r w:rsidRPr="00A577A1">
              <w:t>Secondary Site Server</w:t>
            </w:r>
          </w:p>
          <w:p w:rsidR="00663B83" w:rsidRPr="00A577A1" w:rsidRDefault="00663B83" w:rsidP="00050078">
            <w:pPr>
              <w:pStyle w:val="PURBullet"/>
            </w:pPr>
            <w:r w:rsidRPr="00A577A1">
              <w:t>Server Locator Point</w:t>
            </w:r>
          </w:p>
          <w:p w:rsidR="00663B83" w:rsidRPr="00A577A1" w:rsidRDefault="00663B83" w:rsidP="00050078">
            <w:pPr>
              <w:pStyle w:val="PURBullet"/>
            </w:pPr>
            <w:r w:rsidRPr="00A577A1">
              <w:t>Software Update Point</w:t>
            </w:r>
          </w:p>
          <w:p w:rsidR="00663B83" w:rsidRPr="00A577A1" w:rsidRDefault="00663B83" w:rsidP="00050078">
            <w:pPr>
              <w:pStyle w:val="PURBullet"/>
            </w:pPr>
            <w:r w:rsidRPr="00A577A1">
              <w:t>State Migration Point</w:t>
            </w:r>
          </w:p>
          <w:p w:rsidR="00663B83" w:rsidRPr="00A577A1" w:rsidRDefault="00663B83" w:rsidP="00050078">
            <w:pPr>
              <w:pStyle w:val="PURBullet"/>
            </w:pPr>
            <w:r w:rsidRPr="00A577A1">
              <w:t>System Health Validator Point</w:t>
            </w:r>
          </w:p>
          <w:p w:rsidR="00663B83" w:rsidRPr="00A577A1" w:rsidRDefault="00C37510" w:rsidP="00050078">
            <w:pPr>
              <w:pStyle w:val="PURBullet"/>
            </w:pPr>
            <w:r w:rsidRPr="00A577A1">
              <w:t>Pacote de Configuração</w:t>
            </w:r>
          </w:p>
        </w:tc>
      </w:tr>
      <w:tr w:rsidR="00663B83" w:rsidRPr="00A67B6F" w:rsidTr="00050078">
        <w:tc>
          <w:tcPr>
            <w:tcW w:w="10800" w:type="dxa"/>
            <w:gridSpan w:val="2"/>
            <w:shd w:val="clear" w:color="auto" w:fill="FFFFFF"/>
            <w:tcMar>
              <w:top w:w="43" w:type="dxa"/>
              <w:left w:w="115" w:type="dxa"/>
              <w:bottom w:w="43" w:type="dxa"/>
              <w:right w:w="115" w:type="dxa"/>
            </w:tcMar>
          </w:tcPr>
          <w:p w:rsidR="00663B83" w:rsidRPr="00A577A1" w:rsidRDefault="00663B83" w:rsidP="00050078">
            <w:pPr>
              <w:pStyle w:val="PURTableHeaderBlue"/>
              <w:rPr>
                <w:rFonts w:ascii="Tahoma" w:hAnsi="Tahoma" w:cs="Tahoma"/>
                <w:szCs w:val="18"/>
                <w:lang w:val="pt-BR"/>
              </w:rPr>
            </w:pPr>
            <w:r w:rsidRPr="00A577A1">
              <w:rPr>
                <w:lang w:val="pt-BR"/>
              </w:rPr>
              <w:t>System Center Configuration Manager 2007 R3 com Tecnologia SQL Server 2008</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pPr>
            <w:r w:rsidRPr="00A577A1">
              <w:t>Console do Configuration Manager</w:t>
            </w:r>
          </w:p>
          <w:p w:rsidR="00C37510" w:rsidRPr="00A577A1" w:rsidRDefault="00C37510" w:rsidP="00050078">
            <w:pPr>
              <w:pStyle w:val="PURBullet"/>
            </w:pPr>
            <w:r w:rsidRPr="00A577A1">
              <w:t>Cliente do Configuration Manager</w:t>
            </w:r>
          </w:p>
          <w:p w:rsidR="00C37510" w:rsidRPr="00A577A1" w:rsidRDefault="00C37510" w:rsidP="00050078">
            <w:pPr>
              <w:pStyle w:val="PURBullet"/>
            </w:pPr>
            <w:r w:rsidRPr="00A577A1">
              <w:lastRenderedPageBreak/>
              <w:t>Device Management Point</w:t>
            </w:r>
          </w:p>
          <w:p w:rsidR="00C37510" w:rsidRPr="00A577A1" w:rsidRDefault="00C37510" w:rsidP="00050078">
            <w:pPr>
              <w:pStyle w:val="PURBullet"/>
            </w:pPr>
            <w:r w:rsidRPr="00A577A1">
              <w:t>Custom Updates Publishing Tool</w:t>
            </w:r>
          </w:p>
          <w:p w:rsidR="00C37510" w:rsidRPr="00A577A1" w:rsidRDefault="00C37510" w:rsidP="00050078">
            <w:pPr>
              <w:pStyle w:val="PURBullet"/>
            </w:pPr>
            <w:r w:rsidRPr="00A577A1">
              <w:t>Distribution Point</w:t>
            </w:r>
          </w:p>
          <w:p w:rsidR="00C37510" w:rsidRPr="00A577A1" w:rsidRDefault="00C37510" w:rsidP="00050078">
            <w:pPr>
              <w:pStyle w:val="PURBullet"/>
            </w:pPr>
            <w:r w:rsidRPr="00A577A1">
              <w:t>Fallback Status Point</w:t>
            </w:r>
          </w:p>
          <w:p w:rsidR="00C37510" w:rsidRPr="00A577A1" w:rsidRDefault="00C37510" w:rsidP="00050078">
            <w:pPr>
              <w:pStyle w:val="PURBullet"/>
            </w:pPr>
            <w:r w:rsidRPr="00A577A1">
              <w:t>Inventory Tool for Microsoft Updates</w:t>
            </w:r>
          </w:p>
          <w:p w:rsidR="00C37510" w:rsidRPr="00A577A1" w:rsidRDefault="00C37510" w:rsidP="00050078">
            <w:pPr>
              <w:pStyle w:val="PURBullet"/>
            </w:pPr>
            <w:r w:rsidRPr="00A577A1">
              <w:t>PXE Service Point</w:t>
            </w:r>
          </w:p>
          <w:p w:rsidR="00C37510" w:rsidRPr="00A577A1" w:rsidRDefault="00C37510" w:rsidP="00050078">
            <w:pPr>
              <w:pStyle w:val="PURBullet"/>
            </w:pPr>
            <w:r w:rsidRPr="00A577A1">
              <w:t>Management Point</w:t>
            </w:r>
          </w:p>
          <w:p w:rsidR="00C37510" w:rsidRPr="00A577A1" w:rsidRDefault="00C37510" w:rsidP="00050078">
            <w:pPr>
              <w:pStyle w:val="PURBullet"/>
            </w:pPr>
            <w:r w:rsidRPr="00A577A1">
              <w:t>Power Viewer</w:t>
            </w:r>
          </w:p>
          <w:p w:rsidR="00DE302C" w:rsidRPr="00A577A1" w:rsidRDefault="00C37510" w:rsidP="00DE302C">
            <w:pPr>
              <w:pStyle w:val="PURBullet"/>
            </w:pPr>
            <w:r w:rsidRPr="00A577A1">
              <w:t>Reporting Point</w:t>
            </w:r>
          </w:p>
          <w:p w:rsidR="00C37510" w:rsidRPr="00A577A1" w:rsidRDefault="00C37510" w:rsidP="00050078">
            <w:pPr>
              <w:pStyle w:val="PURBullet"/>
            </w:pPr>
            <w:r w:rsidRPr="00A577A1">
              <w:t>System Center Update Publisher</w:t>
            </w:r>
          </w:p>
          <w:p w:rsidR="00C37510" w:rsidRPr="00A577A1" w:rsidRDefault="00C37510" w:rsidP="00050078">
            <w:pPr>
              <w:pStyle w:val="PURBullet"/>
            </w:pPr>
            <w:r w:rsidRPr="00A577A1">
              <w:t>Secondary Site Server</w:t>
            </w:r>
          </w:p>
          <w:p w:rsidR="00C37510" w:rsidRPr="00A577A1" w:rsidRDefault="00C37510" w:rsidP="00050078">
            <w:pPr>
              <w:pStyle w:val="PURBullet"/>
            </w:pPr>
            <w:r w:rsidRPr="00A577A1">
              <w:t>Server Locator Point</w:t>
            </w:r>
          </w:p>
          <w:p w:rsidR="00C37510" w:rsidRPr="00A577A1" w:rsidRDefault="00C37510" w:rsidP="00050078">
            <w:pPr>
              <w:pStyle w:val="PURBullet"/>
            </w:pPr>
            <w:r w:rsidRPr="00A577A1">
              <w:t>Software Update Point</w:t>
            </w:r>
          </w:p>
          <w:p w:rsidR="00C37510" w:rsidRPr="00A577A1" w:rsidRDefault="00845752" w:rsidP="00845752">
            <w:pPr>
              <w:pStyle w:val="PURBullet"/>
            </w:pPr>
            <w:r w:rsidRPr="00A577A1">
              <w:t>State Migration Point</w:t>
            </w:r>
          </w:p>
        </w:tc>
        <w:tc>
          <w:tcPr>
            <w:tcW w:w="5400" w:type="dxa"/>
            <w:shd w:val="clear" w:color="auto" w:fill="FFFFFF"/>
          </w:tcPr>
          <w:p w:rsidR="00C37510" w:rsidRPr="00A577A1" w:rsidRDefault="00C37510" w:rsidP="00050078">
            <w:pPr>
              <w:pStyle w:val="PURBullet"/>
            </w:pPr>
            <w:r w:rsidRPr="00A577A1">
              <w:lastRenderedPageBreak/>
              <w:t>Management Tools</w:t>
            </w:r>
          </w:p>
          <w:p w:rsidR="00C37510" w:rsidRPr="00A577A1" w:rsidRDefault="00C37510" w:rsidP="00050078">
            <w:pPr>
              <w:pStyle w:val="PURBullet"/>
            </w:pPr>
            <w:r w:rsidRPr="00A577A1">
              <w:t>Notification Services Client Components</w:t>
            </w:r>
          </w:p>
          <w:p w:rsidR="00C37510" w:rsidRPr="00A577A1" w:rsidRDefault="00C37510" w:rsidP="00050078">
            <w:pPr>
              <w:pStyle w:val="PURBullet"/>
            </w:pPr>
            <w:r w:rsidRPr="00A577A1">
              <w:lastRenderedPageBreak/>
              <w:t>Reporting Services Report Manager</w:t>
            </w:r>
          </w:p>
          <w:p w:rsidR="00845752" w:rsidRPr="00A577A1" w:rsidRDefault="00845752" w:rsidP="00845752">
            <w:pPr>
              <w:pStyle w:val="PURBullet"/>
            </w:pPr>
            <w:r w:rsidRPr="00A577A1">
              <w:t>System Health Validator Point</w:t>
            </w:r>
          </w:p>
          <w:p w:rsidR="00845752" w:rsidRPr="00A577A1" w:rsidRDefault="00845752" w:rsidP="00845752">
            <w:pPr>
              <w:pStyle w:val="PURBullet"/>
            </w:pPr>
            <w:r w:rsidRPr="00A577A1">
              <w:t>Pacote de Configuração</w:t>
            </w:r>
          </w:p>
          <w:p w:rsidR="00845752" w:rsidRPr="00A577A1" w:rsidRDefault="00845752" w:rsidP="00845752">
            <w:pPr>
              <w:pStyle w:val="PURBullet"/>
            </w:pPr>
            <w:r w:rsidRPr="00A577A1">
              <w:t>Analysis Services Shared Tools</w:t>
            </w:r>
          </w:p>
          <w:p w:rsidR="00845752" w:rsidRPr="00A577A1" w:rsidRDefault="00845752" w:rsidP="00845752">
            <w:pPr>
              <w:pStyle w:val="PURBullet"/>
            </w:pPr>
            <w:r w:rsidRPr="00A577A1">
              <w:t>Business Intelligence Development Studio</w:t>
            </w:r>
          </w:p>
          <w:p w:rsidR="00845752" w:rsidRPr="00A577A1" w:rsidRDefault="00845752" w:rsidP="00845752">
            <w:pPr>
              <w:pStyle w:val="PURBullet"/>
            </w:pPr>
            <w:r w:rsidRPr="00A577A1">
              <w:t>Connectivity Components</w:t>
            </w:r>
          </w:p>
          <w:p w:rsidR="00845752" w:rsidRPr="00A577A1" w:rsidRDefault="00845752" w:rsidP="00845752">
            <w:pPr>
              <w:pStyle w:val="PURBullet"/>
            </w:pPr>
            <w:r w:rsidRPr="00A577A1">
              <w:t>Legacy Components</w:t>
            </w:r>
          </w:p>
          <w:p w:rsidR="00C37510" w:rsidRPr="00A577A1" w:rsidRDefault="00C37510" w:rsidP="00845752">
            <w:pPr>
              <w:pStyle w:val="PURBullet"/>
            </w:pPr>
            <w:r w:rsidRPr="00A577A1">
              <w:t>Reporting Services Shared Tools</w:t>
            </w:r>
          </w:p>
          <w:p w:rsidR="00C37510" w:rsidRPr="00A577A1" w:rsidRDefault="00C37510" w:rsidP="00050078">
            <w:pPr>
              <w:pStyle w:val="PURBullet"/>
              <w:rPr>
                <w:lang w:val="pt-BR"/>
              </w:rPr>
            </w:pPr>
            <w:r w:rsidRPr="00A577A1">
              <w:rPr>
                <w:lang w:val="pt-BR"/>
              </w:rPr>
              <w:t xml:space="preserve">Manuais Online do SQL Server 2008 </w:t>
            </w:r>
          </w:p>
          <w:p w:rsidR="00C37510" w:rsidRPr="00A577A1" w:rsidRDefault="00C37510" w:rsidP="00050078">
            <w:pPr>
              <w:pStyle w:val="PURBullet"/>
            </w:pPr>
            <w:r w:rsidRPr="00A577A1">
              <w:t>SQL Server 2008 Shared Tools</w:t>
            </w:r>
          </w:p>
          <w:p w:rsidR="00C37510" w:rsidRPr="00A577A1" w:rsidRDefault="00C37510" w:rsidP="00050078">
            <w:pPr>
              <w:pStyle w:val="PURBullet"/>
            </w:pPr>
            <w:r w:rsidRPr="00A577A1">
              <w:t>Software Development Kit</w:t>
            </w:r>
          </w:p>
          <w:p w:rsidR="00C37510" w:rsidRPr="00A577A1" w:rsidRDefault="00C37510" w:rsidP="00050078">
            <w:pPr>
              <w:pStyle w:val="PURBullet"/>
            </w:pPr>
            <w:r w:rsidRPr="00A577A1">
              <w:t>SQLXML Client Features</w:t>
            </w:r>
          </w:p>
          <w:p w:rsidR="00C37510" w:rsidRPr="00A577A1" w:rsidRDefault="00C37510" w:rsidP="00845752">
            <w:pPr>
              <w:pStyle w:val="PURBullet"/>
              <w:rPr>
                <w:rFonts w:ascii="Tahoma" w:hAnsi="Tahoma" w:cs="Tahoma"/>
                <w:color w:val="000000"/>
                <w:szCs w:val="18"/>
              </w:rPr>
            </w:pPr>
            <w:r w:rsidRPr="00A577A1">
              <w:t>SQL Server Mobile Server Tools</w:t>
            </w:r>
          </w:p>
        </w:tc>
      </w:tr>
      <w:tr w:rsidR="00C37510" w:rsidRPr="00A577A1"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pPr>
            <w:r w:rsidRPr="00A577A1">
              <w:lastRenderedPageBreak/>
              <w:t>System Center Data Protection Manager 2010</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rPr>
                <w:lang w:val="pt-BR"/>
              </w:rPr>
            </w:pPr>
            <w:r w:rsidRPr="00A577A1">
              <w:rPr>
                <w:lang w:val="pt-BR"/>
              </w:rPr>
              <w:t>Agente do Data Protection Manager 2010</w:t>
            </w:r>
          </w:p>
          <w:p w:rsidR="00C37510" w:rsidRPr="00A577A1" w:rsidRDefault="00C37510" w:rsidP="00050078">
            <w:pPr>
              <w:pStyle w:val="PURBullet"/>
              <w:rPr>
                <w:lang w:val="pt-BR"/>
              </w:rPr>
            </w:pPr>
            <w:r w:rsidRPr="00A577A1">
              <w:rPr>
                <w:lang w:val="pt-BR"/>
              </w:rPr>
              <w:t>Console da Interface de Linha de Comando Remota do Data Protection Manager</w:t>
            </w:r>
          </w:p>
          <w:p w:rsidR="00C37510" w:rsidRPr="00A577A1" w:rsidRDefault="00C37510" w:rsidP="00050078">
            <w:pPr>
              <w:pStyle w:val="PURBullet"/>
              <w:rPr>
                <w:lang w:val="pt-BR"/>
              </w:rPr>
            </w:pPr>
            <w:r w:rsidRPr="00A577A1">
              <w:rPr>
                <w:lang w:val="pt-BR"/>
              </w:rPr>
              <w:t>Agente da Ferramenta de Recuperação do Sistema do Data Protection Manager</w:t>
            </w:r>
          </w:p>
          <w:p w:rsidR="00C37510" w:rsidRPr="00A577A1" w:rsidRDefault="00C37510" w:rsidP="00050078">
            <w:pPr>
              <w:pStyle w:val="PURBullet"/>
            </w:pPr>
            <w:r w:rsidRPr="00A577A1">
              <w:t>Analysis Services Shared Tools</w:t>
            </w:r>
          </w:p>
          <w:p w:rsidR="00C37510" w:rsidRPr="00A577A1" w:rsidRDefault="00C37510" w:rsidP="00050078">
            <w:pPr>
              <w:pStyle w:val="PURBullet"/>
            </w:pPr>
            <w:r w:rsidRPr="00A577A1">
              <w:t>Business Intelligence Development Studio</w:t>
            </w:r>
          </w:p>
          <w:p w:rsidR="00C37510" w:rsidRPr="00A577A1" w:rsidRDefault="00C37510" w:rsidP="00050078">
            <w:pPr>
              <w:pStyle w:val="PURBullet"/>
            </w:pPr>
            <w:r w:rsidRPr="00A577A1">
              <w:t>Connectivity Components</w:t>
            </w:r>
          </w:p>
          <w:p w:rsidR="00C37510" w:rsidRPr="00A577A1" w:rsidRDefault="00C37510" w:rsidP="00050078">
            <w:pPr>
              <w:pStyle w:val="PURBullet"/>
            </w:pPr>
            <w:r w:rsidRPr="00A577A1">
              <w:t>Legacy Components</w:t>
            </w:r>
          </w:p>
          <w:p w:rsidR="00C37510" w:rsidRPr="00A577A1" w:rsidRDefault="00C37510" w:rsidP="00050078">
            <w:pPr>
              <w:pStyle w:val="PURBullet"/>
            </w:pPr>
            <w:r w:rsidRPr="00A577A1">
              <w:t>Management Tools</w:t>
            </w:r>
          </w:p>
        </w:tc>
        <w:tc>
          <w:tcPr>
            <w:tcW w:w="5400" w:type="dxa"/>
            <w:shd w:val="clear" w:color="auto" w:fill="FFFFFF"/>
          </w:tcPr>
          <w:p w:rsidR="00C37510" w:rsidRPr="00A577A1" w:rsidRDefault="00C37510" w:rsidP="00050078">
            <w:pPr>
              <w:pStyle w:val="PURBullet"/>
            </w:pPr>
            <w:r w:rsidRPr="00A577A1">
              <w:t>Notification Services Client Components</w:t>
            </w:r>
          </w:p>
          <w:p w:rsidR="00C37510" w:rsidRPr="00A577A1" w:rsidRDefault="00C37510" w:rsidP="00050078">
            <w:pPr>
              <w:pStyle w:val="PURBullet"/>
            </w:pPr>
            <w:r w:rsidRPr="00A577A1">
              <w:t>Reporting Services Report Manager</w:t>
            </w:r>
          </w:p>
          <w:p w:rsidR="00C37510" w:rsidRPr="00A577A1" w:rsidRDefault="00C37510" w:rsidP="00050078">
            <w:pPr>
              <w:pStyle w:val="PURBullet"/>
            </w:pPr>
            <w:r w:rsidRPr="00A577A1">
              <w:t>Reporting Services Shared Tools</w:t>
            </w:r>
          </w:p>
          <w:p w:rsidR="00C37510" w:rsidRPr="00A577A1" w:rsidRDefault="00C37510" w:rsidP="00050078">
            <w:pPr>
              <w:pStyle w:val="PURBullet"/>
            </w:pPr>
            <w:r w:rsidRPr="00A577A1">
              <w:t>SQL Server 2008 Shared Tools</w:t>
            </w:r>
          </w:p>
          <w:p w:rsidR="00C37510" w:rsidRPr="00A577A1" w:rsidRDefault="00C37510" w:rsidP="00050078">
            <w:pPr>
              <w:pStyle w:val="PURBullet"/>
            </w:pPr>
            <w:r w:rsidRPr="00A577A1">
              <w:t>Software Development Kit</w:t>
            </w:r>
          </w:p>
          <w:p w:rsidR="00C37510" w:rsidRPr="00A577A1" w:rsidRDefault="00C37510" w:rsidP="00050078">
            <w:pPr>
              <w:pStyle w:val="PURBullet"/>
            </w:pPr>
            <w:r w:rsidRPr="00A577A1">
              <w:t>SQLXML Client Features</w:t>
            </w:r>
          </w:p>
          <w:p w:rsidR="00C37510" w:rsidRPr="00A577A1" w:rsidRDefault="00C37510" w:rsidP="00050078">
            <w:pPr>
              <w:pStyle w:val="PURBullet"/>
              <w:rPr>
                <w:lang w:val="pt-BR"/>
              </w:rPr>
            </w:pPr>
            <w:r w:rsidRPr="00A577A1">
              <w:rPr>
                <w:lang w:val="pt-BR"/>
              </w:rPr>
              <w:t>Manuais Online do SQL Server 2008</w:t>
            </w:r>
          </w:p>
          <w:p w:rsidR="00C37510" w:rsidRPr="00A577A1" w:rsidRDefault="00C37510" w:rsidP="00050078">
            <w:pPr>
              <w:pStyle w:val="PURBullet"/>
            </w:pPr>
            <w:r w:rsidRPr="00A577A1">
              <w:t>SQL Server Mobile Server Tools</w:t>
            </w:r>
          </w:p>
        </w:tc>
      </w:tr>
      <w:tr w:rsidR="00C37510" w:rsidRPr="004101B4" w:rsidTr="00050078">
        <w:tc>
          <w:tcPr>
            <w:tcW w:w="10800" w:type="dxa"/>
            <w:gridSpan w:val="2"/>
            <w:shd w:val="clear" w:color="auto" w:fill="FFFFFF"/>
            <w:tcMar>
              <w:top w:w="43" w:type="dxa"/>
              <w:left w:w="115" w:type="dxa"/>
              <w:bottom w:w="43" w:type="dxa"/>
              <w:right w:w="115" w:type="dxa"/>
            </w:tcMar>
          </w:tcPr>
          <w:p w:rsidR="00C37510" w:rsidRPr="00F002FD" w:rsidRDefault="00C37510" w:rsidP="00050078">
            <w:pPr>
              <w:pStyle w:val="PURTableHeaderBlue"/>
              <w:rPr>
                <w:lang w:val="da-DK"/>
              </w:rPr>
            </w:pPr>
            <w:r w:rsidRPr="00F002FD">
              <w:rPr>
                <w:lang w:val="da-DK"/>
              </w:rPr>
              <w:t>System Center Operations Manager 2007 R2</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pPr>
            <w:r w:rsidRPr="00A577A1">
              <w:t>Agent and Helper Binaries</w:t>
            </w:r>
          </w:p>
          <w:p w:rsidR="00C37510" w:rsidRPr="00A577A1" w:rsidRDefault="00C37510" w:rsidP="00050078">
            <w:pPr>
              <w:pStyle w:val="PURBullet"/>
            </w:pPr>
            <w:r w:rsidRPr="00A577A1">
              <w:t>Banco de Dados de Auditoria</w:t>
            </w:r>
          </w:p>
          <w:p w:rsidR="00C37510" w:rsidRPr="00A577A1" w:rsidRDefault="00C37510" w:rsidP="00050078">
            <w:pPr>
              <w:pStyle w:val="PURBullet"/>
            </w:pPr>
            <w:r w:rsidRPr="00A577A1">
              <w:t>Connector Framework</w:t>
            </w:r>
          </w:p>
          <w:p w:rsidR="00C37510" w:rsidRPr="00A577A1" w:rsidRDefault="00C37510" w:rsidP="00050078">
            <w:pPr>
              <w:pStyle w:val="PURBullet"/>
            </w:pPr>
            <w:r w:rsidRPr="00A577A1">
              <w:t>Console</w:t>
            </w:r>
          </w:p>
          <w:p w:rsidR="00C37510" w:rsidRPr="00A577A1" w:rsidRDefault="00C37510" w:rsidP="00050078">
            <w:pPr>
              <w:pStyle w:val="PURBullet"/>
            </w:pPr>
            <w:r w:rsidRPr="00A577A1">
              <w:t>Banco de Dados</w:t>
            </w:r>
          </w:p>
        </w:tc>
        <w:tc>
          <w:tcPr>
            <w:tcW w:w="5400" w:type="dxa"/>
            <w:shd w:val="clear" w:color="auto" w:fill="FFFFFF"/>
          </w:tcPr>
          <w:p w:rsidR="00C37510" w:rsidRPr="00A577A1" w:rsidRDefault="00C37510" w:rsidP="00050078">
            <w:pPr>
              <w:pStyle w:val="PURBullet"/>
            </w:pPr>
            <w:r w:rsidRPr="00A577A1">
              <w:t>Pacotes de Gerenciamento</w:t>
            </w:r>
          </w:p>
          <w:p w:rsidR="00C37510" w:rsidRPr="00A577A1" w:rsidRDefault="00C37510" w:rsidP="00050078">
            <w:pPr>
              <w:pStyle w:val="PURBullet"/>
            </w:pPr>
            <w:r w:rsidRPr="00A577A1">
              <w:t>Power Shell</w:t>
            </w:r>
          </w:p>
          <w:p w:rsidR="00C37510" w:rsidRPr="00A577A1" w:rsidRDefault="00C37510" w:rsidP="00050078">
            <w:pPr>
              <w:pStyle w:val="PURBullet"/>
            </w:pPr>
            <w:r w:rsidRPr="00A577A1">
              <w:t>Data Warehouse de Relatórios</w:t>
            </w:r>
          </w:p>
          <w:p w:rsidR="00C37510" w:rsidRPr="00A577A1" w:rsidRDefault="00C37510" w:rsidP="00050078">
            <w:pPr>
              <w:pStyle w:val="PURBullet"/>
            </w:pPr>
            <w:r w:rsidRPr="00A577A1">
              <w:t>Servidor de Relatório</w:t>
            </w:r>
          </w:p>
          <w:p w:rsidR="00C37510" w:rsidRPr="00A577A1" w:rsidRDefault="00C37510" w:rsidP="00050078">
            <w:pPr>
              <w:pStyle w:val="PURBullet"/>
            </w:pPr>
            <w:r w:rsidRPr="00A577A1">
              <w:t>Console Web</w:t>
            </w:r>
          </w:p>
        </w:tc>
      </w:tr>
      <w:tr w:rsidR="00C37510" w:rsidRPr="00A67B6F"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rPr>
                <w:lang w:val="pt-BR"/>
              </w:rPr>
            </w:pPr>
            <w:r w:rsidRPr="00A577A1">
              <w:rPr>
                <w:lang w:val="pt-BR"/>
              </w:rPr>
              <w:t>System Center Operations Manager 2007 R2 com Tecnologia SQL Server 2008</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pPr>
            <w:r w:rsidRPr="00A577A1">
              <w:t>Agent and Helper Binaries</w:t>
            </w:r>
          </w:p>
          <w:p w:rsidR="00C37510" w:rsidRPr="00A577A1" w:rsidRDefault="00C37510" w:rsidP="00050078">
            <w:pPr>
              <w:pStyle w:val="PURBullet"/>
            </w:pPr>
            <w:r w:rsidRPr="00A577A1">
              <w:t>Banco de Dados de Auditoria</w:t>
            </w:r>
          </w:p>
          <w:p w:rsidR="00C37510" w:rsidRPr="00A577A1" w:rsidRDefault="00C37510" w:rsidP="00050078">
            <w:pPr>
              <w:pStyle w:val="PURBullet"/>
            </w:pPr>
            <w:r w:rsidRPr="00A577A1">
              <w:t>Connector Framework</w:t>
            </w:r>
          </w:p>
          <w:p w:rsidR="00C37510" w:rsidRPr="00A577A1" w:rsidRDefault="00C37510" w:rsidP="00050078">
            <w:pPr>
              <w:pStyle w:val="PURBullet"/>
            </w:pPr>
            <w:r w:rsidRPr="00A577A1">
              <w:t>Console</w:t>
            </w:r>
          </w:p>
          <w:p w:rsidR="00C37510" w:rsidRPr="00A577A1" w:rsidRDefault="00C37510" w:rsidP="00050078">
            <w:pPr>
              <w:pStyle w:val="PURBullet"/>
            </w:pPr>
            <w:r w:rsidRPr="00A577A1">
              <w:t>Banco de Dados</w:t>
            </w:r>
          </w:p>
          <w:p w:rsidR="00C37510" w:rsidRPr="00A577A1" w:rsidRDefault="00C37510" w:rsidP="00050078">
            <w:pPr>
              <w:pStyle w:val="PURBullet"/>
            </w:pPr>
            <w:r w:rsidRPr="00A577A1">
              <w:t>Pacotes de Gerenciamento</w:t>
            </w:r>
          </w:p>
          <w:p w:rsidR="00C37510" w:rsidRPr="00A577A1" w:rsidRDefault="00C37510" w:rsidP="00050078">
            <w:pPr>
              <w:pStyle w:val="PURBullet"/>
            </w:pPr>
            <w:r w:rsidRPr="00A577A1">
              <w:t>Power Shell</w:t>
            </w:r>
          </w:p>
          <w:p w:rsidR="00C37510" w:rsidRPr="00A577A1" w:rsidRDefault="00C37510" w:rsidP="00050078">
            <w:pPr>
              <w:pStyle w:val="PURBullet"/>
            </w:pPr>
            <w:r w:rsidRPr="00A577A1">
              <w:t>Data Warehouse de Relatórios</w:t>
            </w:r>
          </w:p>
          <w:p w:rsidR="00DE302C" w:rsidRPr="00A577A1" w:rsidRDefault="00C37510" w:rsidP="00DE302C">
            <w:pPr>
              <w:pStyle w:val="PURBullet"/>
            </w:pPr>
            <w:r w:rsidRPr="00A577A1">
              <w:t>Servidor de Relatório</w:t>
            </w:r>
          </w:p>
          <w:p w:rsidR="00DE302C" w:rsidRPr="00A577A1" w:rsidRDefault="00DE302C" w:rsidP="00DE302C">
            <w:pPr>
              <w:pStyle w:val="PURBullet"/>
            </w:pPr>
            <w:r w:rsidRPr="00A577A1">
              <w:t>Console Web</w:t>
            </w:r>
          </w:p>
          <w:p w:rsidR="00C37510" w:rsidRPr="00A577A1" w:rsidRDefault="00C37510" w:rsidP="00050078">
            <w:pPr>
              <w:pStyle w:val="PURBullet"/>
            </w:pPr>
            <w:r w:rsidRPr="00A577A1">
              <w:t>Analysis Services Shared Tools</w:t>
            </w:r>
          </w:p>
          <w:p w:rsidR="00C37510" w:rsidRPr="00A577A1" w:rsidRDefault="00C37510" w:rsidP="00050078">
            <w:pPr>
              <w:pStyle w:val="PURBullet"/>
            </w:pPr>
            <w:r w:rsidRPr="00A577A1">
              <w:t>Business Intelligence Development Studio</w:t>
            </w:r>
          </w:p>
        </w:tc>
        <w:tc>
          <w:tcPr>
            <w:tcW w:w="5400" w:type="dxa"/>
            <w:shd w:val="clear" w:color="auto" w:fill="FFFFFF"/>
          </w:tcPr>
          <w:p w:rsidR="00C37510" w:rsidRPr="00A577A1" w:rsidRDefault="00C37510" w:rsidP="00050078">
            <w:pPr>
              <w:pStyle w:val="PURBullet"/>
            </w:pPr>
            <w:r w:rsidRPr="00A577A1">
              <w:t>Connectivity Components</w:t>
            </w:r>
          </w:p>
          <w:p w:rsidR="00C37510" w:rsidRPr="00A577A1" w:rsidRDefault="00C37510" w:rsidP="00050078">
            <w:pPr>
              <w:pStyle w:val="PURBullet"/>
            </w:pPr>
            <w:r w:rsidRPr="00A577A1">
              <w:t>Legacy Components</w:t>
            </w:r>
          </w:p>
          <w:p w:rsidR="00C37510" w:rsidRPr="00A577A1" w:rsidRDefault="00C37510" w:rsidP="00050078">
            <w:pPr>
              <w:pStyle w:val="PURBullet"/>
            </w:pPr>
            <w:r w:rsidRPr="00A577A1">
              <w:t>Management Tools</w:t>
            </w:r>
          </w:p>
          <w:p w:rsidR="00C37510" w:rsidRPr="00A577A1" w:rsidRDefault="00C37510" w:rsidP="00050078">
            <w:pPr>
              <w:pStyle w:val="PURBullet"/>
            </w:pPr>
            <w:r w:rsidRPr="00A577A1">
              <w:t>Notification Services Client Components</w:t>
            </w:r>
          </w:p>
          <w:p w:rsidR="00C37510" w:rsidRPr="00A577A1" w:rsidRDefault="00C37510" w:rsidP="00050078">
            <w:pPr>
              <w:pStyle w:val="PURBullet"/>
            </w:pPr>
            <w:r w:rsidRPr="00A577A1">
              <w:t>Reporting Services Report Manager</w:t>
            </w:r>
          </w:p>
          <w:p w:rsidR="00C37510" w:rsidRPr="00A577A1" w:rsidRDefault="00C37510" w:rsidP="00050078">
            <w:pPr>
              <w:pStyle w:val="PURBullet"/>
            </w:pPr>
            <w:r w:rsidRPr="00A577A1">
              <w:t>Reporting Services Shared Tools</w:t>
            </w:r>
          </w:p>
          <w:p w:rsidR="00C37510" w:rsidRPr="00A577A1" w:rsidRDefault="00C37510" w:rsidP="00050078">
            <w:pPr>
              <w:pStyle w:val="PURBullet"/>
            </w:pPr>
            <w:r w:rsidRPr="00A577A1">
              <w:t>SQL Server 2008 Shared Tools</w:t>
            </w:r>
          </w:p>
          <w:p w:rsidR="00C37510" w:rsidRPr="00A577A1" w:rsidRDefault="00C37510" w:rsidP="00050078">
            <w:pPr>
              <w:pStyle w:val="PURBullet"/>
            </w:pPr>
            <w:r w:rsidRPr="00A577A1">
              <w:t>Software Development Kit</w:t>
            </w:r>
          </w:p>
          <w:p w:rsidR="00C37510" w:rsidRPr="00A577A1" w:rsidRDefault="00C37510" w:rsidP="00050078">
            <w:pPr>
              <w:pStyle w:val="PURBullet"/>
            </w:pPr>
            <w:r w:rsidRPr="00A577A1">
              <w:t>SQLXML Client Features</w:t>
            </w:r>
          </w:p>
          <w:p w:rsidR="00C37510" w:rsidRPr="00A577A1" w:rsidRDefault="00C37510" w:rsidP="00050078">
            <w:pPr>
              <w:pStyle w:val="PURBullet"/>
              <w:rPr>
                <w:lang w:val="pt-BR"/>
              </w:rPr>
            </w:pPr>
            <w:r w:rsidRPr="00A577A1">
              <w:rPr>
                <w:lang w:val="pt-BR"/>
              </w:rPr>
              <w:t>Manuais Online do SQL Server 2008</w:t>
            </w:r>
          </w:p>
          <w:p w:rsidR="00C37510" w:rsidRPr="00A577A1" w:rsidRDefault="00C37510" w:rsidP="00050078">
            <w:pPr>
              <w:pStyle w:val="PURBullet"/>
            </w:pPr>
            <w:r w:rsidRPr="00A577A1">
              <w:t>SQL Server Mobile Server Tools</w:t>
            </w:r>
          </w:p>
        </w:tc>
      </w:tr>
      <w:tr w:rsidR="00C37510" w:rsidRPr="00A577A1"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pPr>
            <w:r w:rsidRPr="00A577A1">
              <w:t>System Center Service Manager 2010</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rPr>
                <w:lang w:val="pt-BR"/>
              </w:rPr>
            </w:pPr>
            <w:r w:rsidRPr="00A577A1">
              <w:rPr>
                <w:lang w:val="pt-BR"/>
              </w:rPr>
              <w:t>Servidor de gerenciamento de data warehouse</w:t>
            </w:r>
          </w:p>
          <w:p w:rsidR="00050078" w:rsidRPr="00A577A1" w:rsidRDefault="00050078" w:rsidP="00050078">
            <w:pPr>
              <w:pStyle w:val="PURBullet"/>
              <w:rPr>
                <w:lang w:val="pt-BR"/>
              </w:rPr>
            </w:pPr>
            <w:r w:rsidRPr="00A577A1">
              <w:rPr>
                <w:lang w:val="pt-BR"/>
              </w:rPr>
              <w:t>Banco de dados de data warehouse</w:t>
            </w:r>
          </w:p>
        </w:tc>
        <w:tc>
          <w:tcPr>
            <w:tcW w:w="5400" w:type="dxa"/>
            <w:shd w:val="clear" w:color="auto" w:fill="FFFFFF"/>
          </w:tcPr>
          <w:p w:rsidR="00050078" w:rsidRPr="00A577A1" w:rsidRDefault="00050078" w:rsidP="00050078">
            <w:pPr>
              <w:pStyle w:val="PURBullet"/>
            </w:pPr>
            <w:r w:rsidRPr="00A577A1">
              <w:t>Console do Service Manager</w:t>
            </w:r>
          </w:p>
          <w:p w:rsidR="00050078" w:rsidRPr="00A577A1" w:rsidRDefault="00050078" w:rsidP="00050078">
            <w:pPr>
              <w:pStyle w:val="PURBullet"/>
            </w:pPr>
            <w:r w:rsidRPr="00A577A1">
              <w:t>Self-service portal</w:t>
            </w:r>
          </w:p>
        </w:tc>
      </w:tr>
    </w:tbl>
    <w:p w:rsidR="005538E2" w:rsidRPr="00A577A1" w:rsidRDefault="005538E2" w:rsidP="005538E2">
      <w:pPr>
        <w:pStyle w:val="PURBullet"/>
        <w:numPr>
          <w:ilvl w:val="0"/>
          <w:numId w:val="0"/>
        </w:numPr>
        <w:tabs>
          <w:tab w:val="left" w:pos="5515"/>
        </w:tabs>
        <w:ind w:left="115"/>
      </w:pPr>
      <w:r w:rsidRPr="00A577A1">
        <w:rPr>
          <w:lang w:val="pt-BR"/>
        </w:rPr>
        <w:tab/>
      </w: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5538E2" w:rsidRPr="00A577A1" w:rsidTr="008145C1">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5538E2" w:rsidRPr="00A577A1" w:rsidRDefault="005538E2" w:rsidP="008145C1">
            <w:pPr>
              <w:pStyle w:val="PURTableHeaderWhite"/>
              <w:spacing w:after="0" w:line="240" w:lineRule="auto"/>
              <w:rPr>
                <w:i w:val="0"/>
                <w:caps/>
                <w:color w:val="404040" w:themeColor="text1" w:themeTint="BF"/>
              </w:rPr>
            </w:pPr>
            <w:r w:rsidRPr="00A577A1">
              <w:rPr>
                <w:i w:val="0"/>
                <w:caps/>
                <w:color w:val="404040" w:themeColor="text1" w:themeTint="BF"/>
              </w:rPr>
              <w:lastRenderedPageBreak/>
              <w:t>Produto</w:t>
            </w:r>
          </w:p>
        </w:tc>
        <w:tc>
          <w:tcPr>
            <w:tcW w:w="5400" w:type="dxa"/>
            <w:tcBorders>
              <w:top w:val="nil"/>
              <w:bottom w:val="nil"/>
            </w:tcBorders>
            <w:shd w:val="clear" w:color="auto" w:fill="B9D3EB" w:themeFill="accent1"/>
            <w:tcMar>
              <w:top w:w="43" w:type="dxa"/>
              <w:left w:w="115" w:type="dxa"/>
              <w:bottom w:w="43" w:type="dxa"/>
              <w:right w:w="115" w:type="dxa"/>
            </w:tcMar>
          </w:tcPr>
          <w:p w:rsidR="005538E2" w:rsidRPr="00A577A1" w:rsidRDefault="005538E2" w:rsidP="008145C1">
            <w:pPr>
              <w:pStyle w:val="PURTableHeaderWhite"/>
              <w:spacing w:after="0" w:line="240" w:lineRule="auto"/>
              <w:rPr>
                <w:i w:val="0"/>
                <w:caps/>
                <w:color w:val="404040" w:themeColor="text1" w:themeTint="BF"/>
              </w:rPr>
            </w:pPr>
            <w:r w:rsidRPr="00A577A1">
              <w:rPr>
                <w:i w:val="0"/>
                <w:caps/>
                <w:color w:val="404040" w:themeColor="text1" w:themeTint="BF"/>
              </w:rPr>
              <w:t>Lista de Software Cliente</w:t>
            </w:r>
          </w:p>
        </w:tc>
      </w:tr>
      <w:tr w:rsidR="00C37510" w:rsidRPr="00A67B6F"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rPr>
                <w:rFonts w:ascii="Tahoma" w:hAnsi="Tahoma"/>
                <w:szCs w:val="18"/>
                <w:lang w:val="pt-BR"/>
              </w:rPr>
            </w:pPr>
            <w:r w:rsidRPr="00A577A1">
              <w:rPr>
                <w:lang w:val="pt-BR"/>
              </w:rPr>
              <w:t>System Center Service Manager 2010 com Tecnologia SQL Server 2008</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rPr>
                <w:lang w:val="pt-BR"/>
              </w:rPr>
            </w:pPr>
            <w:r w:rsidRPr="00A577A1">
              <w:rPr>
                <w:lang w:val="pt-BR"/>
              </w:rPr>
              <w:t>Servidor de gerenciamento de data warehouse</w:t>
            </w:r>
          </w:p>
          <w:p w:rsidR="00C37510" w:rsidRPr="00A577A1" w:rsidRDefault="00C37510" w:rsidP="00050078">
            <w:pPr>
              <w:pStyle w:val="PURBullet"/>
              <w:rPr>
                <w:lang w:val="pt-BR"/>
              </w:rPr>
            </w:pPr>
            <w:r w:rsidRPr="00A577A1">
              <w:rPr>
                <w:lang w:val="pt-BR"/>
              </w:rPr>
              <w:t>Banco de dados de data warehouse</w:t>
            </w:r>
          </w:p>
          <w:p w:rsidR="00C37510" w:rsidRPr="00A577A1" w:rsidRDefault="00C37510" w:rsidP="00050078">
            <w:pPr>
              <w:pStyle w:val="PURBullet"/>
            </w:pPr>
            <w:r w:rsidRPr="00A577A1">
              <w:t>Console do Service Manager</w:t>
            </w:r>
          </w:p>
          <w:p w:rsidR="00C37510" w:rsidRPr="00A577A1" w:rsidRDefault="00C37510" w:rsidP="00050078">
            <w:pPr>
              <w:pStyle w:val="PURBullet"/>
            </w:pPr>
            <w:r w:rsidRPr="00A577A1">
              <w:t>Self-service portal</w:t>
            </w:r>
          </w:p>
          <w:p w:rsidR="00C37510" w:rsidRPr="00A577A1" w:rsidRDefault="00C37510" w:rsidP="00050078">
            <w:pPr>
              <w:pStyle w:val="PURBullet"/>
            </w:pPr>
            <w:r w:rsidRPr="00A577A1">
              <w:t>Analysis Services Shared Tools</w:t>
            </w:r>
          </w:p>
          <w:p w:rsidR="00C37510" w:rsidRPr="00A577A1" w:rsidRDefault="00C37510" w:rsidP="00050078">
            <w:pPr>
              <w:pStyle w:val="PURBullet"/>
            </w:pPr>
            <w:r w:rsidRPr="00A577A1">
              <w:t>Business Intelligence Development Studio</w:t>
            </w:r>
          </w:p>
          <w:p w:rsidR="00C37510" w:rsidRPr="00A577A1" w:rsidRDefault="00C37510" w:rsidP="00050078">
            <w:pPr>
              <w:pStyle w:val="PURBullet"/>
            </w:pPr>
            <w:r w:rsidRPr="00A577A1">
              <w:t>Connectivity Components</w:t>
            </w:r>
          </w:p>
          <w:p w:rsidR="00C37510" w:rsidRPr="00A577A1" w:rsidRDefault="00C37510" w:rsidP="00050078">
            <w:pPr>
              <w:pStyle w:val="PURBullet"/>
            </w:pPr>
            <w:r w:rsidRPr="00A577A1">
              <w:t>Legacy Components</w:t>
            </w:r>
          </w:p>
          <w:p w:rsidR="00C37510" w:rsidRPr="00A577A1" w:rsidRDefault="00C37510" w:rsidP="00050078">
            <w:pPr>
              <w:pStyle w:val="PURBullet"/>
            </w:pPr>
            <w:r w:rsidRPr="00A577A1">
              <w:t>Management Tools</w:t>
            </w:r>
          </w:p>
        </w:tc>
        <w:tc>
          <w:tcPr>
            <w:tcW w:w="5400" w:type="dxa"/>
            <w:shd w:val="clear" w:color="auto" w:fill="FFFFFF"/>
          </w:tcPr>
          <w:p w:rsidR="00C37510" w:rsidRPr="00A577A1" w:rsidRDefault="00C37510" w:rsidP="00050078">
            <w:pPr>
              <w:pStyle w:val="PURBullet"/>
            </w:pPr>
            <w:r w:rsidRPr="00A577A1">
              <w:t>Notification Services Client Components</w:t>
            </w:r>
          </w:p>
          <w:p w:rsidR="00C37510" w:rsidRPr="00A577A1" w:rsidRDefault="00C37510" w:rsidP="00050078">
            <w:pPr>
              <w:pStyle w:val="PURBullet"/>
            </w:pPr>
            <w:r w:rsidRPr="00A577A1">
              <w:t>Reporting Services Report Manager</w:t>
            </w:r>
          </w:p>
          <w:p w:rsidR="00C37510" w:rsidRPr="00A577A1" w:rsidRDefault="00C37510" w:rsidP="00050078">
            <w:pPr>
              <w:pStyle w:val="PURBullet"/>
            </w:pPr>
            <w:r w:rsidRPr="00A577A1">
              <w:t>Reporting Services Shared Tools</w:t>
            </w:r>
          </w:p>
          <w:p w:rsidR="00C37510" w:rsidRPr="00A577A1" w:rsidRDefault="00C37510" w:rsidP="00050078">
            <w:pPr>
              <w:pStyle w:val="PURBullet"/>
              <w:rPr>
                <w:lang w:val="pt-BR"/>
              </w:rPr>
            </w:pPr>
            <w:r w:rsidRPr="00A577A1">
              <w:rPr>
                <w:lang w:val="pt-BR"/>
              </w:rPr>
              <w:t xml:space="preserve">Manuais Online do SQL Server 2008 </w:t>
            </w:r>
          </w:p>
          <w:p w:rsidR="00C37510" w:rsidRPr="00A577A1" w:rsidRDefault="00C37510" w:rsidP="00050078">
            <w:pPr>
              <w:pStyle w:val="PURBullet"/>
            </w:pPr>
            <w:r w:rsidRPr="00A577A1">
              <w:t>SQL Server 2008 Shared Tools</w:t>
            </w:r>
          </w:p>
          <w:p w:rsidR="00C37510" w:rsidRPr="00A577A1" w:rsidRDefault="00C37510" w:rsidP="00050078">
            <w:pPr>
              <w:pStyle w:val="PURBullet"/>
            </w:pPr>
            <w:r w:rsidRPr="00A577A1">
              <w:t>Software Development Kit</w:t>
            </w:r>
          </w:p>
          <w:p w:rsidR="00C37510" w:rsidRPr="00A577A1" w:rsidRDefault="00C37510" w:rsidP="00050078">
            <w:pPr>
              <w:pStyle w:val="PURBullet"/>
            </w:pPr>
            <w:r w:rsidRPr="00A577A1">
              <w:t>SQLXML Client Features</w:t>
            </w:r>
          </w:p>
          <w:p w:rsidR="00C37510" w:rsidRPr="00A577A1" w:rsidRDefault="00C37510" w:rsidP="00050078">
            <w:pPr>
              <w:pStyle w:val="PURBullet"/>
              <w:rPr>
                <w:rFonts w:cs="Tahoma"/>
                <w:i/>
                <w:color w:val="000000"/>
              </w:rPr>
            </w:pPr>
            <w:r w:rsidRPr="00A577A1">
              <w:t>SQL Server Mobile Server Tools</w:t>
            </w:r>
          </w:p>
        </w:tc>
      </w:tr>
      <w:tr w:rsidR="00C37510" w:rsidRPr="00A577A1"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pPr>
            <w:r w:rsidRPr="00A577A1">
              <w:t>System Center Virtual Machine Manager 2008 R2</w:t>
            </w:r>
          </w:p>
        </w:tc>
      </w:tr>
      <w:tr w:rsidR="00C37510" w:rsidRPr="00A577A1" w:rsidTr="00050078">
        <w:tc>
          <w:tcPr>
            <w:tcW w:w="5400" w:type="dxa"/>
            <w:shd w:val="clear" w:color="auto" w:fill="FFFFFF"/>
            <w:tcMar>
              <w:top w:w="43" w:type="dxa"/>
              <w:left w:w="115" w:type="dxa"/>
              <w:bottom w:w="43" w:type="dxa"/>
              <w:right w:w="115" w:type="dxa"/>
            </w:tcMar>
          </w:tcPr>
          <w:p w:rsidR="00C37510" w:rsidRPr="00A577A1" w:rsidRDefault="00C37510" w:rsidP="00050078">
            <w:pPr>
              <w:pStyle w:val="PURBullet"/>
            </w:pPr>
            <w:r w:rsidRPr="00A577A1">
              <w:t>Virtual Machine Manager Agent</w:t>
            </w:r>
          </w:p>
          <w:p w:rsidR="00C37510" w:rsidRPr="00A577A1" w:rsidRDefault="00C37510" w:rsidP="00050078">
            <w:pPr>
              <w:pStyle w:val="PURBullet"/>
            </w:pPr>
            <w:r w:rsidRPr="00A577A1">
              <w:t>Agente Físico para Virtual</w:t>
            </w:r>
          </w:p>
          <w:p w:rsidR="00C37510" w:rsidRPr="00A577A1" w:rsidRDefault="00C37510" w:rsidP="00050078">
            <w:pPr>
              <w:pStyle w:val="PURBullet"/>
            </w:pPr>
            <w:r w:rsidRPr="00A577A1">
              <w:t>Console do Administrador</w:t>
            </w:r>
          </w:p>
        </w:tc>
        <w:tc>
          <w:tcPr>
            <w:tcW w:w="5400" w:type="dxa"/>
            <w:shd w:val="clear" w:color="auto" w:fill="FFFFFF"/>
          </w:tcPr>
          <w:p w:rsidR="00C37510" w:rsidRPr="00A577A1" w:rsidRDefault="00C37510" w:rsidP="00050078">
            <w:pPr>
              <w:pStyle w:val="PURBullet"/>
            </w:pPr>
            <w:r w:rsidRPr="00A577A1">
              <w:t>Virtual Machine Manager Self Service Portal</w:t>
            </w:r>
          </w:p>
          <w:p w:rsidR="00C37510" w:rsidRPr="00A577A1" w:rsidRDefault="00C37510" w:rsidP="00050078">
            <w:pPr>
              <w:pStyle w:val="PURBullet"/>
              <w:rPr>
                <w:rFonts w:ascii="Tahoma" w:hAnsi="Tahoma" w:cs="Tahoma"/>
                <w:szCs w:val="18"/>
              </w:rPr>
            </w:pPr>
            <w:r w:rsidRPr="00A577A1">
              <w:t>VMRC Client</w:t>
            </w:r>
          </w:p>
        </w:tc>
      </w:tr>
      <w:tr w:rsidR="00C37510" w:rsidRPr="00A577A1" w:rsidTr="00050078">
        <w:tc>
          <w:tcPr>
            <w:tcW w:w="10800" w:type="dxa"/>
            <w:gridSpan w:val="2"/>
            <w:shd w:val="clear" w:color="auto" w:fill="FFFFFF"/>
            <w:tcMar>
              <w:top w:w="43" w:type="dxa"/>
              <w:left w:w="115" w:type="dxa"/>
              <w:bottom w:w="43" w:type="dxa"/>
              <w:right w:w="115" w:type="dxa"/>
            </w:tcMar>
          </w:tcPr>
          <w:p w:rsidR="00C37510" w:rsidRPr="00A577A1" w:rsidRDefault="00C37510" w:rsidP="00050078">
            <w:pPr>
              <w:pStyle w:val="PURTableHeaderBlue"/>
            </w:pPr>
            <w:r w:rsidRPr="00A577A1">
              <w:t>Visual Studio Team Foundation Server 2010 com Tecnologia SQL Server 2008</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Team Explorer</w:t>
            </w:r>
          </w:p>
          <w:p w:rsidR="00050078" w:rsidRPr="00A577A1" w:rsidRDefault="00050078" w:rsidP="00050078">
            <w:pPr>
              <w:pStyle w:val="PURBullet"/>
            </w:pPr>
            <w:r w:rsidRPr="00A577A1">
              <w:t>Team Foundation Build</w:t>
            </w:r>
          </w:p>
        </w:tc>
        <w:tc>
          <w:tcPr>
            <w:tcW w:w="5400" w:type="dxa"/>
            <w:shd w:val="clear" w:color="auto" w:fill="FFFFFF"/>
          </w:tcPr>
          <w:p w:rsidR="00050078" w:rsidRPr="00A577A1" w:rsidRDefault="00050078" w:rsidP="00050078">
            <w:pPr>
              <w:pStyle w:val="PURBullet"/>
            </w:pPr>
            <w:r w:rsidRPr="00A577A1">
              <w:t>Team Foundation Server SharePoint Extensions</w:t>
            </w:r>
          </w:p>
        </w:tc>
      </w:tr>
      <w:tr w:rsidR="00050078" w:rsidRPr="00A577A1"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pPr>
            <w:r w:rsidRPr="00A577A1">
              <w:t>Windows Embedded Device Manager 2011</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rPr>
                <w:lang w:val="pt-BR"/>
              </w:rPr>
            </w:pPr>
            <w:r w:rsidRPr="00A577A1">
              <w:rPr>
                <w:lang w:val="pt-BR"/>
              </w:rPr>
              <w:t>Extensões do console do Embedded Device Manager (para Console do Configuration Manager)</w:t>
            </w:r>
          </w:p>
        </w:tc>
        <w:tc>
          <w:tcPr>
            <w:tcW w:w="5400" w:type="dxa"/>
            <w:shd w:val="clear" w:color="auto" w:fill="FFFFFF"/>
          </w:tcPr>
          <w:p w:rsidR="00050078" w:rsidRPr="00A577A1" w:rsidRDefault="00050078" w:rsidP="00050078">
            <w:pPr>
              <w:pStyle w:val="PURBullet"/>
            </w:pPr>
            <w:r w:rsidRPr="00A577A1">
              <w:t>Embedded Device Manager Client</w:t>
            </w:r>
          </w:p>
          <w:p w:rsidR="00050078" w:rsidRPr="00A577A1" w:rsidRDefault="00050078" w:rsidP="00050078">
            <w:pPr>
              <w:pStyle w:val="PURBullet"/>
            </w:pPr>
            <w:r w:rsidRPr="00A577A1">
              <w:t>Embedded Device Manager Device Imaging</w:t>
            </w:r>
          </w:p>
        </w:tc>
      </w:tr>
      <w:tr w:rsidR="00050078" w:rsidRPr="00A577A1"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pPr>
            <w:r w:rsidRPr="00A577A1">
              <w:t>Windows Embedded Device Manager 2011 com Tecnologia SQL Server 2008</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rPr>
                <w:lang w:val="pt-BR"/>
              </w:rPr>
            </w:pPr>
            <w:r w:rsidRPr="00A577A1">
              <w:rPr>
                <w:lang w:val="pt-BR"/>
              </w:rPr>
              <w:t>Extensões do console do Embedded Device Manager (para Console do Configuration Manager)</w:t>
            </w:r>
          </w:p>
          <w:p w:rsidR="00050078" w:rsidRPr="00A577A1" w:rsidRDefault="00050078" w:rsidP="00050078">
            <w:pPr>
              <w:pStyle w:val="PURBullet"/>
            </w:pPr>
            <w:r w:rsidRPr="00A577A1">
              <w:t>Embedded Device Manager Client</w:t>
            </w:r>
          </w:p>
          <w:p w:rsidR="00050078" w:rsidRPr="00A577A1" w:rsidRDefault="00050078" w:rsidP="00050078">
            <w:pPr>
              <w:pStyle w:val="PURBullet"/>
            </w:pPr>
            <w:r w:rsidRPr="00A577A1">
              <w:t>Embedded Device Manager Device Imaging</w:t>
            </w:r>
          </w:p>
          <w:p w:rsidR="00050078" w:rsidRPr="00A577A1" w:rsidRDefault="00050078" w:rsidP="00050078">
            <w:pPr>
              <w:pStyle w:val="PURBullet"/>
            </w:pPr>
            <w:r w:rsidRPr="00A577A1">
              <w:t>Analysis Services Shared Tools</w:t>
            </w:r>
          </w:p>
          <w:p w:rsidR="00050078" w:rsidRPr="00A577A1" w:rsidRDefault="00050078" w:rsidP="00050078">
            <w:pPr>
              <w:pStyle w:val="PURBullet"/>
            </w:pPr>
            <w:r w:rsidRPr="00A577A1">
              <w:t>Business Intelligence Development Studio</w:t>
            </w:r>
          </w:p>
          <w:p w:rsidR="00050078" w:rsidRPr="00A577A1" w:rsidRDefault="00050078" w:rsidP="00050078">
            <w:pPr>
              <w:pStyle w:val="PURBullet"/>
            </w:pPr>
            <w:r w:rsidRPr="00A577A1">
              <w:t>Connectivity Components</w:t>
            </w:r>
          </w:p>
          <w:p w:rsidR="00050078" w:rsidRPr="00A577A1" w:rsidRDefault="00050078" w:rsidP="00050078">
            <w:pPr>
              <w:pStyle w:val="PURBullet"/>
            </w:pPr>
            <w:r w:rsidRPr="00A577A1">
              <w:t>Legacy Components</w:t>
            </w:r>
          </w:p>
          <w:p w:rsidR="00050078" w:rsidRPr="00A577A1" w:rsidRDefault="00050078" w:rsidP="00050078">
            <w:pPr>
              <w:pStyle w:val="PURBullet"/>
            </w:pPr>
            <w:r w:rsidRPr="00A577A1">
              <w:t>Management Tools</w:t>
            </w:r>
          </w:p>
        </w:tc>
        <w:tc>
          <w:tcPr>
            <w:tcW w:w="5400" w:type="dxa"/>
            <w:shd w:val="clear" w:color="auto" w:fill="FFFFFF"/>
          </w:tcPr>
          <w:p w:rsidR="00050078" w:rsidRPr="00A577A1" w:rsidRDefault="00050078" w:rsidP="00050078">
            <w:pPr>
              <w:pStyle w:val="PURBullet"/>
            </w:pPr>
            <w:r w:rsidRPr="00A577A1">
              <w:t>Notification Services Client Components</w:t>
            </w:r>
          </w:p>
          <w:p w:rsidR="00050078" w:rsidRPr="00A577A1" w:rsidRDefault="00050078" w:rsidP="00050078">
            <w:pPr>
              <w:pStyle w:val="PURBullet"/>
            </w:pPr>
            <w:r w:rsidRPr="00A577A1">
              <w:t>Reporting Services Report Manager</w:t>
            </w:r>
          </w:p>
          <w:p w:rsidR="00050078" w:rsidRPr="00A577A1" w:rsidRDefault="00050078" w:rsidP="00050078">
            <w:pPr>
              <w:pStyle w:val="PURBullet"/>
            </w:pPr>
            <w:r w:rsidRPr="00A577A1">
              <w:t>Reporting Services Shared Tools</w:t>
            </w:r>
          </w:p>
          <w:p w:rsidR="00050078" w:rsidRPr="00A577A1" w:rsidRDefault="00050078" w:rsidP="00050078">
            <w:pPr>
              <w:pStyle w:val="PURBullet"/>
            </w:pPr>
            <w:r w:rsidRPr="00A577A1">
              <w:t>SQL Server 2008 Shared Tools</w:t>
            </w:r>
          </w:p>
          <w:p w:rsidR="00050078" w:rsidRPr="00A577A1" w:rsidRDefault="00050078" w:rsidP="00050078">
            <w:pPr>
              <w:pStyle w:val="PURBullet"/>
            </w:pPr>
            <w:r w:rsidRPr="00A577A1">
              <w:t>Software Development Kit</w:t>
            </w:r>
          </w:p>
          <w:p w:rsidR="00050078" w:rsidRPr="00A577A1" w:rsidRDefault="00050078" w:rsidP="00050078">
            <w:pPr>
              <w:pStyle w:val="PURBullet"/>
            </w:pPr>
            <w:r w:rsidRPr="00A577A1">
              <w:t>SQLXML Client Features</w:t>
            </w:r>
          </w:p>
          <w:p w:rsidR="00050078" w:rsidRPr="00A577A1" w:rsidRDefault="00050078" w:rsidP="00050078">
            <w:pPr>
              <w:pStyle w:val="PURBullet"/>
              <w:rPr>
                <w:lang w:val="pt-BR"/>
              </w:rPr>
            </w:pPr>
            <w:r w:rsidRPr="00A577A1">
              <w:rPr>
                <w:lang w:val="pt-BR"/>
              </w:rPr>
              <w:t>Manuais Online do SQL Server 2008</w:t>
            </w:r>
          </w:p>
          <w:p w:rsidR="00050078" w:rsidRPr="00A577A1" w:rsidRDefault="00050078" w:rsidP="00050078">
            <w:pPr>
              <w:pStyle w:val="PURBullet"/>
            </w:pPr>
            <w:r w:rsidRPr="00A577A1">
              <w:t>SQL Server Mobile Server Tools</w:t>
            </w:r>
          </w:p>
        </w:tc>
      </w:tr>
      <w:tr w:rsidR="00050078" w:rsidRPr="00A577A1"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pPr>
            <w:r w:rsidRPr="00A577A1">
              <w:t>Windows HPC Server 2008 R2 Suite</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Utilitários Cliente</w:t>
            </w:r>
          </w:p>
          <w:p w:rsidR="00050078" w:rsidRPr="00A577A1" w:rsidRDefault="00050078" w:rsidP="00050078">
            <w:pPr>
              <w:pStyle w:val="PURBullet"/>
            </w:pPr>
            <w:r w:rsidRPr="00A577A1">
              <w:t>Microsoft Message Passing Interface</w:t>
            </w:r>
          </w:p>
          <w:p w:rsidR="00050078" w:rsidRPr="00A577A1" w:rsidRDefault="00050078" w:rsidP="00050078">
            <w:pPr>
              <w:pStyle w:val="PURBullet"/>
            </w:pPr>
            <w:r w:rsidRPr="00A577A1">
              <w:t>Componentes da Web</w:t>
            </w:r>
          </w:p>
          <w:p w:rsidR="00050078" w:rsidRPr="00A577A1" w:rsidRDefault="00050078" w:rsidP="00050078">
            <w:pPr>
              <w:pStyle w:val="PURBullet"/>
              <w:rPr>
                <w:lang w:val="pt-BR"/>
              </w:rPr>
            </w:pPr>
            <w:r w:rsidRPr="00A577A1">
              <w:rPr>
                <w:lang w:val="pt-BR"/>
              </w:rPr>
              <w:t xml:space="preserve">Ferramenta de Migração de Servidor </w:t>
            </w:r>
          </w:p>
        </w:tc>
        <w:tc>
          <w:tcPr>
            <w:tcW w:w="5400" w:type="dxa"/>
            <w:shd w:val="clear" w:color="auto" w:fill="FFFFFF"/>
          </w:tcPr>
          <w:p w:rsidR="00050078" w:rsidRPr="00A577A1" w:rsidRDefault="00050078" w:rsidP="00050078">
            <w:pPr>
              <w:pStyle w:val="PURBullet"/>
              <w:rPr>
                <w:lang w:val="pt-BR"/>
              </w:rPr>
            </w:pPr>
            <w:r w:rsidRPr="00A577A1">
              <w:rPr>
                <w:lang w:val="pt-BR"/>
              </w:rPr>
              <w:t>Ferramenta de Migração do Active Directory</w:t>
            </w:r>
          </w:p>
          <w:p w:rsidR="00050078" w:rsidRPr="00A577A1" w:rsidRDefault="00050078" w:rsidP="00050078">
            <w:pPr>
              <w:pStyle w:val="PURBullet"/>
            </w:pPr>
            <w:r w:rsidRPr="00A577A1">
              <w:t>Ferramentas de monitoração FRS</w:t>
            </w:r>
          </w:p>
          <w:p w:rsidR="00050078" w:rsidRPr="00A577A1" w:rsidRDefault="00050078" w:rsidP="00050078">
            <w:pPr>
              <w:pStyle w:val="PURBullet"/>
              <w:rPr>
                <w:lang w:val="pt-BR"/>
              </w:rPr>
            </w:pPr>
            <w:r w:rsidRPr="00A577A1">
              <w:rPr>
                <w:lang w:val="pt-BR"/>
              </w:rPr>
              <w:t>Cliente da Conexão de Área de Trabalho Remota</w:t>
            </w:r>
          </w:p>
          <w:p w:rsidR="00050078" w:rsidRPr="00A577A1" w:rsidRDefault="00050078" w:rsidP="00050078">
            <w:pPr>
              <w:pStyle w:val="PURBullet"/>
              <w:rPr>
                <w:szCs w:val="19"/>
              </w:rPr>
            </w:pPr>
            <w:r w:rsidRPr="00A577A1">
              <w:t>RSAT Client</w:t>
            </w:r>
          </w:p>
        </w:tc>
      </w:tr>
      <w:tr w:rsidR="00050078" w:rsidRPr="00A577A1"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pPr>
            <w:r w:rsidRPr="00A577A1">
              <w:t>Windows Server 2008 R2 HPC Edition</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pPr>
            <w:r w:rsidRPr="00A577A1">
              <w:t>Ferramenta de Migração de Servidor</w:t>
            </w:r>
          </w:p>
          <w:p w:rsidR="00050078" w:rsidRPr="00A577A1" w:rsidRDefault="00050078" w:rsidP="00050078">
            <w:pPr>
              <w:pStyle w:val="PURBullet"/>
              <w:rPr>
                <w:lang w:val="pt-BR"/>
              </w:rPr>
            </w:pPr>
            <w:r w:rsidRPr="00A577A1">
              <w:rPr>
                <w:lang w:val="pt-BR"/>
              </w:rPr>
              <w:t>Ferramenta de Migração do Active Directory</w:t>
            </w:r>
          </w:p>
          <w:p w:rsidR="00050078" w:rsidRPr="00A577A1" w:rsidRDefault="00050078" w:rsidP="00050078">
            <w:pPr>
              <w:pStyle w:val="PURBullet"/>
            </w:pPr>
            <w:r w:rsidRPr="00A577A1">
              <w:t>Ferramentas de monitoração FRS</w:t>
            </w:r>
          </w:p>
        </w:tc>
        <w:tc>
          <w:tcPr>
            <w:tcW w:w="5400" w:type="dxa"/>
            <w:shd w:val="clear" w:color="auto" w:fill="FFFFFF"/>
          </w:tcPr>
          <w:p w:rsidR="00050078" w:rsidRPr="00A577A1" w:rsidRDefault="00050078" w:rsidP="00050078">
            <w:pPr>
              <w:pStyle w:val="PURBullet"/>
              <w:rPr>
                <w:lang w:val="pt-BR"/>
              </w:rPr>
            </w:pPr>
            <w:r w:rsidRPr="00A577A1">
              <w:rPr>
                <w:lang w:val="pt-BR"/>
              </w:rPr>
              <w:t>Cliente da Conexão de Área de Trabalho Remota</w:t>
            </w:r>
          </w:p>
          <w:p w:rsidR="00050078" w:rsidRPr="00A577A1" w:rsidRDefault="00050078" w:rsidP="00050078">
            <w:pPr>
              <w:pStyle w:val="PURBullet"/>
            </w:pPr>
            <w:r w:rsidRPr="00A577A1">
              <w:t>RSAT Client</w:t>
            </w:r>
          </w:p>
        </w:tc>
      </w:tr>
      <w:tr w:rsidR="00050078" w:rsidRPr="005577F4"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rPr>
                <w:lang w:val="pt-BR"/>
              </w:rPr>
            </w:pPr>
            <w:r w:rsidRPr="00A577A1">
              <w:rPr>
                <w:lang w:val="pt-BR"/>
              </w:rPr>
              <w:t>Windows Server 2008 R2 Standard, Enterprise Datacenter e para sistemas com o processador Itanium</w:t>
            </w:r>
          </w:p>
        </w:tc>
      </w:tr>
      <w:tr w:rsidR="00050078" w:rsidRPr="005577F4"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rPr>
                <w:lang w:val="pt-BR"/>
              </w:rPr>
            </w:pPr>
            <w:r w:rsidRPr="00A577A1">
              <w:rPr>
                <w:lang w:val="pt-BR"/>
              </w:rPr>
              <w:t>Ferramenta de Migração do Active Directory</w:t>
            </w:r>
          </w:p>
          <w:p w:rsidR="00050078" w:rsidRPr="00A577A1" w:rsidRDefault="00050078" w:rsidP="00050078">
            <w:pPr>
              <w:pStyle w:val="PURBullet"/>
            </w:pPr>
            <w:r w:rsidRPr="00A577A1">
              <w:t>Ferramentas de monitoração FRS</w:t>
            </w:r>
          </w:p>
          <w:p w:rsidR="00050078" w:rsidRPr="00A577A1" w:rsidRDefault="00050078" w:rsidP="00050078">
            <w:pPr>
              <w:pStyle w:val="PURBullet"/>
              <w:rPr>
                <w:lang w:val="pt-BR"/>
              </w:rPr>
            </w:pPr>
            <w:r w:rsidRPr="00A577A1">
              <w:rPr>
                <w:lang w:val="pt-BR"/>
              </w:rPr>
              <w:t>Cliente da Conexão de Área de Trabalho Remota</w:t>
            </w:r>
          </w:p>
          <w:p w:rsidR="00050078" w:rsidRPr="00A577A1" w:rsidRDefault="00050078" w:rsidP="00050078">
            <w:pPr>
              <w:pStyle w:val="PURBullet"/>
              <w:rPr>
                <w:rFonts w:eastAsia="Times New Roman" w:cs="Tahoma"/>
              </w:rPr>
            </w:pPr>
            <w:r w:rsidRPr="00A577A1">
              <w:rPr>
                <w:rFonts w:eastAsia="Times New Roman" w:cs="Tahoma"/>
              </w:rPr>
              <w:t>RSAT Client</w:t>
            </w:r>
          </w:p>
          <w:p w:rsidR="00050078" w:rsidRPr="00A577A1" w:rsidRDefault="00050078" w:rsidP="00050078">
            <w:pPr>
              <w:pStyle w:val="PURBullet"/>
              <w:rPr>
                <w:rFonts w:eastAsia="Times New Roman" w:cs="Tahoma"/>
              </w:rPr>
            </w:pPr>
            <w:r w:rsidRPr="00A577A1">
              <w:rPr>
                <w:rFonts w:eastAsia="Times New Roman" w:cs="Tahoma"/>
              </w:rPr>
              <w:t>Ferramenta de Migração de Servidor</w:t>
            </w:r>
          </w:p>
          <w:p w:rsidR="00050078" w:rsidRPr="00A577A1" w:rsidRDefault="00050078" w:rsidP="00050078">
            <w:pPr>
              <w:pStyle w:val="PURBullet"/>
              <w:rPr>
                <w:rFonts w:eastAsia="Times New Roman" w:cs="Tahoma"/>
              </w:rPr>
            </w:pPr>
            <w:r w:rsidRPr="00A577A1">
              <w:rPr>
                <w:rFonts w:eastAsia="Times New Roman" w:cs="Tahoma"/>
              </w:rPr>
              <w:t>Microsoft Application Virtualization Sequencer, Versão 4.6</w:t>
            </w:r>
          </w:p>
        </w:tc>
        <w:tc>
          <w:tcPr>
            <w:tcW w:w="5400" w:type="dxa"/>
            <w:shd w:val="clear" w:color="auto" w:fill="FFFFFF"/>
            <w:tcMar>
              <w:top w:w="43" w:type="dxa"/>
              <w:left w:w="115" w:type="dxa"/>
              <w:bottom w:w="43" w:type="dxa"/>
              <w:right w:w="115" w:type="dxa"/>
            </w:tcMar>
          </w:tcPr>
          <w:p w:rsidR="00050078" w:rsidRPr="00A577A1" w:rsidRDefault="00050078" w:rsidP="00050078">
            <w:pPr>
              <w:pStyle w:val="PURBullet"/>
              <w:rPr>
                <w:rFonts w:eastAsia="Times New Roman" w:cs="Tahoma"/>
              </w:rPr>
            </w:pPr>
            <w:r w:rsidRPr="00A577A1">
              <w:rPr>
                <w:rFonts w:eastAsia="Times New Roman" w:cs="Tahoma"/>
              </w:rPr>
              <w:t>Microsoft System Center Application Virtualization Streaming Server, Versão 4.6</w:t>
            </w:r>
          </w:p>
          <w:p w:rsidR="00050078" w:rsidRPr="00A577A1" w:rsidRDefault="00050078" w:rsidP="00050078">
            <w:pPr>
              <w:pStyle w:val="PURBullet"/>
              <w:rPr>
                <w:rFonts w:eastAsia="Times New Roman" w:cs="Tahoma"/>
              </w:rPr>
            </w:pPr>
            <w:r w:rsidRPr="00A577A1">
              <w:rPr>
                <w:rFonts w:eastAsia="Times New Roman" w:cs="Tahoma"/>
              </w:rPr>
              <w:t>Microsoft System Center Application Virtualization Management Server, Versão 4.6</w:t>
            </w:r>
          </w:p>
          <w:p w:rsidR="00050078" w:rsidRPr="00A577A1" w:rsidRDefault="00050078" w:rsidP="00905267">
            <w:pPr>
              <w:pStyle w:val="PURBullet"/>
              <w:rPr>
                <w:rFonts w:eastAsia="Times New Roman" w:cs="Tahoma"/>
                <w:lang w:val="pt-BR"/>
              </w:rPr>
            </w:pPr>
            <w:r w:rsidRPr="00A577A1">
              <w:rPr>
                <w:rFonts w:eastAsia="Times New Roman" w:cs="Tahoma"/>
                <w:lang w:val="pt-BR"/>
              </w:rPr>
              <w:t>Microsoft Application Virtualization Client para Serviços da</w:t>
            </w:r>
            <w:r w:rsidR="00905267">
              <w:rPr>
                <w:rFonts w:eastAsia="Times New Roman" w:cs="Tahoma"/>
                <w:lang w:val="pt-BR"/>
              </w:rPr>
              <w:t> </w:t>
            </w:r>
            <w:r w:rsidRPr="00A577A1">
              <w:rPr>
                <w:rFonts w:eastAsia="Times New Roman" w:cs="Tahoma"/>
                <w:lang w:val="pt-BR"/>
              </w:rPr>
              <w:t xml:space="preserve">Área de Trabalho Remota, Versão 4.6 </w:t>
            </w:r>
          </w:p>
        </w:tc>
      </w:tr>
    </w:tbl>
    <w:p w:rsidR="005538E2" w:rsidRPr="00905267" w:rsidRDefault="005538E2" w:rsidP="005538E2">
      <w:pPr>
        <w:pStyle w:val="PURBullet"/>
        <w:numPr>
          <w:ilvl w:val="0"/>
          <w:numId w:val="0"/>
        </w:numPr>
        <w:tabs>
          <w:tab w:val="left" w:pos="5515"/>
        </w:tabs>
        <w:ind w:left="115"/>
        <w:rPr>
          <w:rFonts w:eastAsia="Times New Roman" w:cs="Tahoma"/>
          <w:lang w:val="pt-BR"/>
        </w:rPr>
      </w:pPr>
      <w:r w:rsidRPr="00A577A1">
        <w:rPr>
          <w:lang w:val="pt-BR"/>
        </w:rPr>
        <w:tab/>
      </w: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5538E2" w:rsidRPr="00A577A1" w:rsidTr="008145C1">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5538E2" w:rsidRPr="00A577A1" w:rsidRDefault="005538E2" w:rsidP="008145C1">
            <w:pPr>
              <w:pStyle w:val="PURTableHeaderWhite"/>
              <w:spacing w:after="0" w:line="240" w:lineRule="auto"/>
              <w:rPr>
                <w:i w:val="0"/>
                <w:caps/>
                <w:color w:val="404040" w:themeColor="text1" w:themeTint="BF"/>
              </w:rPr>
            </w:pPr>
            <w:r w:rsidRPr="00A577A1">
              <w:rPr>
                <w:i w:val="0"/>
                <w:caps/>
                <w:color w:val="404040" w:themeColor="text1" w:themeTint="BF"/>
              </w:rPr>
              <w:lastRenderedPageBreak/>
              <w:t>Produto</w:t>
            </w:r>
          </w:p>
        </w:tc>
        <w:tc>
          <w:tcPr>
            <w:tcW w:w="5400" w:type="dxa"/>
            <w:tcBorders>
              <w:top w:val="nil"/>
              <w:bottom w:val="nil"/>
            </w:tcBorders>
            <w:shd w:val="clear" w:color="auto" w:fill="B9D3EB" w:themeFill="accent1"/>
            <w:tcMar>
              <w:top w:w="43" w:type="dxa"/>
              <w:left w:w="115" w:type="dxa"/>
              <w:bottom w:w="43" w:type="dxa"/>
              <w:right w:w="115" w:type="dxa"/>
            </w:tcMar>
          </w:tcPr>
          <w:p w:rsidR="005538E2" w:rsidRPr="00A577A1" w:rsidRDefault="005538E2" w:rsidP="008145C1">
            <w:pPr>
              <w:pStyle w:val="PURTableHeaderWhite"/>
              <w:spacing w:after="0" w:line="240" w:lineRule="auto"/>
              <w:rPr>
                <w:i w:val="0"/>
                <w:caps/>
                <w:color w:val="404040" w:themeColor="text1" w:themeTint="BF"/>
              </w:rPr>
            </w:pPr>
            <w:r w:rsidRPr="00A577A1">
              <w:rPr>
                <w:i w:val="0"/>
                <w:caps/>
                <w:color w:val="404040" w:themeColor="text1" w:themeTint="BF"/>
              </w:rPr>
              <w:t>Lista de Software Cliente</w:t>
            </w:r>
          </w:p>
        </w:tc>
      </w:tr>
      <w:tr w:rsidR="00050078" w:rsidRPr="00A577A1"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pPr>
            <w:r w:rsidRPr="00A577A1">
              <w:t xml:space="preserve">Windows Server 2008 R2 Standard com System Center Operations Manager 2007 R2 </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ullet"/>
              <w:numPr>
                <w:ilvl w:val="0"/>
                <w:numId w:val="0"/>
              </w:numPr>
              <w:ind w:left="216" w:hanging="216"/>
              <w:rPr>
                <w:b/>
              </w:rPr>
            </w:pPr>
            <w:r w:rsidRPr="00A577A1">
              <w:rPr>
                <w:b/>
              </w:rPr>
              <w:t xml:space="preserve">Para Windows Server </w:t>
            </w:r>
            <w:r w:rsidRPr="00A577A1">
              <w:rPr>
                <w:rStyle w:val="PURBodyChar"/>
                <w:b/>
              </w:rPr>
              <w:t>2008 R2 Standard</w:t>
            </w:r>
            <w:r w:rsidRPr="00A577A1">
              <w:rPr>
                <w:b/>
              </w:rPr>
              <w:t xml:space="preserve"> Edition</w:t>
            </w:r>
          </w:p>
          <w:p w:rsidR="00050078" w:rsidRPr="00A577A1" w:rsidRDefault="00050078" w:rsidP="00050078">
            <w:pPr>
              <w:pStyle w:val="PURBullet"/>
              <w:rPr>
                <w:lang w:val="pt-BR"/>
              </w:rPr>
            </w:pPr>
            <w:r w:rsidRPr="00A577A1">
              <w:rPr>
                <w:lang w:val="pt-BR"/>
              </w:rPr>
              <w:t>Ferramenta de Migração do Active Directory</w:t>
            </w:r>
          </w:p>
          <w:p w:rsidR="00050078" w:rsidRPr="00A577A1" w:rsidRDefault="00050078" w:rsidP="00050078">
            <w:pPr>
              <w:pStyle w:val="PURBullet"/>
            </w:pPr>
            <w:r w:rsidRPr="00A577A1">
              <w:t>Ferramentas de monitoração FRS</w:t>
            </w:r>
          </w:p>
          <w:p w:rsidR="00050078" w:rsidRPr="00A577A1" w:rsidRDefault="00050078" w:rsidP="00050078">
            <w:pPr>
              <w:pStyle w:val="PURBullet"/>
              <w:rPr>
                <w:lang w:val="pt-BR"/>
              </w:rPr>
            </w:pPr>
            <w:r w:rsidRPr="00A577A1">
              <w:rPr>
                <w:lang w:val="pt-BR"/>
              </w:rPr>
              <w:t>Cliente da Conexão de Área de Trabalho Remota</w:t>
            </w:r>
          </w:p>
          <w:p w:rsidR="00050078" w:rsidRPr="00A577A1" w:rsidRDefault="00050078" w:rsidP="00050078">
            <w:pPr>
              <w:pStyle w:val="PURBullet"/>
            </w:pPr>
            <w:r w:rsidRPr="00A577A1">
              <w:t>RSAT Client</w:t>
            </w:r>
          </w:p>
          <w:p w:rsidR="00050078" w:rsidRPr="00A577A1" w:rsidRDefault="00050078" w:rsidP="00050078">
            <w:pPr>
              <w:pStyle w:val="PURBullet"/>
            </w:pPr>
            <w:r w:rsidRPr="00A577A1">
              <w:t>Ferramenta de Migração de Servidor</w:t>
            </w:r>
          </w:p>
          <w:p w:rsidR="00050078" w:rsidRPr="00A577A1" w:rsidRDefault="00050078" w:rsidP="00050078">
            <w:pPr>
              <w:pStyle w:val="PURBullet"/>
            </w:pPr>
            <w:r w:rsidRPr="00A577A1">
              <w:t>Microsoft Application Virtualization Sequencer, Versão 4.6</w:t>
            </w:r>
          </w:p>
          <w:p w:rsidR="00050078" w:rsidRPr="00A577A1" w:rsidRDefault="00050078" w:rsidP="00050078">
            <w:pPr>
              <w:pStyle w:val="PURBullet"/>
            </w:pPr>
            <w:r w:rsidRPr="00A577A1">
              <w:t>Microsoft System Center Application Virtualization Streaming Server, Versão 4.6</w:t>
            </w:r>
          </w:p>
          <w:p w:rsidR="00050078" w:rsidRPr="00A577A1" w:rsidRDefault="00050078" w:rsidP="00050078">
            <w:pPr>
              <w:pStyle w:val="PURBullet"/>
            </w:pPr>
            <w:r w:rsidRPr="00A577A1">
              <w:t>Microsoft System Center Application Virtualization Management Server, Versão 4.6</w:t>
            </w:r>
          </w:p>
          <w:p w:rsidR="00050078" w:rsidRPr="00A577A1" w:rsidRDefault="00050078" w:rsidP="00905267">
            <w:pPr>
              <w:pStyle w:val="PURBullet"/>
              <w:rPr>
                <w:lang w:val="pt-BR"/>
              </w:rPr>
            </w:pPr>
            <w:r w:rsidRPr="00A577A1">
              <w:rPr>
                <w:lang w:val="pt-BR"/>
              </w:rPr>
              <w:t>Microsoft Application Virtualization Client para Serviços da</w:t>
            </w:r>
            <w:r w:rsidR="00905267">
              <w:rPr>
                <w:lang w:val="pt-BR"/>
              </w:rPr>
              <w:t> </w:t>
            </w:r>
            <w:r w:rsidRPr="00A577A1">
              <w:rPr>
                <w:lang w:val="pt-BR"/>
              </w:rPr>
              <w:t xml:space="preserve">Área de Trabalho Remota, Versão 4.6 </w:t>
            </w:r>
          </w:p>
        </w:tc>
        <w:tc>
          <w:tcPr>
            <w:tcW w:w="5400" w:type="dxa"/>
            <w:shd w:val="clear" w:color="auto" w:fill="FFFFFF"/>
            <w:tcMar>
              <w:top w:w="43" w:type="dxa"/>
              <w:left w:w="115" w:type="dxa"/>
              <w:bottom w:w="43" w:type="dxa"/>
              <w:right w:w="115" w:type="dxa"/>
            </w:tcMar>
          </w:tcPr>
          <w:p w:rsidR="00050078" w:rsidRPr="004173C3" w:rsidRDefault="00050078" w:rsidP="00050078">
            <w:pPr>
              <w:pStyle w:val="PURBullet"/>
              <w:numPr>
                <w:ilvl w:val="0"/>
                <w:numId w:val="0"/>
              </w:numPr>
              <w:ind w:left="216" w:hanging="216"/>
              <w:rPr>
                <w:b/>
                <w:lang w:val="sv-SE"/>
              </w:rPr>
            </w:pPr>
            <w:r w:rsidRPr="004173C3">
              <w:rPr>
                <w:b/>
                <w:lang w:val="sv-SE"/>
              </w:rPr>
              <w:t>Para System Center Operations Manager 2007 R2</w:t>
            </w:r>
          </w:p>
          <w:p w:rsidR="00050078" w:rsidRPr="00A577A1" w:rsidRDefault="00050078" w:rsidP="00050078">
            <w:pPr>
              <w:pStyle w:val="PURBullet"/>
            </w:pPr>
            <w:r w:rsidRPr="00A577A1">
              <w:t>Agent and Helper Binaries</w:t>
            </w:r>
          </w:p>
          <w:p w:rsidR="00050078" w:rsidRPr="00A577A1" w:rsidRDefault="00050078" w:rsidP="00050078">
            <w:pPr>
              <w:pStyle w:val="PURBullet"/>
            </w:pPr>
            <w:r w:rsidRPr="00A577A1">
              <w:t>Banco de Dados de Auditoria</w:t>
            </w:r>
          </w:p>
          <w:p w:rsidR="00050078" w:rsidRPr="00A577A1" w:rsidRDefault="00050078" w:rsidP="00050078">
            <w:pPr>
              <w:pStyle w:val="PURBullet"/>
            </w:pPr>
            <w:r w:rsidRPr="00A577A1">
              <w:t>Connector Framework</w:t>
            </w:r>
          </w:p>
          <w:p w:rsidR="00050078" w:rsidRPr="00A577A1" w:rsidRDefault="00050078" w:rsidP="00050078">
            <w:pPr>
              <w:pStyle w:val="PURBullet"/>
            </w:pPr>
            <w:r w:rsidRPr="00A577A1">
              <w:t>Console</w:t>
            </w:r>
          </w:p>
          <w:p w:rsidR="00050078" w:rsidRPr="00A577A1" w:rsidRDefault="00050078" w:rsidP="00050078">
            <w:pPr>
              <w:pStyle w:val="PURBullet"/>
            </w:pPr>
            <w:r w:rsidRPr="00A577A1">
              <w:t>Banco de Dados</w:t>
            </w:r>
          </w:p>
          <w:p w:rsidR="00050078" w:rsidRPr="00A577A1" w:rsidRDefault="00050078" w:rsidP="00050078">
            <w:pPr>
              <w:pStyle w:val="PURBullet"/>
            </w:pPr>
            <w:r w:rsidRPr="00A577A1">
              <w:t>Pacotes de Gerenciamento</w:t>
            </w:r>
          </w:p>
          <w:p w:rsidR="00050078" w:rsidRPr="00A577A1" w:rsidRDefault="00050078" w:rsidP="00050078">
            <w:pPr>
              <w:pStyle w:val="PURBullet"/>
            </w:pPr>
            <w:r w:rsidRPr="00A577A1">
              <w:t>Power Shell</w:t>
            </w:r>
          </w:p>
          <w:p w:rsidR="00050078" w:rsidRPr="00A577A1" w:rsidRDefault="00050078" w:rsidP="00050078">
            <w:pPr>
              <w:pStyle w:val="PURBullet"/>
            </w:pPr>
            <w:r w:rsidRPr="00A577A1">
              <w:t>Data Warehouse de Relatórios</w:t>
            </w:r>
          </w:p>
          <w:p w:rsidR="00050078" w:rsidRPr="00A577A1" w:rsidRDefault="00050078" w:rsidP="00050078">
            <w:pPr>
              <w:pStyle w:val="PURBullet"/>
            </w:pPr>
            <w:r w:rsidRPr="00A577A1">
              <w:t>Servidor de Relatório</w:t>
            </w:r>
          </w:p>
          <w:p w:rsidR="00050078" w:rsidRPr="00A577A1" w:rsidRDefault="00050078" w:rsidP="00050078">
            <w:pPr>
              <w:pStyle w:val="PURBullet"/>
            </w:pPr>
            <w:r w:rsidRPr="00A577A1">
              <w:t>Console Web</w:t>
            </w:r>
          </w:p>
          <w:p w:rsidR="00050078" w:rsidRPr="00A577A1" w:rsidRDefault="00050078" w:rsidP="00050078">
            <w:pPr>
              <w:pStyle w:val="PURBullet"/>
              <w:numPr>
                <w:ilvl w:val="0"/>
                <w:numId w:val="0"/>
              </w:numPr>
              <w:ind w:left="216" w:hanging="216"/>
            </w:pPr>
          </w:p>
        </w:tc>
      </w:tr>
      <w:tr w:rsidR="00050078" w:rsidRPr="00A67B6F" w:rsidTr="00050078">
        <w:tc>
          <w:tcPr>
            <w:tcW w:w="10800" w:type="dxa"/>
            <w:gridSpan w:val="2"/>
            <w:shd w:val="clear" w:color="auto" w:fill="FFFFFF"/>
            <w:tcMar>
              <w:top w:w="43" w:type="dxa"/>
              <w:left w:w="115" w:type="dxa"/>
              <w:bottom w:w="43" w:type="dxa"/>
              <w:right w:w="115" w:type="dxa"/>
            </w:tcMar>
          </w:tcPr>
          <w:p w:rsidR="00050078" w:rsidRPr="00A577A1" w:rsidRDefault="00050078" w:rsidP="00050078">
            <w:pPr>
              <w:pStyle w:val="PURTableHeaderBlue"/>
              <w:rPr>
                <w:lang w:val="pt-BR"/>
              </w:rPr>
            </w:pPr>
            <w:r w:rsidRPr="00A577A1">
              <w:rPr>
                <w:lang w:val="pt-BR"/>
              </w:rPr>
              <w:t>Windows Server 2008 R2 Standard com System Center Operations Manager 2007 R2 com Tecnologia SQL Server 2008</w:t>
            </w:r>
          </w:p>
        </w:tc>
      </w:tr>
      <w:tr w:rsidR="00050078" w:rsidRPr="00A577A1" w:rsidTr="00050078">
        <w:tc>
          <w:tcPr>
            <w:tcW w:w="5400" w:type="dxa"/>
            <w:shd w:val="clear" w:color="auto" w:fill="FFFFFF"/>
            <w:tcMar>
              <w:top w:w="43" w:type="dxa"/>
              <w:left w:w="115" w:type="dxa"/>
              <w:bottom w:w="43" w:type="dxa"/>
              <w:right w:w="115" w:type="dxa"/>
            </w:tcMar>
          </w:tcPr>
          <w:p w:rsidR="00050078" w:rsidRPr="00A577A1" w:rsidRDefault="00050078" w:rsidP="00050078">
            <w:pPr>
              <w:pStyle w:val="PURBody"/>
              <w:rPr>
                <w:b/>
              </w:rPr>
            </w:pPr>
            <w:r w:rsidRPr="00A577A1">
              <w:rPr>
                <w:b/>
              </w:rPr>
              <w:t xml:space="preserve">Para Windows Server </w:t>
            </w:r>
            <w:r w:rsidRPr="00A577A1">
              <w:rPr>
                <w:rStyle w:val="PURBodyChar"/>
                <w:b/>
              </w:rPr>
              <w:t>2008 R2 Standard</w:t>
            </w:r>
            <w:r w:rsidRPr="00A577A1">
              <w:rPr>
                <w:b/>
              </w:rPr>
              <w:t xml:space="preserve"> Edition</w:t>
            </w:r>
          </w:p>
          <w:p w:rsidR="00050078" w:rsidRPr="00A577A1" w:rsidRDefault="00050078" w:rsidP="00050078">
            <w:pPr>
              <w:pStyle w:val="PURBullet"/>
              <w:rPr>
                <w:lang w:val="pt-BR"/>
              </w:rPr>
            </w:pPr>
            <w:r w:rsidRPr="00A577A1">
              <w:rPr>
                <w:lang w:val="pt-BR"/>
              </w:rPr>
              <w:t>Ferramenta de Migração do Active Directory</w:t>
            </w:r>
          </w:p>
          <w:p w:rsidR="00050078" w:rsidRPr="00A577A1" w:rsidRDefault="00050078" w:rsidP="00050078">
            <w:pPr>
              <w:pStyle w:val="PURBullet"/>
            </w:pPr>
            <w:r w:rsidRPr="00A577A1">
              <w:t>Ferramentas de monitoração FRS</w:t>
            </w:r>
          </w:p>
          <w:p w:rsidR="00050078" w:rsidRPr="00A577A1" w:rsidRDefault="00050078" w:rsidP="00050078">
            <w:pPr>
              <w:pStyle w:val="PURBullet"/>
              <w:rPr>
                <w:lang w:val="pt-BR"/>
              </w:rPr>
            </w:pPr>
            <w:r w:rsidRPr="00A577A1">
              <w:rPr>
                <w:lang w:val="pt-BR"/>
              </w:rPr>
              <w:t>Cliente da Conexão de Área de Trabalho Remota</w:t>
            </w:r>
          </w:p>
          <w:p w:rsidR="00050078" w:rsidRPr="00A577A1" w:rsidRDefault="00050078" w:rsidP="00050078">
            <w:pPr>
              <w:pStyle w:val="PURBullet"/>
            </w:pPr>
            <w:r w:rsidRPr="00A577A1">
              <w:t>RSAT Client</w:t>
            </w:r>
          </w:p>
          <w:p w:rsidR="00050078" w:rsidRPr="00A577A1" w:rsidRDefault="00050078" w:rsidP="00050078">
            <w:pPr>
              <w:pStyle w:val="PURBullet"/>
            </w:pPr>
            <w:r w:rsidRPr="00A577A1">
              <w:t>Ferramenta de Migração de Servidor</w:t>
            </w:r>
          </w:p>
          <w:p w:rsidR="00050078" w:rsidRPr="00A577A1" w:rsidRDefault="00050078" w:rsidP="00050078">
            <w:pPr>
              <w:pStyle w:val="PURBullet"/>
            </w:pPr>
            <w:r w:rsidRPr="00A577A1">
              <w:t>Microsoft Application Virtualization Sequencer, Versão 4.6</w:t>
            </w:r>
          </w:p>
          <w:p w:rsidR="00050078" w:rsidRPr="00A577A1" w:rsidRDefault="00050078" w:rsidP="00050078">
            <w:pPr>
              <w:pStyle w:val="PURBullet"/>
            </w:pPr>
            <w:r w:rsidRPr="00A577A1">
              <w:t>Microsoft System Center Application Virtualization Streaming Server, Versão 4.6</w:t>
            </w:r>
          </w:p>
          <w:p w:rsidR="00050078" w:rsidRPr="00A577A1" w:rsidRDefault="00050078" w:rsidP="00050078">
            <w:pPr>
              <w:pStyle w:val="PURBullet"/>
            </w:pPr>
            <w:r w:rsidRPr="00A577A1">
              <w:t>Microsoft System Center Application Virtualization Management Server, Versão 4.6</w:t>
            </w:r>
          </w:p>
          <w:p w:rsidR="00050078" w:rsidRPr="00A577A1" w:rsidRDefault="00050078" w:rsidP="00324BC7">
            <w:pPr>
              <w:pStyle w:val="PURBullet"/>
              <w:rPr>
                <w:lang w:val="pt-BR"/>
              </w:rPr>
            </w:pPr>
            <w:r w:rsidRPr="00A577A1">
              <w:rPr>
                <w:lang w:val="pt-BR"/>
              </w:rPr>
              <w:t xml:space="preserve">Microsoft Application Virtualization Client para Serviços da Área de Trabalho Remota, Versão 4.6 </w:t>
            </w:r>
          </w:p>
        </w:tc>
        <w:tc>
          <w:tcPr>
            <w:tcW w:w="5400" w:type="dxa"/>
            <w:shd w:val="clear" w:color="auto" w:fill="FFFFFF"/>
          </w:tcPr>
          <w:p w:rsidR="00050078" w:rsidRPr="00A577A1" w:rsidRDefault="00050078" w:rsidP="00050078">
            <w:pPr>
              <w:pStyle w:val="PURBody"/>
              <w:rPr>
                <w:b/>
                <w:lang w:val="pt-BR"/>
              </w:rPr>
            </w:pPr>
            <w:r w:rsidRPr="00A577A1">
              <w:rPr>
                <w:b/>
                <w:lang w:val="pt-BR"/>
              </w:rPr>
              <w:t>Para System Center Operations Manager 2007 R2 com Tecnologia SQL Server 2008</w:t>
            </w:r>
          </w:p>
          <w:p w:rsidR="00050078" w:rsidRPr="00A577A1" w:rsidRDefault="00050078" w:rsidP="00050078">
            <w:pPr>
              <w:pStyle w:val="PURBullet"/>
            </w:pPr>
            <w:r w:rsidRPr="00A577A1">
              <w:t>Agent and Helper Binaries</w:t>
            </w:r>
          </w:p>
          <w:p w:rsidR="00050078" w:rsidRPr="00A577A1" w:rsidRDefault="00050078" w:rsidP="00050078">
            <w:pPr>
              <w:pStyle w:val="PURBullet"/>
            </w:pPr>
            <w:r w:rsidRPr="00A577A1">
              <w:t>Banco de Dados de Auditoria</w:t>
            </w:r>
          </w:p>
          <w:p w:rsidR="00050078" w:rsidRPr="00A577A1" w:rsidRDefault="00050078" w:rsidP="00050078">
            <w:pPr>
              <w:pStyle w:val="PURBullet"/>
            </w:pPr>
            <w:r w:rsidRPr="00A577A1">
              <w:t>Connector Framework</w:t>
            </w:r>
          </w:p>
          <w:p w:rsidR="00050078" w:rsidRPr="00A577A1" w:rsidRDefault="00050078" w:rsidP="00050078">
            <w:pPr>
              <w:pStyle w:val="PURBullet"/>
            </w:pPr>
            <w:r w:rsidRPr="00A577A1">
              <w:t>Console</w:t>
            </w:r>
          </w:p>
          <w:p w:rsidR="00050078" w:rsidRPr="00A577A1" w:rsidRDefault="00050078" w:rsidP="00050078">
            <w:pPr>
              <w:pStyle w:val="PURBullet"/>
            </w:pPr>
            <w:r w:rsidRPr="00A577A1">
              <w:t>Banco de Dados</w:t>
            </w:r>
          </w:p>
          <w:p w:rsidR="00050078" w:rsidRPr="00A577A1" w:rsidRDefault="00050078" w:rsidP="00050078">
            <w:pPr>
              <w:pStyle w:val="PURBullet"/>
            </w:pPr>
            <w:r w:rsidRPr="00A577A1">
              <w:t>Pacotes de Gerenciamento</w:t>
            </w:r>
          </w:p>
          <w:p w:rsidR="00050078" w:rsidRPr="00A577A1" w:rsidRDefault="00050078" w:rsidP="00050078">
            <w:pPr>
              <w:pStyle w:val="PURBullet"/>
            </w:pPr>
            <w:r w:rsidRPr="00A577A1">
              <w:t>Power Shell</w:t>
            </w:r>
          </w:p>
          <w:p w:rsidR="00050078" w:rsidRPr="00A577A1" w:rsidRDefault="00050078" w:rsidP="00050078">
            <w:pPr>
              <w:pStyle w:val="PURBullet"/>
            </w:pPr>
            <w:r w:rsidRPr="00A577A1">
              <w:t>Data Warehouse de Relatórios</w:t>
            </w:r>
          </w:p>
          <w:p w:rsidR="00050078" w:rsidRPr="00A577A1" w:rsidRDefault="00050078" w:rsidP="00050078">
            <w:pPr>
              <w:pStyle w:val="PURBullet"/>
            </w:pPr>
            <w:r w:rsidRPr="00A577A1">
              <w:t>Servidor de Relatório</w:t>
            </w:r>
          </w:p>
          <w:p w:rsidR="00324BC7" w:rsidRPr="00A577A1" w:rsidRDefault="00050078" w:rsidP="00324BC7">
            <w:pPr>
              <w:pStyle w:val="PURBullet"/>
            </w:pPr>
            <w:r w:rsidRPr="00A577A1">
              <w:t>Console Web</w:t>
            </w:r>
          </w:p>
          <w:p w:rsidR="00324BC7" w:rsidRPr="00A577A1" w:rsidRDefault="00324BC7" w:rsidP="00324BC7">
            <w:pPr>
              <w:pStyle w:val="PURBullet"/>
            </w:pPr>
            <w:r w:rsidRPr="00A577A1">
              <w:t>Analysis Services Shared Tools</w:t>
            </w:r>
          </w:p>
          <w:p w:rsidR="00324BC7" w:rsidRPr="00A577A1" w:rsidRDefault="00324BC7" w:rsidP="00324BC7">
            <w:pPr>
              <w:pStyle w:val="PURBullet"/>
            </w:pPr>
            <w:r w:rsidRPr="00A577A1">
              <w:t>Business Intelligence Development Studio</w:t>
            </w:r>
          </w:p>
          <w:p w:rsidR="00324BC7" w:rsidRPr="00A577A1" w:rsidRDefault="00324BC7" w:rsidP="00324BC7">
            <w:pPr>
              <w:pStyle w:val="PURBullet"/>
            </w:pPr>
            <w:r w:rsidRPr="00A577A1">
              <w:t>Connectivity Components</w:t>
            </w:r>
          </w:p>
          <w:p w:rsidR="00324BC7" w:rsidRPr="00A577A1" w:rsidRDefault="00324BC7" w:rsidP="00324BC7">
            <w:pPr>
              <w:pStyle w:val="PURBullet"/>
            </w:pPr>
            <w:r w:rsidRPr="00A577A1">
              <w:t>Legacy Components</w:t>
            </w:r>
          </w:p>
          <w:p w:rsidR="00324BC7" w:rsidRPr="00A577A1" w:rsidRDefault="00324BC7" w:rsidP="00324BC7">
            <w:pPr>
              <w:pStyle w:val="PURBullet"/>
            </w:pPr>
            <w:r w:rsidRPr="00A577A1">
              <w:t>Management Tools</w:t>
            </w:r>
          </w:p>
          <w:p w:rsidR="00324BC7" w:rsidRPr="00A577A1" w:rsidRDefault="00324BC7" w:rsidP="00324BC7">
            <w:pPr>
              <w:pStyle w:val="PURBullet"/>
            </w:pPr>
            <w:r w:rsidRPr="00A577A1">
              <w:t>Notification Services Client Components</w:t>
            </w:r>
          </w:p>
          <w:p w:rsidR="00324BC7" w:rsidRPr="00A577A1" w:rsidRDefault="00324BC7" w:rsidP="00324BC7">
            <w:pPr>
              <w:pStyle w:val="PURBullet"/>
            </w:pPr>
            <w:r w:rsidRPr="00A577A1">
              <w:t>Reporting Services Report Manager</w:t>
            </w:r>
          </w:p>
          <w:p w:rsidR="00324BC7" w:rsidRPr="00A577A1" w:rsidRDefault="00324BC7" w:rsidP="00324BC7">
            <w:pPr>
              <w:pStyle w:val="PURBullet"/>
            </w:pPr>
            <w:r w:rsidRPr="00A577A1">
              <w:t>Reporting Services Shared Tools</w:t>
            </w:r>
          </w:p>
          <w:p w:rsidR="00324BC7" w:rsidRPr="00A577A1" w:rsidRDefault="00324BC7" w:rsidP="00324BC7">
            <w:pPr>
              <w:pStyle w:val="PURBullet"/>
            </w:pPr>
            <w:r w:rsidRPr="00A577A1">
              <w:t>SQL Server 2008 Shared Tools</w:t>
            </w:r>
          </w:p>
          <w:p w:rsidR="00324BC7" w:rsidRPr="00A577A1" w:rsidRDefault="00324BC7" w:rsidP="00324BC7">
            <w:pPr>
              <w:pStyle w:val="PURBullet"/>
            </w:pPr>
            <w:r w:rsidRPr="00A577A1">
              <w:t>Software Development Kit</w:t>
            </w:r>
          </w:p>
          <w:p w:rsidR="00324BC7" w:rsidRPr="00A577A1" w:rsidRDefault="00324BC7" w:rsidP="00324BC7">
            <w:pPr>
              <w:pStyle w:val="PURBullet"/>
            </w:pPr>
            <w:r w:rsidRPr="00A577A1">
              <w:t>SQLXML Client Features</w:t>
            </w:r>
          </w:p>
          <w:p w:rsidR="00324BC7" w:rsidRPr="00A577A1" w:rsidRDefault="00324BC7" w:rsidP="00324BC7">
            <w:pPr>
              <w:pStyle w:val="PURBullet"/>
              <w:rPr>
                <w:lang w:val="pt-BR"/>
              </w:rPr>
            </w:pPr>
            <w:r w:rsidRPr="00A577A1">
              <w:rPr>
                <w:lang w:val="pt-BR"/>
              </w:rPr>
              <w:t>Manuais Online do SQL Server 2008</w:t>
            </w:r>
          </w:p>
          <w:p w:rsidR="00050078" w:rsidRPr="00A577A1" w:rsidRDefault="00324BC7" w:rsidP="00324BC7">
            <w:pPr>
              <w:pStyle w:val="PURBullet"/>
            </w:pPr>
            <w:r w:rsidRPr="00A577A1">
              <w:t>SQL Server Mobile Server Tools</w:t>
            </w:r>
          </w:p>
        </w:tc>
      </w:tr>
      <w:tr w:rsidR="00324BC7" w:rsidRPr="00A577A1"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TableHeaderBlue"/>
            </w:pPr>
            <w:r w:rsidRPr="00A577A1">
              <w:t>Windows Small Business Server 2011 Essentials</w:t>
            </w:r>
          </w:p>
        </w:tc>
      </w:tr>
      <w:tr w:rsidR="00324BC7" w:rsidRPr="00A577A1"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Bullet"/>
            </w:pPr>
            <w:r w:rsidRPr="00A577A1">
              <w:t>Ferramentas de monitoração FRS</w:t>
            </w:r>
          </w:p>
          <w:p w:rsidR="00324BC7" w:rsidRPr="00A577A1" w:rsidRDefault="00324BC7" w:rsidP="00324BC7">
            <w:pPr>
              <w:pStyle w:val="PURBullet"/>
              <w:rPr>
                <w:lang w:val="pt-BR"/>
              </w:rPr>
            </w:pPr>
            <w:r w:rsidRPr="00A577A1">
              <w:rPr>
                <w:lang w:val="pt-BR"/>
              </w:rPr>
              <w:t>Cliente da Conexão de Área de Trabalho Remota</w:t>
            </w:r>
          </w:p>
          <w:p w:rsidR="00324BC7" w:rsidRPr="00A577A1" w:rsidRDefault="00324BC7" w:rsidP="00324BC7">
            <w:pPr>
              <w:pStyle w:val="PURBullet"/>
            </w:pPr>
            <w:r w:rsidRPr="00A577A1">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Bullet"/>
            </w:pPr>
            <w:r w:rsidRPr="00A577A1">
              <w:t>Ferramenta de Migração de Servidor</w:t>
            </w:r>
          </w:p>
          <w:p w:rsidR="00324BC7" w:rsidRPr="00A577A1" w:rsidRDefault="00324BC7" w:rsidP="00324BC7">
            <w:pPr>
              <w:pStyle w:val="PURBullet"/>
            </w:pPr>
            <w:r w:rsidRPr="00A577A1">
              <w:t>Small Business Server Restore Software para Cliente</w:t>
            </w:r>
          </w:p>
        </w:tc>
      </w:tr>
      <w:tr w:rsidR="00324BC7" w:rsidRPr="00A577A1"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TableHeaderBlue"/>
            </w:pPr>
            <w:r w:rsidRPr="00A577A1">
              <w:t>Windows Small Business Server 2011 Premium Add-on</w:t>
            </w:r>
          </w:p>
        </w:tc>
      </w:tr>
      <w:tr w:rsidR="00324BC7" w:rsidRPr="00A67B6F"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Bullet"/>
              <w:rPr>
                <w:lang w:val="pt-BR"/>
              </w:rPr>
            </w:pPr>
            <w:r w:rsidRPr="00A577A1">
              <w:rPr>
                <w:lang w:val="pt-BR"/>
              </w:rPr>
              <w:t>Ferramenta de Migração do Active Directory</w:t>
            </w:r>
          </w:p>
          <w:p w:rsidR="00324BC7" w:rsidRPr="00A577A1" w:rsidRDefault="00324BC7" w:rsidP="00324BC7">
            <w:pPr>
              <w:pStyle w:val="PURBullet"/>
            </w:pPr>
            <w:r w:rsidRPr="00A577A1">
              <w:t>Ferramentas de monitoração FRS</w:t>
            </w:r>
          </w:p>
          <w:p w:rsidR="00324BC7" w:rsidRPr="00A577A1" w:rsidRDefault="00324BC7" w:rsidP="00324BC7">
            <w:pPr>
              <w:pStyle w:val="PURBullet"/>
              <w:rPr>
                <w:lang w:val="pt-BR"/>
              </w:rPr>
            </w:pPr>
            <w:r w:rsidRPr="00A577A1">
              <w:rPr>
                <w:lang w:val="pt-BR"/>
              </w:rPr>
              <w:t>Cliente da Conexão de Área de Trabalho Remota</w:t>
            </w:r>
          </w:p>
          <w:p w:rsidR="00324BC7" w:rsidRPr="00A577A1" w:rsidRDefault="00324BC7" w:rsidP="00324BC7">
            <w:pPr>
              <w:pStyle w:val="PURBullet"/>
            </w:pPr>
            <w:r w:rsidRPr="00A577A1">
              <w:t>RSAT Client</w:t>
            </w:r>
          </w:p>
          <w:p w:rsidR="00324BC7" w:rsidRPr="00A577A1" w:rsidRDefault="00324BC7" w:rsidP="00324BC7">
            <w:pPr>
              <w:pStyle w:val="PURBullet"/>
            </w:pPr>
            <w:r w:rsidRPr="00A577A1">
              <w:t>Ferramenta de Migração de Servidor</w:t>
            </w:r>
          </w:p>
          <w:p w:rsidR="00324BC7" w:rsidRPr="00A577A1" w:rsidRDefault="00324BC7" w:rsidP="00324BC7">
            <w:pPr>
              <w:pStyle w:val="PURBullet"/>
            </w:pPr>
            <w:r w:rsidRPr="00A577A1">
              <w:lastRenderedPageBreak/>
              <w:t>SQL Business Intelligence Development Studio</w:t>
            </w:r>
          </w:p>
          <w:p w:rsidR="00324BC7" w:rsidRPr="00A577A1" w:rsidRDefault="00324BC7" w:rsidP="00324BC7">
            <w:pPr>
              <w:pStyle w:val="PURBullet"/>
              <w:rPr>
                <w:lang w:val="pt-BR"/>
              </w:rPr>
            </w:pPr>
            <w:r w:rsidRPr="00A577A1">
              <w:rPr>
                <w:lang w:val="pt-BR"/>
              </w:rPr>
              <w:t>Compatibilidade com Versões Anteriores de Ferramentas Cliente do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A577A1" w:rsidRDefault="00324BC7" w:rsidP="00324BC7">
            <w:pPr>
              <w:pStyle w:val="PURBullet"/>
              <w:rPr>
                <w:lang w:val="pt-BR"/>
              </w:rPr>
            </w:pPr>
            <w:r w:rsidRPr="00A577A1">
              <w:rPr>
                <w:lang w:val="pt-BR"/>
              </w:rPr>
              <w:lastRenderedPageBreak/>
              <w:t>Conectividade com Ferramentas Cliente do SQL</w:t>
            </w:r>
          </w:p>
          <w:p w:rsidR="00324BC7" w:rsidRPr="00A577A1" w:rsidRDefault="00324BC7" w:rsidP="00324BC7">
            <w:pPr>
              <w:pStyle w:val="PURBullet"/>
              <w:rPr>
                <w:lang w:val="pt-BR"/>
              </w:rPr>
            </w:pPr>
            <w:r w:rsidRPr="00A577A1">
              <w:rPr>
                <w:lang w:val="pt-BR"/>
              </w:rPr>
              <w:t>Software Development Kit de Ferramentas Cliente do SQL</w:t>
            </w:r>
          </w:p>
          <w:p w:rsidR="00324BC7" w:rsidRPr="00A577A1" w:rsidRDefault="00324BC7" w:rsidP="00324BC7">
            <w:pPr>
              <w:pStyle w:val="PURBullet"/>
              <w:rPr>
                <w:lang w:val="pt-BR"/>
              </w:rPr>
            </w:pPr>
            <w:r w:rsidRPr="00A577A1">
              <w:rPr>
                <w:lang w:val="pt-BR"/>
              </w:rPr>
              <w:t>Ferramentas de Gerenciamento do SQL - Básicas</w:t>
            </w:r>
          </w:p>
          <w:p w:rsidR="00324BC7" w:rsidRPr="00A577A1" w:rsidRDefault="00324BC7" w:rsidP="00324BC7">
            <w:pPr>
              <w:pStyle w:val="PURBullet"/>
              <w:rPr>
                <w:lang w:val="pt-BR"/>
              </w:rPr>
            </w:pPr>
            <w:r w:rsidRPr="00A577A1">
              <w:rPr>
                <w:lang w:val="pt-BR"/>
              </w:rPr>
              <w:t>Ferramentas de Gerenciamento do SQL - Completas</w:t>
            </w:r>
          </w:p>
          <w:p w:rsidR="00324BC7" w:rsidRPr="00A577A1" w:rsidRDefault="00324BC7" w:rsidP="00333624">
            <w:pPr>
              <w:pStyle w:val="PURBullet"/>
              <w:rPr>
                <w:lang w:val="pt-BR"/>
              </w:rPr>
            </w:pPr>
            <w:r w:rsidRPr="00A577A1">
              <w:rPr>
                <w:lang w:val="pt-BR"/>
              </w:rPr>
              <w:t xml:space="preserve">Kit de Desenvolvimento de Software de Conectividade </w:t>
            </w:r>
            <w:r w:rsidRPr="00A577A1">
              <w:rPr>
                <w:lang w:val="pt-BR"/>
              </w:rPr>
              <w:lastRenderedPageBreak/>
              <w:t>com</w:t>
            </w:r>
            <w:r w:rsidR="00333624">
              <w:rPr>
                <w:lang w:val="pt-BR"/>
              </w:rPr>
              <w:t> </w:t>
            </w:r>
            <w:r w:rsidRPr="00A577A1">
              <w:rPr>
                <w:lang w:val="pt-BR"/>
              </w:rPr>
              <w:t>Cliente do SQL</w:t>
            </w:r>
          </w:p>
          <w:p w:rsidR="00324BC7" w:rsidRPr="00A577A1" w:rsidRDefault="00324BC7" w:rsidP="00324BC7">
            <w:pPr>
              <w:pStyle w:val="PURBullet"/>
            </w:pPr>
            <w:r w:rsidRPr="00A577A1">
              <w:t>Microsoft Sync Framework</w:t>
            </w:r>
          </w:p>
          <w:p w:rsidR="00324BC7" w:rsidRPr="00A577A1" w:rsidRDefault="00324BC7" w:rsidP="00324BC7">
            <w:pPr>
              <w:pStyle w:val="PURBullet"/>
              <w:rPr>
                <w:lang w:val="pt-BR"/>
              </w:rPr>
            </w:pPr>
            <w:r w:rsidRPr="00A577A1">
              <w:rPr>
                <w:lang w:val="pt-BR"/>
              </w:rPr>
              <w:t>Manuais Online do SQL Server 2008 R2</w:t>
            </w:r>
          </w:p>
        </w:tc>
      </w:tr>
      <w:tr w:rsidR="00324BC7" w:rsidRPr="00A577A1"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A577A1" w:rsidRDefault="00324BC7" w:rsidP="00324BC7">
            <w:pPr>
              <w:pStyle w:val="PURTableHeaderBlue"/>
            </w:pPr>
            <w:r w:rsidRPr="00A577A1">
              <w:lastRenderedPageBreak/>
              <w:t>Windows Small Business Server 2011 Standard</w:t>
            </w:r>
          </w:p>
        </w:tc>
      </w:tr>
      <w:tr w:rsidR="00324BC7" w:rsidRPr="00A577A1"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A577A1" w:rsidRDefault="00324BC7" w:rsidP="00324BC7">
            <w:pPr>
              <w:pStyle w:val="PURBullet"/>
              <w:rPr>
                <w:lang w:val="pt-BR"/>
              </w:rPr>
            </w:pPr>
            <w:r w:rsidRPr="00A577A1">
              <w:rPr>
                <w:lang w:val="pt-BR"/>
              </w:rPr>
              <w:t>Ferramenta de Migração do Active Directory</w:t>
            </w:r>
          </w:p>
          <w:p w:rsidR="00324BC7" w:rsidRPr="00A577A1" w:rsidRDefault="00324BC7" w:rsidP="00324BC7">
            <w:pPr>
              <w:pStyle w:val="PURBullet"/>
            </w:pPr>
            <w:r w:rsidRPr="00A577A1">
              <w:t>Ferramentas de monitoração FRS</w:t>
            </w:r>
          </w:p>
          <w:p w:rsidR="00324BC7" w:rsidRPr="00A577A1" w:rsidRDefault="00324BC7" w:rsidP="00324BC7">
            <w:pPr>
              <w:pStyle w:val="PURBullet"/>
              <w:rPr>
                <w:lang w:val="pt-BR"/>
              </w:rPr>
            </w:pPr>
            <w:r w:rsidRPr="00A577A1">
              <w:rPr>
                <w:lang w:val="pt-BR"/>
              </w:rPr>
              <w:t>Cliente da Conexão de Área de Trabalho Remota</w:t>
            </w:r>
          </w:p>
          <w:p w:rsidR="00324BC7" w:rsidRPr="00A577A1" w:rsidRDefault="00324BC7" w:rsidP="00324BC7">
            <w:pPr>
              <w:pStyle w:val="PURBullet"/>
            </w:pPr>
            <w:r w:rsidRPr="00A577A1">
              <w:t>RSAT Client</w:t>
            </w:r>
          </w:p>
          <w:p w:rsidR="00324BC7" w:rsidRPr="00A577A1" w:rsidRDefault="00324BC7" w:rsidP="00324BC7">
            <w:pPr>
              <w:pStyle w:val="PURBullet"/>
              <w:rPr>
                <w:lang w:val="pt-BR"/>
              </w:rPr>
            </w:pPr>
            <w:r w:rsidRPr="00A577A1">
              <w:rPr>
                <w:lang w:val="pt-BR"/>
              </w:rPr>
              <w:t>Ferramenta de Migração de Servidor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A577A1" w:rsidRDefault="00324BC7" w:rsidP="00324BC7">
            <w:pPr>
              <w:pStyle w:val="PURBullet"/>
            </w:pPr>
            <w:r w:rsidRPr="00A577A1">
              <w:t>Exchange Management Tools</w:t>
            </w:r>
          </w:p>
          <w:p w:rsidR="00324BC7" w:rsidRPr="00A577A1" w:rsidRDefault="00324BC7" w:rsidP="00333624">
            <w:pPr>
              <w:pStyle w:val="PURBullet"/>
              <w:rPr>
                <w:lang w:val="pt-BR"/>
              </w:rPr>
            </w:pPr>
            <w:r w:rsidRPr="00A577A1">
              <w:rPr>
                <w:lang w:val="pt-BR"/>
              </w:rPr>
              <w:t>Ferramenta de Migração de Origem do Small Business</w:t>
            </w:r>
            <w:r w:rsidR="00333624">
              <w:rPr>
                <w:lang w:val="pt-BR"/>
              </w:rPr>
              <w:t> </w:t>
            </w:r>
            <w:r w:rsidRPr="00A577A1">
              <w:rPr>
                <w:lang w:val="pt-BR"/>
              </w:rPr>
              <w:t>Server</w:t>
            </w:r>
            <w:r w:rsidR="00BB0306" w:rsidRPr="00A577A1">
              <w:rPr>
                <w:lang w:val="pt-BR"/>
              </w:rPr>
              <w:t xml:space="preserve"> </w:t>
            </w:r>
          </w:p>
          <w:p w:rsidR="00324BC7" w:rsidRPr="00A577A1" w:rsidRDefault="00324BC7" w:rsidP="00324BC7">
            <w:pPr>
              <w:pStyle w:val="PURBullet"/>
            </w:pPr>
            <w:r w:rsidRPr="00A577A1">
              <w:t>Console do Small Business Server</w:t>
            </w:r>
          </w:p>
          <w:p w:rsidR="00324BC7" w:rsidRPr="00A577A1" w:rsidRDefault="00324BC7" w:rsidP="00324BC7">
            <w:pPr>
              <w:pStyle w:val="PURBullet"/>
            </w:pPr>
            <w:r w:rsidRPr="00A577A1">
              <w:t>Microsoft Baseline Configuration Analyzer v2.0</w:t>
            </w:r>
          </w:p>
          <w:p w:rsidR="00324BC7" w:rsidRPr="00A577A1" w:rsidRDefault="00324BC7" w:rsidP="00324BC7">
            <w:pPr>
              <w:pStyle w:val="PURBullet"/>
            </w:pPr>
            <w:r w:rsidRPr="00A577A1">
              <w:t>Windows Identity Foundation</w:t>
            </w:r>
          </w:p>
        </w:tc>
      </w:tr>
    </w:tbl>
    <w:p w:rsidR="00EF67CC" w:rsidRPr="00A577A1" w:rsidRDefault="00EF67CC" w:rsidP="00EF67CC">
      <w:pPr>
        <w:pStyle w:val="PURBody"/>
        <w:sectPr w:rsidR="00EF67CC" w:rsidRPr="00A577A1" w:rsidSect="00FD68C5">
          <w:footerReference w:type="default" r:id="rId134"/>
          <w:pgSz w:w="12240" w:h="15840" w:code="1"/>
          <w:pgMar w:top="1166" w:right="720" w:bottom="720" w:left="720" w:header="432" w:footer="288" w:gutter="0"/>
          <w:cols w:space="360"/>
          <w:docGrid w:linePitch="360"/>
        </w:sectPr>
      </w:pPr>
    </w:p>
    <w:p w:rsidR="00DB4E8F" w:rsidRPr="00A577A1" w:rsidRDefault="00DB4E8F" w:rsidP="00DB4E8F">
      <w:pPr>
        <w:pStyle w:val="PURBody-Indented"/>
      </w:pPr>
    </w:p>
    <w:p w:rsidR="00784211" w:rsidRPr="00784211" w:rsidRDefault="00956058" w:rsidP="001316A9">
      <w:pPr>
        <w:pStyle w:val="PURBody"/>
        <w:jc w:val="right"/>
        <w:rPr>
          <w:rStyle w:val="Hyperlink"/>
          <w:rFonts w:ascii="Arial Narrow" w:hAnsi="Arial Narrow"/>
          <w:sz w:val="16"/>
          <w:szCs w:val="16"/>
          <w:lang w:val="pt-BR"/>
        </w:rPr>
      </w:pPr>
      <w:hyperlink w:anchor="Índice" w:history="1">
        <w:r w:rsidR="00784211" w:rsidRPr="00784211">
          <w:rPr>
            <w:rStyle w:val="Hyperlink"/>
            <w:rFonts w:ascii="Arial Narrow" w:hAnsi="Arial Narrow"/>
            <w:sz w:val="16"/>
            <w:szCs w:val="16"/>
            <w:lang w:val="pt-BR"/>
          </w:rPr>
          <w:t>Índice</w:t>
        </w:r>
      </w:hyperlink>
      <w:r w:rsidR="00784211" w:rsidRPr="00784211">
        <w:rPr>
          <w:rFonts w:ascii="Arial Narrow" w:hAnsi="Arial Narrow"/>
          <w:sz w:val="16"/>
          <w:szCs w:val="16"/>
          <w:lang w:val="pt-BR"/>
        </w:rPr>
        <w:t xml:space="preserve"> / </w:t>
      </w:r>
      <w:hyperlink w:anchor="UniversalTerms" w:history="1">
        <w:r w:rsidR="00845359" w:rsidRPr="00845359">
          <w:rPr>
            <w:rStyle w:val="Hyperlink"/>
            <w:rFonts w:ascii="Arial Narrow" w:hAnsi="Arial Narrow"/>
            <w:sz w:val="16"/>
            <w:szCs w:val="16"/>
            <w:lang w:val="pt-BR"/>
          </w:rPr>
          <w:t>Termos Universais de Licença</w:t>
        </w:r>
      </w:hyperlink>
    </w:p>
    <w:p w:rsidR="00DB4E8F" w:rsidRPr="00845359" w:rsidRDefault="00DB4E8F" w:rsidP="00DB4E8F">
      <w:pPr>
        <w:pStyle w:val="PURBody"/>
        <w:jc w:val="right"/>
        <w:rPr>
          <w:rStyle w:val="Hyperlink"/>
          <w:lang w:val="pt-BR"/>
        </w:rPr>
      </w:pPr>
    </w:p>
    <w:p w:rsidR="00AE3B6A" w:rsidRPr="00845359" w:rsidRDefault="00AE3B6A" w:rsidP="00C4367D">
      <w:pPr>
        <w:pStyle w:val="PURHeading1"/>
        <w:rPr>
          <w:lang w:val="pt-BR"/>
        </w:rPr>
      </w:pPr>
      <w:r w:rsidRPr="00845359">
        <w:rPr>
          <w:lang w:val="pt-BR"/>
        </w:rPr>
        <w:br w:type="page"/>
      </w:r>
    </w:p>
    <w:p w:rsidR="001C183A" w:rsidRPr="00D2250C" w:rsidRDefault="00043C1F" w:rsidP="00AE3B6A">
      <w:pPr>
        <w:pStyle w:val="PURSectionHeading"/>
        <w:rPr>
          <w:spacing w:val="0"/>
          <w:lang w:val="pt-PT"/>
        </w:rPr>
      </w:pPr>
      <w:bookmarkStart w:id="717" w:name="_Toc299519183"/>
      <w:bookmarkStart w:id="718" w:name="_Toc299525047"/>
      <w:bookmarkStart w:id="719" w:name="_Toc299531615"/>
      <w:bookmarkStart w:id="720" w:name="_Toc299531939"/>
      <w:bookmarkStart w:id="721" w:name="_Toc299957222"/>
      <w:bookmarkStart w:id="722" w:name="_Toc309773635"/>
      <w:bookmarkStart w:id="723" w:name="Appendix2"/>
      <w:r w:rsidRPr="00D2250C">
        <w:rPr>
          <w:spacing w:val="0"/>
          <w:lang w:val="pt-PT"/>
        </w:rPr>
        <w:lastRenderedPageBreak/>
        <w:t>Apêndice 2: Transferência de Dados</w:t>
      </w:r>
      <w:bookmarkEnd w:id="717"/>
      <w:bookmarkEnd w:id="718"/>
      <w:bookmarkEnd w:id="719"/>
      <w:bookmarkEnd w:id="720"/>
      <w:bookmarkEnd w:id="721"/>
      <w:bookmarkEnd w:id="722"/>
    </w:p>
    <w:p w:rsidR="00B0332A" w:rsidRPr="00D2250C" w:rsidRDefault="00B0332A" w:rsidP="009717FB">
      <w:pPr>
        <w:pStyle w:val="PURHeading1"/>
        <w:spacing w:line="220" w:lineRule="exact"/>
        <w:rPr>
          <w:lang w:val="pt-PT"/>
        </w:rPr>
      </w:pPr>
      <w:bookmarkStart w:id="724" w:name="_Toc299957223"/>
      <w:bookmarkEnd w:id="723"/>
      <w:r w:rsidRPr="00D2250C">
        <w:rPr>
          <w:lang w:val="pt-PT"/>
        </w:rPr>
        <w:t>Notificação de Transferência de Dados</w:t>
      </w:r>
    </w:p>
    <w:p w:rsidR="00B0332A" w:rsidRPr="00A577A1" w:rsidRDefault="00B0332A" w:rsidP="009717FB">
      <w:pPr>
        <w:spacing w:after="110"/>
        <w:ind w:left="274"/>
        <w:rPr>
          <w:rFonts w:ascii="Tahoma" w:eastAsia="Arial" w:hAnsi="Tahoma" w:cs="Tahoma"/>
          <w:color w:val="000000"/>
          <w:sz w:val="22"/>
          <w:szCs w:val="22"/>
          <w:u w:val="single"/>
          <w:lang w:val="pt-BR"/>
        </w:rPr>
      </w:pPr>
      <w:r w:rsidRPr="00A577A1">
        <w:rPr>
          <w:rFonts w:eastAsia="Arial" w:cs="Times New Roman"/>
          <w:color w:val="404040"/>
          <w:sz w:val="18"/>
          <w:szCs w:val="18"/>
          <w:lang w:val="pt-BR"/>
        </w:rPr>
        <w:t>O produto contém um ou mais recursos de software que se conectam à Microsoft ou a computadores de service provider</w:t>
      </w:r>
      <w:r w:rsidR="00226373">
        <w:rPr>
          <w:rFonts w:eastAsia="Arial" w:cs="Times New Roman"/>
          <w:color w:val="404040"/>
          <w:sz w:val="18"/>
          <w:szCs w:val="18"/>
          <w:lang w:val="pt-BR"/>
        </w:rPr>
        <w:t> </w:t>
      </w:r>
      <w:r w:rsidRPr="00A577A1">
        <w:rPr>
          <w:rFonts w:eastAsia="Arial" w:cs="Times New Roman"/>
          <w:color w:val="404040"/>
          <w:sz w:val="18"/>
          <w:szCs w:val="18"/>
          <w:lang w:val="pt-BR"/>
        </w:rPr>
        <w:t>pela</w:t>
      </w:r>
      <w:r w:rsidR="00226373">
        <w:rPr>
          <w:rFonts w:eastAsia="Arial" w:cs="Times New Roman"/>
          <w:color w:val="404040"/>
          <w:sz w:val="18"/>
          <w:szCs w:val="18"/>
          <w:lang w:val="pt-BR"/>
        </w:rPr>
        <w:t> </w:t>
      </w:r>
      <w:r w:rsidRPr="00A577A1">
        <w:rPr>
          <w:rFonts w:eastAsia="Arial" w:cs="Times New Roman"/>
          <w:color w:val="404040"/>
          <w:sz w:val="18"/>
          <w:szCs w:val="18"/>
          <w:lang w:val="pt-BR"/>
        </w:rPr>
        <w:t>Internet.</w:t>
      </w:r>
      <w:r w:rsidR="00BB0306" w:rsidRPr="00A577A1">
        <w:rPr>
          <w:rFonts w:eastAsia="Arial" w:cs="Times New Roman"/>
          <w:color w:val="404040"/>
          <w:sz w:val="18"/>
          <w:szCs w:val="18"/>
          <w:lang w:val="pt-BR"/>
        </w:rPr>
        <w:t xml:space="preserve"> </w:t>
      </w:r>
      <w:r w:rsidRPr="00A577A1">
        <w:rPr>
          <w:rFonts w:eastAsia="Arial" w:cs="Times New Roman"/>
          <w:color w:val="404040"/>
          <w:sz w:val="18"/>
          <w:szCs w:val="18"/>
          <w:lang w:val="pt-BR"/>
        </w:rPr>
        <w:t>Esses recursos são identificados no documento Notificações de Transferência de Dados no site</w:t>
      </w:r>
      <w:r w:rsidRPr="00A577A1">
        <w:rPr>
          <w:rFonts w:ascii="Tahoma" w:eastAsia="Arial" w:hAnsi="Tahoma" w:cs="Tahoma"/>
          <w:sz w:val="18"/>
          <w:szCs w:val="18"/>
          <w:lang w:val="pt-BR"/>
        </w:rPr>
        <w:t xml:space="preserve"> </w:t>
      </w:r>
      <w:hyperlink r:id="rId135" w:history="1">
        <w:r w:rsidRPr="00A577A1">
          <w:rPr>
            <w:rFonts w:eastAsia="Arial" w:cs="Times New Roman"/>
            <w:color w:val="00467F"/>
            <w:sz w:val="18"/>
            <w:szCs w:val="18"/>
            <w:u w:val="single"/>
            <w:lang w:val="pt-BR"/>
          </w:rPr>
          <w:t>http://microsoft.com/licensing/contracts</w:t>
        </w:r>
      </w:hyperlink>
      <w:r w:rsidRPr="00A577A1">
        <w:rPr>
          <w:rFonts w:ascii="Tahoma" w:eastAsia="Arial" w:hAnsi="Tahoma" w:cs="Tahoma"/>
          <w:sz w:val="18"/>
          <w:szCs w:val="18"/>
          <w:lang w:val="pt-BR"/>
        </w:rPr>
        <w:t xml:space="preserve">. </w:t>
      </w:r>
      <w:r w:rsidRPr="00A577A1">
        <w:rPr>
          <w:rFonts w:eastAsia="Arial" w:cs="Times New Roman"/>
          <w:color w:val="404040"/>
          <w:sz w:val="18"/>
          <w:szCs w:val="18"/>
          <w:lang w:val="pt-BR"/>
        </w:rPr>
        <w:t>A Microsoft oferece serviços por meio desses recursos.</w:t>
      </w:r>
      <w:r w:rsidR="00BB0306" w:rsidRPr="00A577A1">
        <w:rPr>
          <w:rFonts w:eastAsia="Arial" w:cs="Times New Roman"/>
          <w:color w:val="404040"/>
          <w:sz w:val="18"/>
          <w:szCs w:val="18"/>
          <w:lang w:val="pt-BR"/>
        </w:rPr>
        <w:t xml:space="preserve"> </w:t>
      </w:r>
      <w:r w:rsidRPr="00A577A1">
        <w:rPr>
          <w:rFonts w:eastAsia="Arial" w:cs="Times New Roman"/>
          <w:color w:val="404040"/>
          <w:sz w:val="18"/>
          <w:szCs w:val="18"/>
          <w:lang w:val="pt-BR"/>
        </w:rPr>
        <w:t>Você nem sempre receberá uma</w:t>
      </w:r>
      <w:r w:rsidR="00226373">
        <w:rPr>
          <w:rFonts w:eastAsia="Arial" w:cs="Times New Roman"/>
          <w:color w:val="404040"/>
          <w:sz w:val="18"/>
          <w:szCs w:val="18"/>
          <w:lang w:val="pt-BR"/>
        </w:rPr>
        <w:t> </w:t>
      </w:r>
      <w:r w:rsidRPr="00A577A1">
        <w:rPr>
          <w:rFonts w:eastAsia="Arial" w:cs="Times New Roman"/>
          <w:color w:val="404040"/>
          <w:sz w:val="18"/>
          <w:szCs w:val="18"/>
          <w:lang w:val="pt-BR"/>
        </w:rPr>
        <w:t>notificação durante a conexão de um recurso.</w:t>
      </w:r>
      <w:r w:rsidR="00BB0306" w:rsidRPr="00A577A1">
        <w:rPr>
          <w:rFonts w:eastAsia="Arial" w:cs="Times New Roman"/>
          <w:color w:val="404040"/>
          <w:sz w:val="18"/>
          <w:szCs w:val="18"/>
          <w:lang w:val="pt-BR"/>
        </w:rPr>
        <w:t xml:space="preserve"> </w:t>
      </w:r>
      <w:r w:rsidRPr="00A577A1">
        <w:rPr>
          <w:rFonts w:eastAsia="Arial" w:cs="Times New Roman"/>
          <w:color w:val="404040"/>
          <w:sz w:val="18"/>
          <w:szCs w:val="18"/>
          <w:lang w:val="pt-BR"/>
        </w:rPr>
        <w:t>Em alguns casos, é possível desativar esse recurso ou não usá-lo.</w:t>
      </w:r>
      <w:r w:rsidR="00BB0306" w:rsidRPr="00A577A1">
        <w:rPr>
          <w:rFonts w:eastAsia="Arial" w:cs="Times New Roman"/>
          <w:color w:val="404040"/>
          <w:sz w:val="18"/>
          <w:szCs w:val="18"/>
          <w:lang w:val="pt-BR"/>
        </w:rPr>
        <w:t xml:space="preserve"> </w:t>
      </w:r>
    </w:p>
    <w:p w:rsidR="00B0332A" w:rsidRPr="00A577A1" w:rsidRDefault="00B0332A" w:rsidP="00B0332A">
      <w:pPr>
        <w:keepNext/>
        <w:keepLines/>
        <w:spacing w:line="240" w:lineRule="exact"/>
        <w:rPr>
          <w:rFonts w:ascii="Tahoma" w:eastAsia="Arial" w:hAnsi="Tahoma" w:cs="Tahoma"/>
          <w:smallCaps/>
          <w:color w:val="1F497D"/>
          <w:sz w:val="18"/>
          <w:szCs w:val="18"/>
          <w:lang w:val="pt-BR"/>
        </w:rPr>
      </w:pPr>
      <w:r w:rsidRPr="00A577A1">
        <w:rPr>
          <w:rFonts w:ascii="Arial Black" w:eastAsia="Arial" w:hAnsi="Arial Black" w:cs="Times New Roman"/>
          <w:color w:val="404040" w:themeColor="text1" w:themeTint="BF"/>
          <w:lang w:val="pt-BR"/>
        </w:rPr>
        <w:t>Informações do Computador</w:t>
      </w:r>
      <w:r w:rsidR="00BB0306" w:rsidRPr="00A577A1">
        <w:rPr>
          <w:rFonts w:ascii="Arial Black" w:eastAsia="Arial" w:hAnsi="Arial Black" w:cs="Times New Roman"/>
          <w:smallCaps/>
          <w:color w:val="1F497D"/>
          <w:sz w:val="18"/>
          <w:szCs w:val="18"/>
          <w:lang w:val="pt-BR"/>
        </w:rPr>
        <w:t xml:space="preserve"> </w:t>
      </w:r>
    </w:p>
    <w:p w:rsidR="00B0332A" w:rsidRPr="00A577A1" w:rsidRDefault="00B0332A" w:rsidP="009717FB">
      <w:pPr>
        <w:spacing w:after="110"/>
        <w:ind w:left="274"/>
        <w:rPr>
          <w:rFonts w:ascii="Tahoma" w:eastAsia="Arial" w:hAnsi="Tahoma" w:cs="Tahoma"/>
          <w:color w:val="auto"/>
          <w:sz w:val="18"/>
          <w:szCs w:val="18"/>
          <w:lang w:val="pt-BR"/>
        </w:rPr>
      </w:pPr>
      <w:r w:rsidRPr="00A577A1">
        <w:rPr>
          <w:rFonts w:eastAsia="Arial" w:cs="Times New Roman"/>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226373">
        <w:rPr>
          <w:rFonts w:eastAsia="Arial" w:cs="Times New Roman"/>
          <w:color w:val="404040"/>
          <w:sz w:val="18"/>
          <w:szCs w:val="18"/>
          <w:lang w:val="pt-BR"/>
        </w:rPr>
        <w:t> </w:t>
      </w:r>
      <w:r w:rsidRPr="00A577A1">
        <w:rPr>
          <w:rFonts w:eastAsia="Arial" w:cs="Times New Roman"/>
          <w:color w:val="404040"/>
          <w:sz w:val="18"/>
          <w:szCs w:val="18"/>
          <w:lang w:val="pt-BR"/>
        </w:rPr>
        <w:t>código de linguagem do dispositivo onde o software foi instalado.</w:t>
      </w:r>
      <w:r w:rsidR="00BB0306" w:rsidRPr="00A577A1">
        <w:rPr>
          <w:rFonts w:eastAsia="Arial" w:cs="Times New Roman"/>
          <w:color w:val="404040"/>
          <w:sz w:val="18"/>
          <w:szCs w:val="18"/>
          <w:lang w:val="pt-BR"/>
        </w:rPr>
        <w:t xml:space="preserve"> </w:t>
      </w:r>
    </w:p>
    <w:p w:rsidR="00B0332A" w:rsidRPr="00A577A1" w:rsidRDefault="00B0332A" w:rsidP="00B0332A">
      <w:pPr>
        <w:keepNext/>
        <w:keepLines/>
        <w:spacing w:line="240" w:lineRule="exact"/>
        <w:rPr>
          <w:rFonts w:ascii="Tahoma" w:eastAsia="Arial" w:hAnsi="Tahoma" w:cs="Tahoma"/>
          <w:smallCaps/>
          <w:color w:val="1F497D"/>
          <w:sz w:val="18"/>
          <w:szCs w:val="18"/>
          <w:lang w:val="pt-BR"/>
        </w:rPr>
      </w:pPr>
      <w:r w:rsidRPr="00A577A1">
        <w:rPr>
          <w:rFonts w:ascii="Arial Black" w:eastAsia="Arial" w:hAnsi="Arial Black" w:cs="Times New Roman"/>
          <w:color w:val="404040" w:themeColor="text1" w:themeTint="BF"/>
          <w:lang w:val="pt-BR"/>
        </w:rPr>
        <w:t>Uso de Informações</w:t>
      </w:r>
      <w:r w:rsidR="00BB0306" w:rsidRPr="00A577A1">
        <w:rPr>
          <w:rFonts w:ascii="Tahoma" w:eastAsia="Arial" w:hAnsi="Tahoma" w:cs="Tahoma"/>
          <w:smallCaps/>
          <w:color w:val="1F497D"/>
          <w:sz w:val="18"/>
          <w:szCs w:val="18"/>
          <w:lang w:val="pt-BR"/>
        </w:rPr>
        <w:t xml:space="preserve"> </w:t>
      </w:r>
    </w:p>
    <w:p w:rsidR="00B0332A" w:rsidRPr="009717FB" w:rsidRDefault="00B0332A" w:rsidP="009717FB">
      <w:pPr>
        <w:spacing w:after="110"/>
        <w:ind w:left="274"/>
        <w:rPr>
          <w:rFonts w:eastAsia="Arial" w:cs="Arial"/>
          <w:color w:val="404040"/>
          <w:spacing w:val="-2"/>
          <w:sz w:val="18"/>
          <w:szCs w:val="18"/>
          <w:lang w:val="pt-BR"/>
        </w:rPr>
      </w:pPr>
      <w:r w:rsidRPr="009717FB">
        <w:rPr>
          <w:rFonts w:eastAsia="Arial" w:cs="Times New Roman"/>
          <w:color w:val="404040"/>
          <w:spacing w:val="-2"/>
          <w:sz w:val="18"/>
          <w:szCs w:val="18"/>
          <w:lang w:val="pt-BR"/>
        </w:rPr>
        <w:t>A Microsoft não usa as informações para identificar ou contatar você. A Microsoft usa essas informações apenas para disponibilizar os</w:t>
      </w:r>
      <w:r w:rsidR="009717FB">
        <w:rPr>
          <w:rFonts w:eastAsia="Arial" w:cs="Times New Roman"/>
          <w:color w:val="404040"/>
          <w:spacing w:val="-2"/>
          <w:sz w:val="18"/>
          <w:szCs w:val="18"/>
          <w:lang w:val="pt-BR"/>
        </w:rPr>
        <w:t> </w:t>
      </w:r>
      <w:r w:rsidRPr="009717FB">
        <w:rPr>
          <w:rFonts w:eastAsia="Arial" w:cs="Times New Roman"/>
          <w:color w:val="404040"/>
          <w:spacing w:val="-2"/>
          <w:sz w:val="18"/>
          <w:szCs w:val="18"/>
          <w:lang w:val="pt-BR"/>
        </w:rPr>
        <w:t>serviços quando você usa o software. A Microsoft poderá usar as informações do computador, as informações do acelerador, as informações sobre sugestões de pesquisa, os relatórios de erro, os relatórios de Malware e os relatórios de filtragem de URL para aprimorar nossos serviços e software.</w:t>
      </w:r>
      <w:r w:rsidR="00BB0306" w:rsidRPr="009717FB">
        <w:rPr>
          <w:rFonts w:eastAsia="Arial" w:cs="Times New Roman"/>
          <w:color w:val="404040"/>
          <w:spacing w:val="-2"/>
          <w:sz w:val="18"/>
          <w:szCs w:val="18"/>
          <w:lang w:val="pt-BR"/>
        </w:rPr>
        <w:t xml:space="preserve"> </w:t>
      </w:r>
      <w:r w:rsidRPr="009717FB">
        <w:rPr>
          <w:rFonts w:eastAsia="Arial" w:cs="Times New Roman"/>
          <w:color w:val="404040"/>
          <w:spacing w:val="-2"/>
          <w:sz w:val="18"/>
          <w:szCs w:val="18"/>
          <w:lang w:val="pt-BR"/>
        </w:rPr>
        <w:t>Poderemos também compartilhar essas informações com terceiros, como fornecedores de hardware e software.</w:t>
      </w:r>
      <w:r w:rsidR="00BB0306" w:rsidRPr="009717FB">
        <w:rPr>
          <w:rFonts w:eastAsia="Arial" w:cs="Times New Roman"/>
          <w:color w:val="404040"/>
          <w:spacing w:val="-2"/>
          <w:sz w:val="18"/>
          <w:szCs w:val="18"/>
          <w:lang w:val="pt-BR"/>
        </w:rPr>
        <w:t xml:space="preserve"> </w:t>
      </w:r>
      <w:r w:rsidRPr="009717FB">
        <w:rPr>
          <w:rFonts w:eastAsia="Arial" w:cs="Times New Roman"/>
          <w:color w:val="404040"/>
          <w:spacing w:val="-2"/>
          <w:sz w:val="18"/>
          <w:szCs w:val="18"/>
          <w:lang w:val="pt-BR"/>
        </w:rPr>
        <w:t>Eles poderão usá-las para aprimorar o modo como seus produtos são executados com o software da Microsoft.</w:t>
      </w:r>
    </w:p>
    <w:p w:rsidR="00B0332A" w:rsidRPr="00A577A1" w:rsidRDefault="00B0332A" w:rsidP="00B0332A">
      <w:pPr>
        <w:keepNext/>
        <w:keepLines/>
        <w:spacing w:line="240" w:lineRule="exact"/>
        <w:rPr>
          <w:rFonts w:ascii="Tahoma" w:eastAsia="Arial" w:hAnsi="Tahoma" w:cs="Tahoma"/>
          <w:smallCaps/>
          <w:color w:val="1F497D"/>
          <w:sz w:val="18"/>
          <w:szCs w:val="18"/>
          <w:lang w:val="pt-BR"/>
        </w:rPr>
      </w:pPr>
      <w:r w:rsidRPr="00A577A1">
        <w:rPr>
          <w:rFonts w:ascii="Arial Black" w:eastAsia="Arial" w:hAnsi="Arial Black" w:cs="Times New Roman"/>
          <w:color w:val="404040" w:themeColor="text1" w:themeTint="BF"/>
          <w:lang w:val="pt-BR"/>
        </w:rPr>
        <w:t>Consentimento para Transferência de Dados</w:t>
      </w:r>
    </w:p>
    <w:p w:rsidR="00B0332A" w:rsidRPr="00A577A1" w:rsidRDefault="00B0332A" w:rsidP="009717FB">
      <w:pPr>
        <w:spacing w:after="110"/>
        <w:ind w:left="274"/>
        <w:rPr>
          <w:rFonts w:eastAsia="Arial" w:cs="Times New Roman"/>
          <w:color w:val="404040"/>
          <w:sz w:val="18"/>
          <w:szCs w:val="18"/>
          <w:lang w:val="pt-BR"/>
        </w:rPr>
      </w:pPr>
      <w:r w:rsidRPr="00A577A1">
        <w:rPr>
          <w:rFonts w:eastAsia="Arial" w:cs="Times New Roman"/>
          <w:color w:val="404040"/>
          <w:sz w:val="18"/>
          <w:szCs w:val="18"/>
          <w:lang w:val="pt-BR"/>
        </w:rPr>
        <w:t>Ao comprar esses recursos de software, você consente com a transmissão de informações do computador, como o endereço IP, o</w:t>
      </w:r>
      <w:r w:rsidR="009717FB">
        <w:rPr>
          <w:rFonts w:eastAsia="Arial" w:cs="Times New Roman"/>
          <w:color w:val="404040"/>
          <w:sz w:val="18"/>
          <w:szCs w:val="18"/>
          <w:lang w:val="pt-BR"/>
        </w:rPr>
        <w:t> </w:t>
      </w:r>
      <w:r w:rsidRPr="00A577A1">
        <w:rPr>
          <w:rFonts w:eastAsia="Arial" w:cs="Times New Roman"/>
          <w:color w:val="404040"/>
          <w:sz w:val="18"/>
          <w:szCs w:val="18"/>
          <w:lang w:val="pt-BR"/>
        </w:rPr>
        <w:t>tipo de sistema operacional, o navegador, o nome e a versão do software em uso, bem como o código de idioma do dispositivo no qual o software é executado.</w:t>
      </w:r>
    </w:p>
    <w:p w:rsidR="00B0332A" w:rsidRPr="00A577A1" w:rsidRDefault="00B0332A" w:rsidP="009717FB">
      <w:pPr>
        <w:pStyle w:val="PURHeading1"/>
        <w:spacing w:line="220" w:lineRule="exact"/>
        <w:rPr>
          <w:lang w:val="pt-BR"/>
        </w:rPr>
      </w:pPr>
      <w:r w:rsidRPr="00A577A1">
        <w:rPr>
          <w:lang w:val="pt-BR"/>
        </w:rPr>
        <w:t>Aviso sobre o Padrão Visual H.264/AVC, o Padrão de Vídeo VC-1, o Padrão Visual MPEG-4 e</w:t>
      </w:r>
      <w:r w:rsidR="009717FB">
        <w:rPr>
          <w:lang w:val="pt-BR"/>
        </w:rPr>
        <w:t> </w:t>
      </w:r>
      <w:r w:rsidRPr="00A577A1">
        <w:rPr>
          <w:lang w:val="pt-BR"/>
        </w:rPr>
        <w:t>o</w:t>
      </w:r>
      <w:r w:rsidR="009717FB">
        <w:rPr>
          <w:lang w:val="pt-BR"/>
        </w:rPr>
        <w:t> </w:t>
      </w:r>
      <w:r w:rsidRPr="00A577A1">
        <w:rPr>
          <w:lang w:val="pt-BR"/>
        </w:rPr>
        <w:t xml:space="preserve">Padrão de Vídeo MPEG-2 </w:t>
      </w:r>
    </w:p>
    <w:p w:rsidR="00B0332A" w:rsidRPr="00A577A1" w:rsidRDefault="00B0332A" w:rsidP="009717FB">
      <w:pPr>
        <w:spacing w:after="110"/>
        <w:ind w:left="274"/>
        <w:rPr>
          <w:rFonts w:eastAsia="Arial" w:cs="Times New Roman"/>
          <w:color w:val="404040"/>
          <w:sz w:val="18"/>
          <w:szCs w:val="18"/>
          <w:lang w:val="pt-BR"/>
        </w:rPr>
      </w:pPr>
      <w:r w:rsidRPr="00A577A1">
        <w:rPr>
          <w:rFonts w:eastAsia="Arial" w:cs="Times New Roman"/>
          <w:color w:val="404040"/>
          <w:sz w:val="18"/>
          <w:szCs w:val="18"/>
          <w:lang w:val="pt-BR"/>
        </w:rPr>
        <w:t>Este software inclui a tecnologia de compactação visual H.264/AVC, VC-1, MPEG-4 Parte 2 e MPEG-2. MPEG LA, L.L.C. requer este aviso:</w:t>
      </w:r>
    </w:p>
    <w:p w:rsidR="00B0332A" w:rsidRPr="00A577A1" w:rsidRDefault="00B0332A" w:rsidP="009717FB">
      <w:pPr>
        <w:spacing w:after="110"/>
        <w:ind w:left="274"/>
        <w:rPr>
          <w:rFonts w:ascii="Tahoma" w:eastAsia="Arial" w:hAnsi="Tahoma" w:cs="Tahoma"/>
          <w:color w:val="FF0000"/>
          <w:sz w:val="18"/>
          <w:szCs w:val="18"/>
          <w:lang w:val="pt-BR" w:eastAsia="ja-JP"/>
        </w:rPr>
      </w:pPr>
      <w:r w:rsidRPr="00A577A1">
        <w:rPr>
          <w:rFonts w:ascii="Tahoma" w:eastAsia="Arial" w:hAnsi="Tahoma" w:cs="Tahoma"/>
          <w:sz w:val="18"/>
          <w:szCs w:val="18"/>
          <w:lang w:val="pt-BR"/>
        </w:rPr>
        <w:t>ESTE PRODUTO ESTÁ LICENCIADO DE ACORDO COM A AVC, O VC-1, O PADRÃO VISUAL MPEG-4 PARTE 2 E AS LICENÇAS DE PORTFÓLIO DA PATENTE DE VÍDEO MPEG-2 PARA USO PESSOAL E NÃO COMERCIAL DE UM CLIENTE PARA (i) CODIFICAR VÍDEO EM CONFORMIDADE COM OS PADRÕES ACIMA (</w:t>
      </w:r>
      <w:r w:rsidR="00BB0306" w:rsidRPr="00A577A1">
        <w:rPr>
          <w:rFonts w:ascii="Tahoma" w:eastAsia="Arial" w:hAnsi="Tahoma" w:cs="Tahoma"/>
          <w:sz w:val="18"/>
          <w:szCs w:val="18"/>
          <w:lang w:val="pt-BR"/>
        </w:rPr>
        <w:t>“</w:t>
      </w:r>
      <w:r w:rsidRPr="00A577A1">
        <w:rPr>
          <w:rFonts w:ascii="Tahoma" w:eastAsia="Arial" w:hAnsi="Tahoma" w:cs="Tahoma"/>
          <w:sz w:val="18"/>
          <w:szCs w:val="18"/>
          <w:lang w:val="pt-BR"/>
        </w:rPr>
        <w:t>PADRÕES DE VÍDEO</w:t>
      </w:r>
      <w:r w:rsidR="00BB0306" w:rsidRPr="00A577A1">
        <w:rPr>
          <w:rFonts w:ascii="Tahoma" w:eastAsia="Arial" w:hAnsi="Tahoma" w:cs="Tahoma"/>
          <w:sz w:val="18"/>
          <w:szCs w:val="18"/>
          <w:lang w:val="pt-BR"/>
        </w:rPr>
        <w:t>”</w:t>
      </w:r>
      <w:r w:rsidRPr="00A577A1">
        <w:rPr>
          <w:rFonts w:ascii="Tahoma" w:eastAsia="Arial" w:hAnsi="Tahoma" w:cs="Tahoma"/>
          <w:sz w:val="18"/>
          <w:szCs w:val="18"/>
          <w:lang w:val="pt-BR"/>
        </w:rPr>
        <w:t>) E/OU (ii) DECODIFICAR AVC, VC-1, VÍDEO MPEG-4 PARTE 2 E MPEG-2 QUE TENHAM SIDO CODIFICADOS POR UM CLIENTE ENVOLVIDO EM UMA ATIVIDADE PESSOAL E NÃO COMERCIAL E/OU OBTIDOS DE UM FORNECEDOR DE VÍDEO LICENCIADO PARA FORNECER TAL VÍDEO.</w:t>
      </w:r>
      <w:r w:rsidR="00BB0306" w:rsidRPr="00A577A1">
        <w:rPr>
          <w:rFonts w:ascii="Tahoma" w:eastAsia="Arial" w:hAnsi="Tahoma" w:cs="Tahoma"/>
          <w:sz w:val="18"/>
          <w:szCs w:val="18"/>
          <w:lang w:val="pt-BR"/>
        </w:rPr>
        <w:t xml:space="preserve"> </w:t>
      </w:r>
      <w:r w:rsidRPr="00A577A1">
        <w:rPr>
          <w:rFonts w:ascii="Tahoma" w:eastAsia="Arial" w:hAnsi="Tahoma" w:cs="Tahoma"/>
          <w:sz w:val="18"/>
          <w:szCs w:val="18"/>
          <w:lang w:val="pt-BR"/>
        </w:rPr>
        <w:t xml:space="preserve">NÃO SERÁ CONCEDIDA NEM ESTARÁ IMPLÍCITA NENHUMA LICENÇA PARA QUALQUER OUTRO USO. INFORMAÇÕES ADICIONAIS PODERÃO SER OBTIDAS COM A MPEG LA, L.L.C. CONSULTE O SITE </w:t>
      </w:r>
      <w:hyperlink r:id="rId136" w:history="1">
        <w:r w:rsidRPr="00A577A1">
          <w:rPr>
            <w:rFonts w:eastAsia="Arial" w:cs="Times New Roman"/>
            <w:color w:val="00467F"/>
            <w:sz w:val="18"/>
            <w:szCs w:val="18"/>
            <w:u w:val="single"/>
            <w:lang w:val="pt-BR"/>
          </w:rPr>
          <w:t>http://www.mpegla.com/index1.cfm</w:t>
        </w:r>
      </w:hyperlink>
      <w:r w:rsidRPr="00A577A1">
        <w:rPr>
          <w:rFonts w:ascii="Tahoma" w:eastAsia="Arial" w:hAnsi="Tahoma" w:cs="Tahoma"/>
          <w:sz w:val="18"/>
          <w:szCs w:val="18"/>
          <w:lang w:val="pt-BR"/>
        </w:rPr>
        <w:t>.</w:t>
      </w:r>
      <w:r w:rsidRPr="00A577A1">
        <w:rPr>
          <w:rFonts w:ascii="Tahoma" w:eastAsia="Arial" w:hAnsi="Tahoma" w:cs="Tahoma"/>
          <w:color w:val="FF0000"/>
          <w:sz w:val="18"/>
          <w:szCs w:val="18"/>
          <w:lang w:val="pt-BR"/>
        </w:rPr>
        <w:t xml:space="preserve"> </w:t>
      </w:r>
    </w:p>
    <w:p w:rsidR="00B0332A" w:rsidRPr="00A577A1" w:rsidRDefault="00B0332A" w:rsidP="009717FB">
      <w:pPr>
        <w:spacing w:after="110"/>
        <w:ind w:left="274"/>
        <w:rPr>
          <w:rFonts w:eastAsia="Arial" w:cs="Times New Roman"/>
          <w:color w:val="404040"/>
          <w:sz w:val="18"/>
          <w:szCs w:val="18"/>
          <w:lang w:val="pt-BR"/>
        </w:rPr>
      </w:pPr>
      <w:r w:rsidRPr="00A577A1">
        <w:rPr>
          <w:rFonts w:eastAsia="Arial" w:cs="Times New Roman"/>
          <w:color w:val="404040"/>
          <w:sz w:val="18"/>
          <w:szCs w:val="18"/>
          <w:lang w:val="pt-BR"/>
        </w:rPr>
        <w:t>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rsidR="00B0332A" w:rsidRPr="00A577A1" w:rsidRDefault="00B0332A" w:rsidP="009717FB">
      <w:pPr>
        <w:pStyle w:val="PURHeading1"/>
        <w:spacing w:line="220" w:lineRule="exact"/>
        <w:rPr>
          <w:lang w:val="pt-BR"/>
        </w:rPr>
      </w:pPr>
      <w:r w:rsidRPr="00A577A1">
        <w:rPr>
          <w:lang w:val="pt-BR"/>
        </w:rPr>
        <w:t>Software Potencialmente Indesejável</w:t>
      </w:r>
    </w:p>
    <w:p w:rsidR="00B0332A" w:rsidRPr="00A577A1" w:rsidRDefault="00B0332A" w:rsidP="009717FB">
      <w:pPr>
        <w:spacing w:after="110"/>
        <w:ind w:left="274"/>
        <w:rPr>
          <w:color w:val="404040" w:themeColor="text1" w:themeTint="BF"/>
          <w:sz w:val="18"/>
          <w:lang w:val="pt-BR"/>
        </w:rPr>
      </w:pPr>
      <w:r w:rsidRPr="00A577A1">
        <w:rPr>
          <w:color w:val="404040" w:themeColor="text1" w:themeTint="BF"/>
          <w:sz w:val="18"/>
          <w:lang w:val="pt-BR"/>
        </w:rPr>
        <w:t>Se estiver ativado, o Windows Defender pesquisará seu computador quanto a “spyware”, “adware” e outro software potencialmente indesejado.</w:t>
      </w:r>
      <w:r w:rsidR="00BB0306" w:rsidRPr="00A577A1">
        <w:rPr>
          <w:color w:val="404040" w:themeColor="text1" w:themeTint="BF"/>
          <w:sz w:val="18"/>
          <w:lang w:val="pt-BR"/>
        </w:rPr>
        <w:t xml:space="preserve"> </w:t>
      </w:r>
      <w:r w:rsidRPr="00A577A1">
        <w:rPr>
          <w:color w:val="404040" w:themeColor="text1" w:themeTint="BF"/>
          <w:sz w:val="18"/>
          <w:lang w:val="pt-BR"/>
        </w:rPr>
        <w:t>Se ele encontrar algum software potencialmente indesejado, ele perguntará se você deseja ignorar, desabilitar (quarentena) ou remover.</w:t>
      </w:r>
      <w:r w:rsidR="00BB0306" w:rsidRPr="00A577A1">
        <w:rPr>
          <w:color w:val="404040" w:themeColor="text1" w:themeTint="BF"/>
          <w:sz w:val="18"/>
          <w:lang w:val="pt-BR"/>
        </w:rPr>
        <w:t xml:space="preserve"> </w:t>
      </w:r>
      <w:r w:rsidRPr="00A577A1">
        <w:rPr>
          <w:color w:val="404040" w:themeColor="text1" w:themeTint="BF"/>
          <w:sz w:val="18"/>
          <w:lang w:val="pt-BR"/>
        </w:rPr>
        <w:t>Qualquer software potencialmente indesejado classificado como “nível alto” ou “grave” deverá ser automaticamente removido após a verificação, a não ser que você altere a configuração padrão.</w:t>
      </w:r>
      <w:r w:rsidR="00BB0306" w:rsidRPr="00A577A1">
        <w:rPr>
          <w:color w:val="404040" w:themeColor="text1" w:themeTint="BF"/>
          <w:sz w:val="18"/>
          <w:lang w:val="pt-BR"/>
        </w:rPr>
        <w:t xml:space="preserve"> </w:t>
      </w:r>
      <w:r w:rsidRPr="00A577A1">
        <w:rPr>
          <w:color w:val="404040" w:themeColor="text1" w:themeTint="BF"/>
          <w:sz w:val="18"/>
          <w:lang w:val="pt-BR"/>
        </w:rPr>
        <w:t>A remoção ou a desativação de software potencialmente indesejável poderá resultar na interrupção do funcionamento de outro software ou na sua violação de uma licença de uso de outro software no seu computador.</w:t>
      </w:r>
    </w:p>
    <w:p w:rsidR="00B0332A" w:rsidRPr="00A577A1" w:rsidRDefault="00B0332A" w:rsidP="009717FB">
      <w:pPr>
        <w:spacing w:after="110"/>
        <w:ind w:left="274"/>
        <w:rPr>
          <w:color w:val="404040" w:themeColor="text1" w:themeTint="BF"/>
          <w:sz w:val="18"/>
          <w:lang w:val="pt-BR"/>
        </w:rPr>
      </w:pPr>
      <w:r w:rsidRPr="00A577A1">
        <w:rPr>
          <w:color w:val="404040" w:themeColor="text1" w:themeTint="BF"/>
          <w:sz w:val="18"/>
          <w:lang w:val="pt-BR"/>
        </w:rPr>
        <w:t>Ao usar este software, é possível que você também remova ou desabilite algum software que não seja potencialmente indesejável.</w:t>
      </w:r>
    </w:p>
    <w:p w:rsidR="00CA4327" w:rsidRDefault="00CA4327" w:rsidP="00732D5F">
      <w:pPr>
        <w:spacing w:before="240" w:after="240" w:line="220" w:lineRule="exact"/>
        <w:rPr>
          <w:rFonts w:eastAsia="Arial" w:cs="Times New Roman"/>
          <w:smallCaps/>
          <w:color w:val="00467F" w:themeColor="text2"/>
          <w:sz w:val="24"/>
          <w:szCs w:val="24"/>
          <w:lang w:val="pt-BR"/>
        </w:rPr>
      </w:pPr>
    </w:p>
    <w:p w:rsidR="00B0332A" w:rsidRPr="00A577A1" w:rsidRDefault="00B0332A" w:rsidP="009717FB">
      <w:pPr>
        <w:keepNext/>
        <w:keepLines/>
        <w:pBdr>
          <w:bottom w:val="single" w:sz="8" w:space="1" w:color="00467F" w:themeColor="text2"/>
        </w:pBdr>
        <w:spacing w:before="240" w:after="240" w:line="220" w:lineRule="exact"/>
        <w:rPr>
          <w:rFonts w:eastAsia="Arial" w:cs="Times New Roman"/>
          <w:smallCaps/>
          <w:noProof/>
          <w:color w:val="00467F" w:themeColor="text2"/>
          <w:sz w:val="24"/>
          <w:szCs w:val="24"/>
          <w:lang w:val="pt-BR"/>
        </w:rPr>
      </w:pPr>
      <w:r w:rsidRPr="00A577A1">
        <w:rPr>
          <w:rFonts w:eastAsia="Arial" w:cs="Times New Roman"/>
          <w:smallCaps/>
          <w:color w:val="00467F" w:themeColor="text2"/>
          <w:sz w:val="24"/>
          <w:szCs w:val="24"/>
          <w:lang w:val="pt-BR"/>
        </w:rPr>
        <w:lastRenderedPageBreak/>
        <w:t>Aviso de Gravação</w:t>
      </w:r>
    </w:p>
    <w:p w:rsidR="00B0332A" w:rsidRPr="00A577A1" w:rsidRDefault="00B0332A" w:rsidP="009717FB">
      <w:pPr>
        <w:spacing w:after="110"/>
        <w:ind w:left="274"/>
        <w:rPr>
          <w:color w:val="404040" w:themeColor="text1" w:themeTint="BF"/>
          <w:sz w:val="18"/>
          <w:lang w:val="pt-BR"/>
        </w:rPr>
      </w:pPr>
      <w:r w:rsidRPr="00A577A1">
        <w:rPr>
          <w:color w:val="404040" w:themeColor="text1" w:themeTint="BF"/>
          <w:sz w:val="18"/>
          <w:lang w:val="pt-BR"/>
        </w:rPr>
        <w:t>As leis de algumas jurisdições podem exigir aviso ou consentimento dos indivíduos antes de interceptar, monitorar e/ou gravar suas comunicações e/ou coleta restrita, armazenamento e uso de informações de identificação do usuário.</w:t>
      </w:r>
      <w:r w:rsidR="00BB0306" w:rsidRPr="00A577A1">
        <w:rPr>
          <w:color w:val="404040" w:themeColor="text1" w:themeTint="BF"/>
          <w:sz w:val="18"/>
          <w:lang w:val="pt-BR"/>
        </w:rPr>
        <w:t xml:space="preserve"> </w:t>
      </w:r>
      <w:r w:rsidRPr="00A577A1">
        <w:rPr>
          <w:color w:val="404040" w:themeColor="text1" w:themeTint="BF"/>
          <w:sz w:val="18"/>
          <w:lang w:val="pt-BR"/>
        </w:rPr>
        <w:t>Você concorda em cumprir com todas as leis aplicáveis e em obter todos os consentimentos necessários, bem como realizar todas as divulgações necessárias antes de usar o serviço online e/ou recursos de gravação.</w:t>
      </w:r>
    </w:p>
    <w:p w:rsidR="00B105AB" w:rsidRPr="00A577A1" w:rsidRDefault="007D2C77" w:rsidP="00DB4E8F">
      <w:pPr>
        <w:pStyle w:val="PURHeading1"/>
        <w:rPr>
          <w:lang w:val="pt-BR"/>
        </w:rPr>
      </w:pPr>
      <w:bookmarkStart w:id="725" w:name="_Toc299957229"/>
      <w:bookmarkEnd w:id="724"/>
      <w:r w:rsidRPr="00A577A1">
        <w:rPr>
          <w:lang w:val="pt-BR"/>
        </w:rPr>
        <w:t>Aviso sobre Validação</w:t>
      </w:r>
      <w:bookmarkEnd w:id="725"/>
    </w:p>
    <w:p w:rsidR="00B105AB" w:rsidRPr="00A577A1" w:rsidRDefault="00B105AB" w:rsidP="00B105AB">
      <w:pPr>
        <w:pStyle w:val="PURBody-Indented"/>
        <w:rPr>
          <w:lang w:val="pt-BR"/>
        </w:rPr>
      </w:pPr>
      <w:r w:rsidRPr="00A577A1">
        <w:rPr>
          <w:lang w:val="pt-BR"/>
        </w:rPr>
        <w:t xml:space="preserve">Periodicamente será necessário atualizar ou baixar o recurso de validação do software. A validação verifica se o software foi ativado e está corretamente licenciado. A validação também possibilita que você use determinados recursos do software ou obtenha outras vantagens. Para obter mais informações, consulte o </w:t>
      </w:r>
      <w:r w:rsidRPr="005F4AF8">
        <w:rPr>
          <w:lang w:val="pt-BR"/>
        </w:rPr>
        <w:t xml:space="preserve">site </w:t>
      </w:r>
      <w:hyperlink r:id="rId137" w:history="1">
        <w:r w:rsidRPr="005F4AF8">
          <w:rPr>
            <w:lang w:val="pt-BR"/>
          </w:rPr>
          <w:t>http://go.microsoft.com/fwlink/?linkid=39157</w:t>
        </w:r>
      </w:hyperlink>
      <w:r w:rsidRPr="005F4AF8">
        <w:rPr>
          <w:color w:val="auto"/>
          <w:lang w:val="pt-BR"/>
        </w:rPr>
        <w:t>.</w:t>
      </w:r>
    </w:p>
    <w:p w:rsidR="00B105AB" w:rsidRPr="00A577A1" w:rsidRDefault="00B105AB" w:rsidP="00B105AB">
      <w:pPr>
        <w:pStyle w:val="PURBody-Indented"/>
        <w:rPr>
          <w:lang w:val="pt-BR"/>
        </w:rPr>
      </w:pPr>
      <w:r w:rsidRPr="00A577A1">
        <w:rPr>
          <w:lang w:val="pt-BR"/>
        </w:rPr>
        <w:t>Durante a verificação de validação, o software enviará informações sobre o software e o dispositivo à Microsoft.</w:t>
      </w:r>
      <w:r w:rsidR="00BB0306" w:rsidRPr="00A577A1">
        <w:rPr>
          <w:lang w:val="pt-BR"/>
        </w:rPr>
        <w:t xml:space="preserve"> </w:t>
      </w:r>
      <w:r w:rsidRPr="00A577A1">
        <w:rPr>
          <w:lang w:val="pt-BR"/>
        </w:rPr>
        <w:t xml:space="preserve">Essas informações incluem a versão e a chave do produto do software, bem como o endereço de protocolo da Internet do dispositivo. A Microsoft não usa as informações para identificar ou contatar você. Ao utilizar o software, você estará concordando com a transmissão dessas informações. Para obter mais informações sobre a validação e quais informações são enviadas durante uma verificação de validação, consulte o </w:t>
      </w:r>
      <w:r w:rsidRPr="000E6C79">
        <w:rPr>
          <w:lang w:val="pt-BR"/>
        </w:rPr>
        <w:t>site</w:t>
      </w:r>
      <w:r w:rsidRPr="000E6C79">
        <w:rPr>
          <w:color w:val="00467F"/>
          <w:lang w:val="pt-BR"/>
        </w:rPr>
        <w:t xml:space="preserve"> </w:t>
      </w:r>
      <w:hyperlink r:id="rId138" w:history="1">
        <w:r w:rsidRPr="005F4AF8">
          <w:rPr>
            <w:lang w:val="pt-BR"/>
          </w:rPr>
          <w:t>http://go.microsoft.com/fwlink/?linkid=69500</w:t>
        </w:r>
      </w:hyperlink>
      <w:r w:rsidRPr="00A577A1">
        <w:rPr>
          <w:lang w:val="pt-BR"/>
        </w:rPr>
        <w:t>.</w:t>
      </w:r>
    </w:p>
    <w:p w:rsidR="00B105AB" w:rsidRPr="00A577A1" w:rsidRDefault="00B105AB" w:rsidP="00B105AB">
      <w:pPr>
        <w:pStyle w:val="PURBody-Indented"/>
      </w:pPr>
      <w:r w:rsidRPr="00A577A1">
        <w:rPr>
          <w:lang w:val="pt-BR"/>
        </w:rPr>
        <w:t xml:space="preserve">Se o software não for corretamente licenciado, sua funcionalidade poderá ser afetada. </w:t>
      </w:r>
      <w:r w:rsidRPr="00A577A1">
        <w:t>Por exemplo, você poderá:</w:t>
      </w:r>
    </w:p>
    <w:p w:rsidR="00B105AB" w:rsidRPr="00A577A1" w:rsidRDefault="00B105AB" w:rsidP="00D80857">
      <w:pPr>
        <w:pStyle w:val="PURBody-Indented"/>
        <w:numPr>
          <w:ilvl w:val="0"/>
          <w:numId w:val="8"/>
        </w:numPr>
      </w:pPr>
      <w:r w:rsidRPr="00A577A1">
        <w:t>precisar reativar o software ou</w:t>
      </w:r>
    </w:p>
    <w:p w:rsidR="00B105AB" w:rsidRPr="00A577A1" w:rsidRDefault="00B105AB" w:rsidP="00D80857">
      <w:pPr>
        <w:pStyle w:val="PURBody-Indented"/>
        <w:numPr>
          <w:ilvl w:val="0"/>
          <w:numId w:val="8"/>
        </w:numPr>
        <w:rPr>
          <w:lang w:val="pt-BR"/>
        </w:rPr>
      </w:pPr>
      <w:r w:rsidRPr="00A577A1">
        <w:rPr>
          <w:lang w:val="pt-BR"/>
        </w:rPr>
        <w:t>receber lembretes para obter uma cópia devidamente licenciada do software,</w:t>
      </w:r>
    </w:p>
    <w:p w:rsidR="00B105AB" w:rsidRPr="00A577A1" w:rsidRDefault="00B105AB" w:rsidP="00D80857">
      <w:pPr>
        <w:pStyle w:val="PURBody-Indented"/>
        <w:numPr>
          <w:ilvl w:val="0"/>
          <w:numId w:val="8"/>
        </w:numPr>
      </w:pPr>
      <w:r w:rsidRPr="00A577A1">
        <w:t xml:space="preserve">ou poderá não conseguir </w:t>
      </w:r>
    </w:p>
    <w:p w:rsidR="00B105AB" w:rsidRPr="00A577A1" w:rsidRDefault="00B105AB" w:rsidP="00D80857">
      <w:pPr>
        <w:pStyle w:val="PURBody-Indented"/>
        <w:numPr>
          <w:ilvl w:val="0"/>
          <w:numId w:val="8"/>
        </w:numPr>
      </w:pPr>
      <w:r w:rsidRPr="00A577A1">
        <w:t xml:space="preserve">conectar-se à Internet ou </w:t>
      </w:r>
    </w:p>
    <w:p w:rsidR="00B105AB" w:rsidRPr="00A577A1" w:rsidRDefault="00B105AB" w:rsidP="00D80857">
      <w:pPr>
        <w:pStyle w:val="PURBody-Indented"/>
        <w:numPr>
          <w:ilvl w:val="0"/>
          <w:numId w:val="8"/>
        </w:numPr>
        <w:rPr>
          <w:lang w:val="pt-BR"/>
        </w:rPr>
      </w:pPr>
      <w:r w:rsidRPr="00A577A1">
        <w:rPr>
          <w:lang w:val="pt-BR"/>
        </w:rPr>
        <w:t>obter determinadas atualizações ou upgrades da Microsoft.</w:t>
      </w:r>
    </w:p>
    <w:p w:rsidR="00DB4E8F" w:rsidRPr="00A577A1" w:rsidRDefault="00B105AB" w:rsidP="00DB4E8F">
      <w:pPr>
        <w:pStyle w:val="PURBody-Indented"/>
        <w:rPr>
          <w:lang w:val="pt-BR"/>
        </w:rPr>
      </w:pPr>
      <w:r w:rsidRPr="00A577A1">
        <w:rPr>
          <w:lang w:val="pt-BR"/>
        </w:rPr>
        <w:t xml:space="preserve">Você só poderá obter atualizações ou upgrades para o software da Microsoft ou de fontes autorizadas. Para obter mais informações sobre como obter atualizações de fontes autorizadas, consulte o site </w:t>
      </w:r>
      <w:hyperlink r:id="rId139" w:history="1">
        <w:r w:rsidRPr="00A577A1">
          <w:rPr>
            <w:rStyle w:val="Hyperlink"/>
            <w:rFonts w:ascii="Tahoma" w:hAnsi="Tahoma" w:cs="Tahoma"/>
            <w:szCs w:val="18"/>
            <w:lang w:val="pt-BR"/>
          </w:rPr>
          <w:t>http://go.microsoft.com/fwlink/?linkid=69502</w:t>
        </w:r>
      </w:hyperlink>
      <w:r w:rsidRPr="00A577A1">
        <w:rPr>
          <w:lang w:val="pt-BR"/>
        </w:rPr>
        <w:t>.</w:t>
      </w:r>
    </w:p>
    <w:p w:rsidR="00DB4E8F" w:rsidRPr="00784211" w:rsidRDefault="00956058" w:rsidP="001316A9">
      <w:pPr>
        <w:pStyle w:val="PURBody"/>
        <w:jc w:val="right"/>
        <w:rPr>
          <w:rStyle w:val="Hyperlink"/>
          <w:rFonts w:ascii="Arial Narrow" w:hAnsi="Arial Narrow"/>
          <w:sz w:val="16"/>
          <w:szCs w:val="16"/>
          <w:lang w:val="pt-BR"/>
        </w:rPr>
      </w:pPr>
      <w:hyperlink w:anchor="Índice" w:history="1">
        <w:r w:rsidR="00784211" w:rsidRPr="00784211">
          <w:rPr>
            <w:rStyle w:val="Hyperlink"/>
            <w:rFonts w:ascii="Arial Narrow" w:hAnsi="Arial Narrow"/>
            <w:sz w:val="16"/>
            <w:szCs w:val="16"/>
            <w:lang w:val="pt-BR"/>
          </w:rPr>
          <w:t>Índice</w:t>
        </w:r>
      </w:hyperlink>
      <w:r w:rsidR="00784211" w:rsidRPr="00784211">
        <w:rPr>
          <w:rFonts w:ascii="Arial Narrow" w:hAnsi="Arial Narrow"/>
          <w:sz w:val="16"/>
          <w:szCs w:val="16"/>
          <w:lang w:val="pt-BR"/>
        </w:rPr>
        <w:t xml:space="preserve"> / </w:t>
      </w:r>
      <w:hyperlink w:anchor="UniversalTerms" w:history="1">
        <w:r w:rsidR="00845359">
          <w:rPr>
            <w:rStyle w:val="Hyperlink"/>
            <w:rFonts w:ascii="Arial Narrow" w:hAnsi="Arial Narrow"/>
            <w:sz w:val="16"/>
            <w:szCs w:val="16"/>
            <w:lang w:val="pt-BR"/>
          </w:rPr>
          <w:t>Termos Universais de Licença</w:t>
        </w:r>
      </w:hyperlink>
    </w:p>
    <w:p w:rsidR="00DB4E8F" w:rsidRPr="00A577A1" w:rsidRDefault="00DB4E8F" w:rsidP="00324BC7">
      <w:pPr>
        <w:pStyle w:val="PURBody-Indented"/>
        <w:rPr>
          <w:lang w:val="pt-BR"/>
        </w:rPr>
      </w:pPr>
    </w:p>
    <w:p w:rsidR="005C3F2E" w:rsidRPr="00A577A1" w:rsidRDefault="00AF3DD9" w:rsidP="00057196">
      <w:pPr>
        <w:spacing w:line="240" w:lineRule="exact"/>
        <w:rPr>
          <w:lang w:val="pt-BR"/>
        </w:rPr>
        <w:sectPr w:rsidR="005C3F2E" w:rsidRPr="00A577A1" w:rsidSect="00FD68C5">
          <w:footerReference w:type="default" r:id="rId140"/>
          <w:type w:val="continuous"/>
          <w:pgSz w:w="12240" w:h="15840" w:code="1"/>
          <w:pgMar w:top="1166" w:right="720" w:bottom="720" w:left="720" w:header="432" w:footer="288" w:gutter="0"/>
          <w:cols w:space="360"/>
          <w:docGrid w:linePitch="360"/>
        </w:sectPr>
      </w:pPr>
      <w:r w:rsidRPr="00A577A1">
        <w:rPr>
          <w:lang w:val="pt-BR"/>
        </w:rPr>
        <w:br w:type="page"/>
      </w:r>
    </w:p>
    <w:p w:rsidR="00AE3B6A" w:rsidRPr="00A577A1" w:rsidRDefault="00AE3B6A" w:rsidP="00AE3B6A">
      <w:pPr>
        <w:pStyle w:val="PURSectionHeading"/>
        <w:rPr>
          <w:spacing w:val="0"/>
          <w:lang w:val="pt-BR"/>
        </w:rPr>
      </w:pPr>
      <w:bookmarkStart w:id="726" w:name="_Toc299519184"/>
      <w:bookmarkStart w:id="727" w:name="_Toc299525048"/>
      <w:bookmarkStart w:id="728" w:name="_Toc299531616"/>
      <w:bookmarkStart w:id="729" w:name="_Toc299531940"/>
      <w:bookmarkStart w:id="730" w:name="_Toc299957231"/>
      <w:bookmarkStart w:id="731" w:name="_Toc309773636"/>
      <w:bookmarkEnd w:id="6"/>
      <w:r w:rsidRPr="00A577A1">
        <w:rPr>
          <w:spacing w:val="0"/>
          <w:lang w:val="pt-BR"/>
        </w:rPr>
        <w:lastRenderedPageBreak/>
        <w:t>Índice do Produto</w:t>
      </w:r>
      <w:bookmarkEnd w:id="726"/>
      <w:bookmarkEnd w:id="727"/>
      <w:bookmarkEnd w:id="728"/>
      <w:bookmarkEnd w:id="729"/>
      <w:bookmarkEnd w:id="730"/>
      <w:bookmarkEnd w:id="731"/>
    </w:p>
    <w:p w:rsidR="00753F08" w:rsidRDefault="001A0E0B" w:rsidP="00AE3B6A">
      <w:pPr>
        <w:pStyle w:val="PURSectionHeading"/>
        <w:rPr>
          <w:noProof/>
          <w:spacing w:val="0"/>
        </w:rPr>
        <w:sectPr w:rsidR="00753F08" w:rsidSect="00753F08">
          <w:footerReference w:type="default" r:id="rId141"/>
          <w:type w:val="continuous"/>
          <w:pgSz w:w="12240" w:h="15840" w:code="1"/>
          <w:pgMar w:top="1166" w:right="720" w:bottom="720" w:left="720" w:header="432" w:footer="288" w:gutter="0"/>
          <w:cols w:num="2" w:space="360"/>
          <w:docGrid w:linePitch="360"/>
        </w:sectPr>
      </w:pPr>
      <w:r w:rsidRPr="00A577A1">
        <w:rPr>
          <w:spacing w:val="0"/>
        </w:rPr>
        <w:fldChar w:fldCharType="begin"/>
      </w:r>
      <w:r w:rsidR="00AE3B6A" w:rsidRPr="00A577A1">
        <w:rPr>
          <w:spacing w:val="0"/>
        </w:rPr>
        <w:instrText xml:space="preserve"> INDEX \c "2" \z "1033" </w:instrText>
      </w:r>
      <w:r w:rsidRPr="00A577A1">
        <w:rPr>
          <w:spacing w:val="0"/>
        </w:rPr>
        <w:fldChar w:fldCharType="separate"/>
      </w:r>
    </w:p>
    <w:p w:rsidR="00753F08" w:rsidRDefault="00753F08">
      <w:pPr>
        <w:pStyle w:val="Index1"/>
        <w:tabs>
          <w:tab w:val="right" w:leader="dot" w:pos="5030"/>
        </w:tabs>
        <w:rPr>
          <w:noProof/>
        </w:rPr>
      </w:pPr>
      <w:r w:rsidRPr="006D729E">
        <w:rPr>
          <w:noProof/>
          <w:lang w:val="pt-BR"/>
        </w:rPr>
        <w:lastRenderedPageBreak/>
        <w:t>Atualização para Windows 7 Professional</w:t>
      </w:r>
      <w:r>
        <w:rPr>
          <w:noProof/>
        </w:rPr>
        <w:t>, 72</w:t>
      </w:r>
    </w:p>
    <w:p w:rsidR="00753F08" w:rsidRDefault="00753F08">
      <w:pPr>
        <w:pStyle w:val="Index1"/>
        <w:tabs>
          <w:tab w:val="right" w:leader="dot" w:pos="5030"/>
        </w:tabs>
        <w:rPr>
          <w:noProof/>
        </w:rPr>
      </w:pPr>
      <w:r w:rsidRPr="006D729E">
        <w:rPr>
          <w:noProof/>
          <w:lang w:val="pt-BR"/>
        </w:rPr>
        <w:t>BizTalk Server 2010 Branch Edition</w:t>
      </w:r>
      <w:r>
        <w:rPr>
          <w:noProof/>
        </w:rPr>
        <w:t>, 12</w:t>
      </w:r>
    </w:p>
    <w:p w:rsidR="00753F08" w:rsidRDefault="00753F08">
      <w:pPr>
        <w:pStyle w:val="Index1"/>
        <w:tabs>
          <w:tab w:val="right" w:leader="dot" w:pos="5030"/>
        </w:tabs>
        <w:rPr>
          <w:noProof/>
        </w:rPr>
      </w:pPr>
      <w:r w:rsidRPr="006D729E">
        <w:rPr>
          <w:noProof/>
          <w:lang w:val="pt-BR"/>
        </w:rPr>
        <w:t>BizTalk Server 2010 Enterprise Edition</w:t>
      </w:r>
      <w:r>
        <w:rPr>
          <w:noProof/>
        </w:rPr>
        <w:t>, 13</w:t>
      </w:r>
    </w:p>
    <w:p w:rsidR="00753F08" w:rsidRDefault="00753F08">
      <w:pPr>
        <w:pStyle w:val="Index1"/>
        <w:tabs>
          <w:tab w:val="right" w:leader="dot" w:pos="5030"/>
        </w:tabs>
        <w:rPr>
          <w:noProof/>
        </w:rPr>
      </w:pPr>
      <w:r w:rsidRPr="006D729E">
        <w:rPr>
          <w:noProof/>
          <w:lang w:val="pt-BR"/>
        </w:rPr>
        <w:t>BizTalk Server 2010 Standard Edition</w:t>
      </w:r>
      <w:r>
        <w:rPr>
          <w:noProof/>
        </w:rPr>
        <w:t>, 13</w:t>
      </w:r>
    </w:p>
    <w:p w:rsidR="00753F08" w:rsidRDefault="00753F08">
      <w:pPr>
        <w:pStyle w:val="Index1"/>
        <w:tabs>
          <w:tab w:val="right" w:leader="dot" w:pos="5030"/>
        </w:tabs>
        <w:rPr>
          <w:noProof/>
        </w:rPr>
      </w:pPr>
      <w:r w:rsidRPr="006D729E">
        <w:rPr>
          <w:noProof/>
          <w:lang w:val="pt-BR"/>
        </w:rPr>
        <w:t>Commerce Server 2009 R2 Enterprise Edition</w:t>
      </w:r>
      <w:r>
        <w:rPr>
          <w:noProof/>
        </w:rPr>
        <w:t>, 14</w:t>
      </w:r>
    </w:p>
    <w:p w:rsidR="00753F08" w:rsidRDefault="00753F08">
      <w:pPr>
        <w:pStyle w:val="Index1"/>
        <w:tabs>
          <w:tab w:val="right" w:leader="dot" w:pos="5030"/>
        </w:tabs>
        <w:rPr>
          <w:noProof/>
        </w:rPr>
      </w:pPr>
      <w:r w:rsidRPr="006D729E">
        <w:rPr>
          <w:noProof/>
          <w:lang w:val="pt-BR"/>
        </w:rPr>
        <w:t>Commerce Server 2009 R2 Standard Edition</w:t>
      </w:r>
      <w:r>
        <w:rPr>
          <w:noProof/>
        </w:rPr>
        <w:t>, 14</w:t>
      </w:r>
    </w:p>
    <w:p w:rsidR="00753F08" w:rsidRDefault="00753F08">
      <w:pPr>
        <w:pStyle w:val="Index1"/>
        <w:tabs>
          <w:tab w:val="right" w:leader="dot" w:pos="5030"/>
        </w:tabs>
        <w:rPr>
          <w:noProof/>
        </w:rPr>
      </w:pPr>
      <w:r w:rsidRPr="006D729E">
        <w:rPr>
          <w:noProof/>
          <w:lang w:val="pt-BR"/>
        </w:rPr>
        <w:t>Core Infrastructure Server Suite Datacenter</w:t>
      </w:r>
      <w:r>
        <w:rPr>
          <w:noProof/>
        </w:rPr>
        <w:t>, 14</w:t>
      </w:r>
    </w:p>
    <w:p w:rsidR="00753F08" w:rsidRDefault="00753F08">
      <w:pPr>
        <w:pStyle w:val="Index1"/>
        <w:tabs>
          <w:tab w:val="right" w:leader="dot" w:pos="5030"/>
        </w:tabs>
        <w:rPr>
          <w:noProof/>
        </w:rPr>
      </w:pPr>
      <w:r w:rsidRPr="006D729E">
        <w:rPr>
          <w:noProof/>
          <w:lang w:val="pt-BR"/>
        </w:rPr>
        <w:t>Exchange Server 2010 Standard e Enterprise</w:t>
      </w:r>
      <w:r>
        <w:rPr>
          <w:noProof/>
        </w:rPr>
        <w:t>, 39</w:t>
      </w:r>
    </w:p>
    <w:p w:rsidR="00753F08" w:rsidRDefault="00753F08">
      <w:pPr>
        <w:pStyle w:val="Index1"/>
        <w:tabs>
          <w:tab w:val="right" w:leader="dot" w:pos="5030"/>
        </w:tabs>
        <w:rPr>
          <w:noProof/>
        </w:rPr>
      </w:pPr>
      <w:r w:rsidRPr="006D729E">
        <w:rPr>
          <w:noProof/>
          <w:lang w:val="pt-BR"/>
        </w:rPr>
        <w:t>Expression Encoder Pro 4</w:t>
      </w:r>
      <w:r>
        <w:rPr>
          <w:noProof/>
        </w:rPr>
        <w:t>, 40</w:t>
      </w:r>
    </w:p>
    <w:p w:rsidR="00753F08" w:rsidRDefault="00753F08">
      <w:pPr>
        <w:pStyle w:val="Index1"/>
        <w:tabs>
          <w:tab w:val="right" w:leader="dot" w:pos="5030"/>
        </w:tabs>
        <w:rPr>
          <w:noProof/>
        </w:rPr>
      </w:pPr>
      <w:r w:rsidRPr="006D729E">
        <w:rPr>
          <w:noProof/>
          <w:lang w:val="pt-BR"/>
        </w:rPr>
        <w:t>Expressions Studio 4 Ultimate</w:t>
      </w:r>
      <w:r>
        <w:rPr>
          <w:noProof/>
        </w:rPr>
        <w:t>, 41</w:t>
      </w:r>
    </w:p>
    <w:p w:rsidR="00753F08" w:rsidRDefault="00753F08">
      <w:pPr>
        <w:pStyle w:val="Index1"/>
        <w:tabs>
          <w:tab w:val="right" w:leader="dot" w:pos="5030"/>
        </w:tabs>
        <w:rPr>
          <w:noProof/>
        </w:rPr>
      </w:pPr>
      <w:r w:rsidRPr="006D729E">
        <w:rPr>
          <w:noProof/>
          <w:lang w:val="pt-BR"/>
        </w:rPr>
        <w:t>Expressions Studio 4 Web Professional</w:t>
      </w:r>
      <w:r>
        <w:rPr>
          <w:noProof/>
        </w:rPr>
        <w:t>, 41</w:t>
      </w:r>
    </w:p>
    <w:p w:rsidR="00753F08" w:rsidRDefault="00753F08">
      <w:pPr>
        <w:pStyle w:val="Index1"/>
        <w:tabs>
          <w:tab w:val="right" w:leader="dot" w:pos="5030"/>
        </w:tabs>
        <w:rPr>
          <w:noProof/>
        </w:rPr>
      </w:pPr>
      <w:r w:rsidRPr="006D729E">
        <w:rPr>
          <w:noProof/>
          <w:lang w:val="pt-BR"/>
        </w:rPr>
        <w:t>Forefront Client Security com Tecnologia SQL Server 2005</w:t>
      </w:r>
      <w:r>
        <w:rPr>
          <w:noProof/>
        </w:rPr>
        <w:t>, 85</w:t>
      </w:r>
    </w:p>
    <w:p w:rsidR="00753F08" w:rsidRDefault="00753F08">
      <w:pPr>
        <w:pStyle w:val="Index1"/>
        <w:tabs>
          <w:tab w:val="right" w:leader="dot" w:pos="5030"/>
        </w:tabs>
        <w:rPr>
          <w:noProof/>
        </w:rPr>
      </w:pPr>
      <w:r w:rsidRPr="006D729E">
        <w:rPr>
          <w:noProof/>
          <w:lang w:val="pt-BR"/>
        </w:rPr>
        <w:t>Forefront Endpoint Protection</w:t>
      </w:r>
      <w:r>
        <w:rPr>
          <w:noProof/>
        </w:rPr>
        <w:t>, 86</w:t>
      </w:r>
    </w:p>
    <w:p w:rsidR="00753F08" w:rsidRDefault="00753F08">
      <w:pPr>
        <w:pStyle w:val="Index1"/>
        <w:tabs>
          <w:tab w:val="right" w:leader="dot" w:pos="5030"/>
        </w:tabs>
        <w:rPr>
          <w:noProof/>
        </w:rPr>
      </w:pPr>
      <w:r>
        <w:rPr>
          <w:noProof/>
        </w:rPr>
        <w:t>Forefront Identity Manager 2010, 41</w:t>
      </w:r>
    </w:p>
    <w:p w:rsidR="00753F08" w:rsidRDefault="00753F08">
      <w:pPr>
        <w:pStyle w:val="Index1"/>
        <w:tabs>
          <w:tab w:val="right" w:leader="dot" w:pos="5030"/>
        </w:tabs>
        <w:rPr>
          <w:noProof/>
        </w:rPr>
      </w:pPr>
      <w:r w:rsidRPr="006D729E">
        <w:rPr>
          <w:noProof/>
          <w:lang w:val="pt-BR"/>
        </w:rPr>
        <w:t>Forefront Online Protection para Exchange Server</w:t>
      </w:r>
      <w:r>
        <w:rPr>
          <w:noProof/>
        </w:rPr>
        <w:t>, 87</w:t>
      </w:r>
    </w:p>
    <w:p w:rsidR="00753F08" w:rsidRDefault="00753F08">
      <w:pPr>
        <w:pStyle w:val="Index1"/>
        <w:tabs>
          <w:tab w:val="right" w:leader="dot" w:pos="5030"/>
        </w:tabs>
        <w:rPr>
          <w:noProof/>
        </w:rPr>
      </w:pPr>
      <w:r w:rsidRPr="006D729E">
        <w:rPr>
          <w:noProof/>
          <w:lang w:val="pt-BR"/>
        </w:rPr>
        <w:t>Forefront Protection 2010 for Exchange Server</w:t>
      </w:r>
      <w:r>
        <w:rPr>
          <w:noProof/>
        </w:rPr>
        <w:t>, 87</w:t>
      </w:r>
    </w:p>
    <w:p w:rsidR="00753F08" w:rsidRDefault="00753F08">
      <w:pPr>
        <w:pStyle w:val="Index1"/>
        <w:tabs>
          <w:tab w:val="right" w:leader="dot" w:pos="5030"/>
        </w:tabs>
        <w:rPr>
          <w:noProof/>
        </w:rPr>
      </w:pPr>
      <w:r w:rsidRPr="006D729E">
        <w:rPr>
          <w:noProof/>
          <w:lang w:val="pt-BR"/>
        </w:rPr>
        <w:t>Forefront Protection 2010 for SharePoint</w:t>
      </w:r>
      <w:r>
        <w:rPr>
          <w:noProof/>
        </w:rPr>
        <w:t>, 88</w:t>
      </w:r>
    </w:p>
    <w:p w:rsidR="00753F08" w:rsidRDefault="00753F08">
      <w:pPr>
        <w:pStyle w:val="Index1"/>
        <w:tabs>
          <w:tab w:val="right" w:leader="dot" w:pos="5030"/>
        </w:tabs>
        <w:rPr>
          <w:noProof/>
        </w:rPr>
      </w:pPr>
      <w:r w:rsidRPr="006D729E">
        <w:rPr>
          <w:noProof/>
          <w:lang w:val="pt-BR"/>
        </w:rPr>
        <w:t>Forefront Security for Office Communications Server</w:t>
      </w:r>
      <w:r>
        <w:rPr>
          <w:noProof/>
        </w:rPr>
        <w:t>, 89</w:t>
      </w:r>
    </w:p>
    <w:p w:rsidR="00753F08" w:rsidRDefault="00753F08">
      <w:pPr>
        <w:pStyle w:val="Index1"/>
        <w:tabs>
          <w:tab w:val="right" w:leader="dot" w:pos="5030"/>
        </w:tabs>
        <w:rPr>
          <w:noProof/>
        </w:rPr>
      </w:pPr>
      <w:r w:rsidRPr="006D729E">
        <w:rPr>
          <w:noProof/>
          <w:lang w:val="pt-BR"/>
        </w:rPr>
        <w:t>Forefront Threat Management Gateway 2010 Enterprise</w:t>
      </w:r>
      <w:r>
        <w:rPr>
          <w:noProof/>
        </w:rPr>
        <w:t>, 15</w:t>
      </w:r>
    </w:p>
    <w:p w:rsidR="00753F08" w:rsidRDefault="00753F08">
      <w:pPr>
        <w:pStyle w:val="Index1"/>
        <w:tabs>
          <w:tab w:val="right" w:leader="dot" w:pos="5030"/>
        </w:tabs>
        <w:rPr>
          <w:noProof/>
        </w:rPr>
      </w:pPr>
      <w:r w:rsidRPr="006D729E">
        <w:rPr>
          <w:noProof/>
          <w:lang w:val="pt-BR"/>
        </w:rPr>
        <w:t>Forefront Threat Management Gateway Web Protection Service</w:t>
      </w:r>
      <w:r>
        <w:rPr>
          <w:noProof/>
        </w:rPr>
        <w:t>, 89</w:t>
      </w:r>
    </w:p>
    <w:p w:rsidR="00753F08" w:rsidRDefault="00753F08">
      <w:pPr>
        <w:pStyle w:val="Index1"/>
        <w:tabs>
          <w:tab w:val="right" w:leader="dot" w:pos="5030"/>
        </w:tabs>
        <w:rPr>
          <w:noProof/>
        </w:rPr>
      </w:pPr>
      <w:r w:rsidRPr="006D729E">
        <w:rPr>
          <w:noProof/>
          <w:lang w:val="pt-BR"/>
        </w:rPr>
        <w:t>Forefront Unified Access Gateway 2010</w:t>
      </w:r>
      <w:r>
        <w:rPr>
          <w:noProof/>
        </w:rPr>
        <w:t>, 41</w:t>
      </w:r>
    </w:p>
    <w:p w:rsidR="00753F08" w:rsidRDefault="00753F08">
      <w:pPr>
        <w:pStyle w:val="Index1"/>
        <w:tabs>
          <w:tab w:val="right" w:leader="dot" w:pos="5030"/>
        </w:tabs>
        <w:rPr>
          <w:noProof/>
        </w:rPr>
      </w:pPr>
      <w:r w:rsidRPr="006D729E">
        <w:rPr>
          <w:noProof/>
          <w:lang w:val="pt-BR"/>
        </w:rPr>
        <w:t>HPC Pack 2008 R2 Enterprise</w:t>
      </w:r>
      <w:r>
        <w:rPr>
          <w:noProof/>
        </w:rPr>
        <w:t>, 15, 42</w:t>
      </w:r>
    </w:p>
    <w:p w:rsidR="00753F08" w:rsidRDefault="00753F08">
      <w:pPr>
        <w:pStyle w:val="Index1"/>
        <w:tabs>
          <w:tab w:val="right" w:leader="dot" w:pos="5030"/>
        </w:tabs>
        <w:rPr>
          <w:noProof/>
        </w:rPr>
      </w:pPr>
      <w:r w:rsidRPr="006D729E">
        <w:rPr>
          <w:noProof/>
          <w:lang w:val="pt-BR"/>
        </w:rPr>
        <w:t>HPC Pack 2008 R2 Standard</w:t>
      </w:r>
      <w:r>
        <w:rPr>
          <w:noProof/>
        </w:rPr>
        <w:t>, 15</w:t>
      </w:r>
    </w:p>
    <w:p w:rsidR="00753F08" w:rsidRDefault="00753F08">
      <w:pPr>
        <w:pStyle w:val="Index1"/>
        <w:tabs>
          <w:tab w:val="right" w:leader="dot" w:pos="5030"/>
        </w:tabs>
        <w:rPr>
          <w:noProof/>
        </w:rPr>
      </w:pPr>
      <w:r w:rsidRPr="006D729E">
        <w:rPr>
          <w:noProof/>
          <w:lang w:val="pt-BR"/>
        </w:rPr>
        <w:t>Lync Server 2010 Standard e Enterprise</w:t>
      </w:r>
      <w:r>
        <w:rPr>
          <w:noProof/>
        </w:rPr>
        <w:t>, 42</w:t>
      </w:r>
    </w:p>
    <w:p w:rsidR="00753F08" w:rsidRDefault="00753F08">
      <w:pPr>
        <w:pStyle w:val="Index1"/>
        <w:tabs>
          <w:tab w:val="right" w:leader="dot" w:pos="5030"/>
        </w:tabs>
        <w:rPr>
          <w:noProof/>
        </w:rPr>
      </w:pPr>
      <w:r w:rsidRPr="006D729E">
        <w:rPr>
          <w:noProof/>
          <w:lang w:val="pt-BR"/>
        </w:rPr>
        <w:t>Microsoft Application Virtualization Hosting for Desktops</w:t>
      </w:r>
      <w:r>
        <w:rPr>
          <w:noProof/>
        </w:rPr>
        <w:t>, 44</w:t>
      </w:r>
    </w:p>
    <w:p w:rsidR="00753F08" w:rsidRDefault="00753F08">
      <w:pPr>
        <w:pStyle w:val="Index1"/>
        <w:tabs>
          <w:tab w:val="right" w:leader="dot" w:pos="5030"/>
        </w:tabs>
        <w:rPr>
          <w:noProof/>
        </w:rPr>
      </w:pPr>
      <w:r w:rsidRPr="006D729E">
        <w:rPr>
          <w:noProof/>
          <w:lang w:val="pt-BR"/>
        </w:rPr>
        <w:t>Microsoft Dynamics AX 2012</w:t>
      </w:r>
      <w:r>
        <w:rPr>
          <w:noProof/>
        </w:rPr>
        <w:t>, 16, 44</w:t>
      </w:r>
    </w:p>
    <w:p w:rsidR="00753F08" w:rsidRDefault="00753F08">
      <w:pPr>
        <w:pStyle w:val="Index1"/>
        <w:tabs>
          <w:tab w:val="right" w:leader="dot" w:pos="5030"/>
        </w:tabs>
        <w:rPr>
          <w:noProof/>
        </w:rPr>
      </w:pPr>
      <w:r w:rsidRPr="006D729E">
        <w:rPr>
          <w:noProof/>
          <w:lang w:val="pt-BR"/>
        </w:rPr>
        <w:t>Microsoft Dynamics C5 2012</w:t>
      </w:r>
      <w:r>
        <w:rPr>
          <w:noProof/>
        </w:rPr>
        <w:t>, 17, 46</w:t>
      </w:r>
    </w:p>
    <w:p w:rsidR="00753F08" w:rsidRDefault="00753F08">
      <w:pPr>
        <w:pStyle w:val="Index1"/>
        <w:tabs>
          <w:tab w:val="right" w:leader="dot" w:pos="5030"/>
        </w:tabs>
        <w:rPr>
          <w:noProof/>
        </w:rPr>
      </w:pPr>
      <w:r w:rsidRPr="006D729E">
        <w:rPr>
          <w:noProof/>
          <w:lang w:val="pt-BR"/>
        </w:rPr>
        <w:t>Microsoft Dynamics CRM 2011 Service Provider</w:t>
      </w:r>
      <w:r>
        <w:rPr>
          <w:noProof/>
        </w:rPr>
        <w:t>, 47</w:t>
      </w:r>
    </w:p>
    <w:p w:rsidR="00753F08" w:rsidRDefault="00753F08">
      <w:pPr>
        <w:pStyle w:val="Index1"/>
        <w:tabs>
          <w:tab w:val="right" w:leader="dot" w:pos="5030"/>
        </w:tabs>
        <w:rPr>
          <w:noProof/>
        </w:rPr>
      </w:pPr>
      <w:r w:rsidRPr="006D729E">
        <w:rPr>
          <w:noProof/>
          <w:lang w:val="pt-BR"/>
        </w:rPr>
        <w:t>Microsoft Dynamics GP 2010 R2</w:t>
      </w:r>
      <w:r>
        <w:rPr>
          <w:noProof/>
        </w:rPr>
        <w:t>, 18, 47</w:t>
      </w:r>
    </w:p>
    <w:p w:rsidR="00753F08" w:rsidRDefault="00753F08">
      <w:pPr>
        <w:pStyle w:val="Index1"/>
        <w:tabs>
          <w:tab w:val="right" w:leader="dot" w:pos="5030"/>
        </w:tabs>
        <w:rPr>
          <w:noProof/>
        </w:rPr>
      </w:pPr>
      <w:r w:rsidRPr="006D729E">
        <w:rPr>
          <w:noProof/>
          <w:lang w:val="pt-BR"/>
        </w:rPr>
        <w:t>Microsoft Dynamics NAV 2009 R2</w:t>
      </w:r>
      <w:r>
        <w:rPr>
          <w:noProof/>
        </w:rPr>
        <w:t>, 19, 49</w:t>
      </w:r>
    </w:p>
    <w:p w:rsidR="00753F08" w:rsidRDefault="00753F08">
      <w:pPr>
        <w:pStyle w:val="Index1"/>
        <w:tabs>
          <w:tab w:val="right" w:leader="dot" w:pos="5030"/>
        </w:tabs>
        <w:rPr>
          <w:noProof/>
        </w:rPr>
      </w:pPr>
      <w:r w:rsidRPr="006D729E">
        <w:rPr>
          <w:noProof/>
          <w:lang w:val="pt-BR"/>
        </w:rPr>
        <w:t>Microsoft Dynamics SL 2011</w:t>
      </w:r>
      <w:r>
        <w:rPr>
          <w:noProof/>
        </w:rPr>
        <w:t>, 20, 50</w:t>
      </w:r>
    </w:p>
    <w:p w:rsidR="00753F08" w:rsidRDefault="00753F08">
      <w:pPr>
        <w:pStyle w:val="Index1"/>
        <w:tabs>
          <w:tab w:val="right" w:leader="dot" w:pos="5030"/>
        </w:tabs>
        <w:rPr>
          <w:noProof/>
        </w:rPr>
      </w:pPr>
      <w:r w:rsidRPr="006D729E">
        <w:rPr>
          <w:noProof/>
          <w:lang w:val="pt-BR"/>
        </w:rPr>
        <w:t>Microsoft Exchange Hosted Encryption</w:t>
      </w:r>
      <w:r>
        <w:rPr>
          <w:noProof/>
        </w:rPr>
        <w:t>, 90</w:t>
      </w:r>
    </w:p>
    <w:p w:rsidR="00753F08" w:rsidRDefault="00753F08">
      <w:pPr>
        <w:pStyle w:val="Index1"/>
        <w:tabs>
          <w:tab w:val="right" w:leader="dot" w:pos="5030"/>
        </w:tabs>
        <w:rPr>
          <w:noProof/>
        </w:rPr>
      </w:pPr>
      <w:r w:rsidRPr="006D729E">
        <w:rPr>
          <w:noProof/>
          <w:lang w:val="pt-BR"/>
        </w:rPr>
        <w:t>Office Multi Language Pack 2010</w:t>
      </w:r>
      <w:r>
        <w:rPr>
          <w:noProof/>
        </w:rPr>
        <w:t>, 52</w:t>
      </w:r>
    </w:p>
    <w:p w:rsidR="00753F08" w:rsidRDefault="00753F08">
      <w:pPr>
        <w:pStyle w:val="Index1"/>
        <w:tabs>
          <w:tab w:val="right" w:leader="dot" w:pos="5030"/>
        </w:tabs>
        <w:rPr>
          <w:noProof/>
        </w:rPr>
      </w:pPr>
      <w:r w:rsidRPr="006D729E">
        <w:rPr>
          <w:noProof/>
          <w:lang w:val="pt-BR"/>
        </w:rPr>
        <w:t>Office Professional Plus 2010</w:t>
      </w:r>
      <w:r>
        <w:rPr>
          <w:noProof/>
        </w:rPr>
        <w:t>, 52</w:t>
      </w:r>
    </w:p>
    <w:p w:rsidR="00753F08" w:rsidRDefault="00753F08">
      <w:pPr>
        <w:pStyle w:val="Index1"/>
        <w:tabs>
          <w:tab w:val="right" w:leader="dot" w:pos="5030"/>
        </w:tabs>
        <w:rPr>
          <w:noProof/>
        </w:rPr>
      </w:pPr>
      <w:r w:rsidRPr="006D729E">
        <w:rPr>
          <w:noProof/>
          <w:lang w:val="pt-BR"/>
        </w:rPr>
        <w:t>Office Standard 2010</w:t>
      </w:r>
      <w:r>
        <w:rPr>
          <w:noProof/>
        </w:rPr>
        <w:t>, 53</w:t>
      </w:r>
    </w:p>
    <w:p w:rsidR="00753F08" w:rsidRDefault="00753F08">
      <w:pPr>
        <w:pStyle w:val="Index1"/>
        <w:tabs>
          <w:tab w:val="right" w:leader="dot" w:pos="5030"/>
        </w:tabs>
        <w:rPr>
          <w:noProof/>
        </w:rPr>
      </w:pPr>
      <w:r w:rsidRPr="006D729E">
        <w:rPr>
          <w:noProof/>
          <w:lang w:val="pt-BR"/>
        </w:rPr>
        <w:t>Productivity Suite</w:t>
      </w:r>
      <w:r>
        <w:rPr>
          <w:noProof/>
        </w:rPr>
        <w:t>, 53</w:t>
      </w:r>
    </w:p>
    <w:p w:rsidR="00753F08" w:rsidRDefault="00753F08">
      <w:pPr>
        <w:pStyle w:val="Index1"/>
        <w:tabs>
          <w:tab w:val="right" w:leader="dot" w:pos="5030"/>
        </w:tabs>
        <w:rPr>
          <w:noProof/>
        </w:rPr>
      </w:pPr>
      <w:r w:rsidRPr="006D729E">
        <w:rPr>
          <w:noProof/>
          <w:lang w:val="pt-BR"/>
        </w:rPr>
        <w:t>Project 2010 Professional</w:t>
      </w:r>
      <w:r>
        <w:rPr>
          <w:noProof/>
        </w:rPr>
        <w:t>, 54</w:t>
      </w:r>
    </w:p>
    <w:p w:rsidR="00753F08" w:rsidRDefault="00753F08">
      <w:pPr>
        <w:pStyle w:val="Index1"/>
        <w:tabs>
          <w:tab w:val="right" w:leader="dot" w:pos="5030"/>
        </w:tabs>
        <w:rPr>
          <w:noProof/>
        </w:rPr>
      </w:pPr>
      <w:r w:rsidRPr="006D729E">
        <w:rPr>
          <w:noProof/>
          <w:lang w:val="pt-BR"/>
        </w:rPr>
        <w:t>Project 2010 Standard</w:t>
      </w:r>
      <w:r>
        <w:rPr>
          <w:noProof/>
        </w:rPr>
        <w:t>, 54</w:t>
      </w:r>
    </w:p>
    <w:p w:rsidR="00753F08" w:rsidRDefault="00753F08">
      <w:pPr>
        <w:pStyle w:val="Index1"/>
        <w:tabs>
          <w:tab w:val="right" w:leader="dot" w:pos="5030"/>
        </w:tabs>
        <w:rPr>
          <w:noProof/>
        </w:rPr>
      </w:pPr>
      <w:r w:rsidRPr="006D729E">
        <w:rPr>
          <w:noProof/>
          <w:lang w:val="pt-BR"/>
        </w:rPr>
        <w:t>Project Server 2010</w:t>
      </w:r>
      <w:r>
        <w:rPr>
          <w:noProof/>
        </w:rPr>
        <w:t>, 55</w:t>
      </w:r>
    </w:p>
    <w:p w:rsidR="00753F08" w:rsidRDefault="00753F08">
      <w:pPr>
        <w:pStyle w:val="Index1"/>
        <w:tabs>
          <w:tab w:val="right" w:leader="dot" w:pos="5030"/>
        </w:tabs>
        <w:rPr>
          <w:noProof/>
        </w:rPr>
      </w:pPr>
      <w:r w:rsidRPr="006D729E">
        <w:rPr>
          <w:noProof/>
          <w:lang w:val="pt-BR"/>
        </w:rPr>
        <w:t>Provisioning System</w:t>
      </w:r>
      <w:r>
        <w:rPr>
          <w:noProof/>
        </w:rPr>
        <w:t>, 21</w:t>
      </w:r>
    </w:p>
    <w:p w:rsidR="00753F08" w:rsidRDefault="00753F08">
      <w:pPr>
        <w:pStyle w:val="Index1"/>
        <w:tabs>
          <w:tab w:val="right" w:leader="dot" w:pos="5030"/>
        </w:tabs>
        <w:rPr>
          <w:noProof/>
        </w:rPr>
      </w:pPr>
      <w:r w:rsidRPr="006D729E">
        <w:rPr>
          <w:noProof/>
          <w:lang w:val="pt-BR"/>
        </w:rPr>
        <w:t>Search Server 2010</w:t>
      </w:r>
      <w:r>
        <w:rPr>
          <w:noProof/>
        </w:rPr>
        <w:t>, 21</w:t>
      </w:r>
    </w:p>
    <w:p w:rsidR="00753F08" w:rsidRDefault="00753F08">
      <w:pPr>
        <w:pStyle w:val="Index1"/>
        <w:tabs>
          <w:tab w:val="right" w:leader="dot" w:pos="5030"/>
        </w:tabs>
        <w:rPr>
          <w:noProof/>
        </w:rPr>
      </w:pPr>
      <w:r>
        <w:rPr>
          <w:noProof/>
        </w:rPr>
        <w:t>SharePoint Server 2010, 55</w:t>
      </w:r>
    </w:p>
    <w:p w:rsidR="00753F08" w:rsidRDefault="00753F08">
      <w:pPr>
        <w:pStyle w:val="Index1"/>
        <w:tabs>
          <w:tab w:val="right" w:leader="dot" w:pos="5030"/>
        </w:tabs>
        <w:rPr>
          <w:noProof/>
        </w:rPr>
      </w:pPr>
      <w:r>
        <w:rPr>
          <w:noProof/>
        </w:rPr>
        <w:t>SharePoint Server 2010 for Internet Sites Enterprise, 21</w:t>
      </w:r>
    </w:p>
    <w:p w:rsidR="00753F08" w:rsidRDefault="00753F08">
      <w:pPr>
        <w:pStyle w:val="Index1"/>
        <w:tabs>
          <w:tab w:val="right" w:leader="dot" w:pos="5030"/>
        </w:tabs>
        <w:rPr>
          <w:noProof/>
        </w:rPr>
      </w:pPr>
      <w:r w:rsidRPr="006D729E">
        <w:rPr>
          <w:noProof/>
          <w:lang w:val="pt-BR"/>
        </w:rPr>
        <w:t>SQL Server 2008 R2 Datacenter</w:t>
      </w:r>
      <w:r>
        <w:rPr>
          <w:noProof/>
        </w:rPr>
        <w:t>, 22</w:t>
      </w:r>
    </w:p>
    <w:p w:rsidR="00753F08" w:rsidRDefault="00753F08">
      <w:pPr>
        <w:pStyle w:val="Index1"/>
        <w:tabs>
          <w:tab w:val="right" w:leader="dot" w:pos="5030"/>
        </w:tabs>
        <w:rPr>
          <w:noProof/>
        </w:rPr>
      </w:pPr>
      <w:r w:rsidRPr="006D729E">
        <w:rPr>
          <w:noProof/>
          <w:lang w:val="pt-BR"/>
        </w:rPr>
        <w:t>SQL Server 2008 R2 Enterprise</w:t>
      </w:r>
      <w:r>
        <w:rPr>
          <w:noProof/>
        </w:rPr>
        <w:t>, 22, 56</w:t>
      </w:r>
    </w:p>
    <w:p w:rsidR="00753F08" w:rsidRDefault="00753F08">
      <w:pPr>
        <w:pStyle w:val="Index1"/>
        <w:tabs>
          <w:tab w:val="right" w:leader="dot" w:pos="5030"/>
        </w:tabs>
        <w:rPr>
          <w:noProof/>
        </w:rPr>
      </w:pPr>
      <w:r w:rsidRPr="006D729E">
        <w:rPr>
          <w:noProof/>
          <w:lang w:val="pt-BR"/>
        </w:rPr>
        <w:t>SQL Server 2008 R2 OEM Standard e Enterprise</w:t>
      </w:r>
      <w:r>
        <w:rPr>
          <w:noProof/>
        </w:rPr>
        <w:t>, 56</w:t>
      </w:r>
    </w:p>
    <w:p w:rsidR="00753F08" w:rsidRDefault="00753F08">
      <w:pPr>
        <w:pStyle w:val="Index1"/>
        <w:tabs>
          <w:tab w:val="right" w:leader="dot" w:pos="5030"/>
        </w:tabs>
        <w:rPr>
          <w:noProof/>
        </w:rPr>
      </w:pPr>
      <w:r w:rsidRPr="006D729E">
        <w:rPr>
          <w:noProof/>
          <w:lang w:val="pt-PT"/>
        </w:rPr>
        <w:lastRenderedPageBreak/>
        <w:t>SQL Server 2008 R2 Small Business</w:t>
      </w:r>
      <w:r>
        <w:rPr>
          <w:noProof/>
        </w:rPr>
        <w:t>, 57</w:t>
      </w:r>
    </w:p>
    <w:p w:rsidR="00753F08" w:rsidRDefault="00753F08">
      <w:pPr>
        <w:pStyle w:val="Index1"/>
        <w:tabs>
          <w:tab w:val="right" w:leader="dot" w:pos="5030"/>
        </w:tabs>
        <w:rPr>
          <w:noProof/>
        </w:rPr>
      </w:pPr>
      <w:r w:rsidRPr="006D729E">
        <w:rPr>
          <w:noProof/>
          <w:lang w:val="pt-BR"/>
        </w:rPr>
        <w:t>SQL Server 2008 R2 Standard</w:t>
      </w:r>
      <w:r>
        <w:rPr>
          <w:noProof/>
        </w:rPr>
        <w:t>, 23, 57</w:t>
      </w:r>
    </w:p>
    <w:p w:rsidR="00753F08" w:rsidRDefault="00753F08">
      <w:pPr>
        <w:pStyle w:val="Index1"/>
        <w:tabs>
          <w:tab w:val="right" w:leader="dot" w:pos="5030"/>
        </w:tabs>
        <w:rPr>
          <w:noProof/>
        </w:rPr>
      </w:pPr>
      <w:r w:rsidRPr="006D729E">
        <w:rPr>
          <w:noProof/>
          <w:lang w:val="pt-BR"/>
        </w:rPr>
        <w:t>SQL Server 2008 R2 Web</w:t>
      </w:r>
      <w:r>
        <w:rPr>
          <w:noProof/>
        </w:rPr>
        <w:t>, 24</w:t>
      </w:r>
    </w:p>
    <w:p w:rsidR="00753F08" w:rsidRDefault="00753F08">
      <w:pPr>
        <w:pStyle w:val="Index1"/>
        <w:tabs>
          <w:tab w:val="right" w:leader="dot" w:pos="5030"/>
        </w:tabs>
        <w:rPr>
          <w:noProof/>
        </w:rPr>
      </w:pPr>
      <w:r w:rsidRPr="006D729E">
        <w:rPr>
          <w:noProof/>
          <w:lang w:val="pt-BR"/>
        </w:rPr>
        <w:t>SQL Server 2008 R2 Workgroup</w:t>
      </w:r>
      <w:r>
        <w:rPr>
          <w:noProof/>
        </w:rPr>
        <w:t>, 23, 58</w:t>
      </w:r>
    </w:p>
    <w:p w:rsidR="00753F08" w:rsidRDefault="00753F08">
      <w:pPr>
        <w:pStyle w:val="Index1"/>
        <w:tabs>
          <w:tab w:val="right" w:leader="dot" w:pos="5030"/>
        </w:tabs>
        <w:rPr>
          <w:noProof/>
        </w:rPr>
      </w:pPr>
      <w:r w:rsidRPr="006D729E">
        <w:rPr>
          <w:noProof/>
          <w:lang w:val="pt-BR"/>
        </w:rPr>
        <w:t>System Center Configuration Manager 2007 R3</w:t>
      </w:r>
      <w:r>
        <w:rPr>
          <w:noProof/>
        </w:rPr>
        <w:t>, 58</w:t>
      </w:r>
    </w:p>
    <w:p w:rsidR="00753F08" w:rsidRDefault="00753F08">
      <w:pPr>
        <w:pStyle w:val="Index1"/>
        <w:tabs>
          <w:tab w:val="right" w:leader="dot" w:pos="5030"/>
        </w:tabs>
        <w:rPr>
          <w:noProof/>
        </w:rPr>
      </w:pPr>
      <w:r w:rsidRPr="006D729E">
        <w:rPr>
          <w:noProof/>
          <w:lang w:val="pt-BR"/>
        </w:rPr>
        <w:t xml:space="preserve">System Center Configuration Manager 2007 R3 com </w:t>
      </w:r>
      <w:r>
        <w:rPr>
          <w:noProof/>
          <w:lang w:val="pt-BR"/>
        </w:rPr>
        <w:br/>
      </w:r>
      <w:r w:rsidRPr="006D729E">
        <w:rPr>
          <w:noProof/>
          <w:lang w:val="pt-BR"/>
        </w:rPr>
        <w:t>Tecnologia SQL Server 2008</w:t>
      </w:r>
      <w:r>
        <w:rPr>
          <w:noProof/>
        </w:rPr>
        <w:t>, 59</w:t>
      </w:r>
    </w:p>
    <w:p w:rsidR="00753F08" w:rsidRDefault="00753F08">
      <w:pPr>
        <w:pStyle w:val="Index1"/>
        <w:tabs>
          <w:tab w:val="right" w:leader="dot" w:pos="5030"/>
        </w:tabs>
        <w:rPr>
          <w:noProof/>
        </w:rPr>
      </w:pPr>
      <w:r w:rsidRPr="006D729E">
        <w:rPr>
          <w:noProof/>
          <w:lang w:val="pt-BR"/>
        </w:rPr>
        <w:t>System Center Data Protection Manager 2010</w:t>
      </w:r>
      <w:r>
        <w:rPr>
          <w:noProof/>
        </w:rPr>
        <w:t>, 60</w:t>
      </w:r>
    </w:p>
    <w:p w:rsidR="00753F08" w:rsidRDefault="00753F08">
      <w:pPr>
        <w:pStyle w:val="Index1"/>
        <w:tabs>
          <w:tab w:val="right" w:leader="dot" w:pos="5030"/>
        </w:tabs>
        <w:rPr>
          <w:noProof/>
        </w:rPr>
      </w:pPr>
      <w:r w:rsidRPr="006D729E">
        <w:rPr>
          <w:noProof/>
          <w:lang w:val="da-DK"/>
        </w:rPr>
        <w:t>System Center Operations Manager 2007 R2</w:t>
      </w:r>
      <w:r>
        <w:rPr>
          <w:noProof/>
        </w:rPr>
        <w:t>, 61</w:t>
      </w:r>
    </w:p>
    <w:p w:rsidR="00753F08" w:rsidRDefault="00753F08">
      <w:pPr>
        <w:pStyle w:val="Index1"/>
        <w:tabs>
          <w:tab w:val="right" w:leader="dot" w:pos="5030"/>
        </w:tabs>
        <w:rPr>
          <w:noProof/>
        </w:rPr>
      </w:pPr>
      <w:r w:rsidRPr="006D729E">
        <w:rPr>
          <w:noProof/>
          <w:lang w:val="pt-BR"/>
        </w:rPr>
        <w:t xml:space="preserve">System Center Operations Manager 2007 R2 com </w:t>
      </w:r>
      <w:r>
        <w:rPr>
          <w:noProof/>
          <w:lang w:val="pt-BR"/>
        </w:rPr>
        <w:br/>
      </w:r>
      <w:r w:rsidRPr="006D729E">
        <w:rPr>
          <w:noProof/>
          <w:lang w:val="pt-BR"/>
        </w:rPr>
        <w:t>Tecnologia SQL Server 2008</w:t>
      </w:r>
      <w:r>
        <w:rPr>
          <w:noProof/>
        </w:rPr>
        <w:t>, 62</w:t>
      </w:r>
    </w:p>
    <w:p w:rsidR="00753F08" w:rsidRDefault="00753F08">
      <w:pPr>
        <w:pStyle w:val="Index1"/>
        <w:tabs>
          <w:tab w:val="right" w:leader="dot" w:pos="5030"/>
        </w:tabs>
        <w:rPr>
          <w:noProof/>
        </w:rPr>
      </w:pPr>
      <w:r w:rsidRPr="006D729E">
        <w:rPr>
          <w:noProof/>
          <w:lang w:val="pt-BR"/>
        </w:rPr>
        <w:t>System Center Service Manager 2010</w:t>
      </w:r>
      <w:r>
        <w:rPr>
          <w:noProof/>
        </w:rPr>
        <w:t>, 63</w:t>
      </w:r>
    </w:p>
    <w:p w:rsidR="00753F08" w:rsidRDefault="00753F08">
      <w:pPr>
        <w:pStyle w:val="Index1"/>
        <w:tabs>
          <w:tab w:val="right" w:leader="dot" w:pos="5030"/>
        </w:tabs>
        <w:rPr>
          <w:noProof/>
        </w:rPr>
      </w:pPr>
      <w:r w:rsidRPr="006D729E">
        <w:rPr>
          <w:noProof/>
          <w:lang w:val="pt-BR"/>
        </w:rPr>
        <w:t xml:space="preserve">System Center Service Manager 2010 com </w:t>
      </w:r>
      <w:r>
        <w:rPr>
          <w:noProof/>
          <w:lang w:val="pt-BR"/>
        </w:rPr>
        <w:br/>
      </w:r>
      <w:r w:rsidRPr="006D729E">
        <w:rPr>
          <w:noProof/>
          <w:lang w:val="pt-BR"/>
        </w:rPr>
        <w:t>Tecnologia SQL Server 2008</w:t>
      </w:r>
      <w:r>
        <w:rPr>
          <w:noProof/>
        </w:rPr>
        <w:t>, 64</w:t>
      </w:r>
    </w:p>
    <w:p w:rsidR="00753F08" w:rsidRDefault="00753F08">
      <w:pPr>
        <w:pStyle w:val="Index1"/>
        <w:tabs>
          <w:tab w:val="right" w:leader="dot" w:pos="5030"/>
        </w:tabs>
        <w:rPr>
          <w:noProof/>
        </w:rPr>
      </w:pPr>
      <w:r w:rsidRPr="006D729E">
        <w:rPr>
          <w:noProof/>
          <w:lang w:val="pt-BR"/>
        </w:rPr>
        <w:t>System Center Virtual Machine Manager 2008 R2</w:t>
      </w:r>
      <w:r>
        <w:rPr>
          <w:noProof/>
        </w:rPr>
        <w:t>, 64</w:t>
      </w:r>
    </w:p>
    <w:p w:rsidR="00753F08" w:rsidRDefault="00753F08">
      <w:pPr>
        <w:pStyle w:val="Index1"/>
        <w:tabs>
          <w:tab w:val="right" w:leader="dot" w:pos="5030"/>
        </w:tabs>
        <w:rPr>
          <w:noProof/>
        </w:rPr>
      </w:pPr>
      <w:r w:rsidRPr="006D729E">
        <w:rPr>
          <w:noProof/>
          <w:lang w:val="pt-BR"/>
        </w:rPr>
        <w:t>Visio 2010 Premium</w:t>
      </w:r>
      <w:r>
        <w:rPr>
          <w:noProof/>
        </w:rPr>
        <w:t>, 65</w:t>
      </w:r>
    </w:p>
    <w:p w:rsidR="00753F08" w:rsidRDefault="00753F08">
      <w:pPr>
        <w:pStyle w:val="Index1"/>
        <w:tabs>
          <w:tab w:val="right" w:leader="dot" w:pos="5030"/>
        </w:tabs>
        <w:rPr>
          <w:noProof/>
        </w:rPr>
      </w:pPr>
      <w:r w:rsidRPr="006D729E">
        <w:rPr>
          <w:noProof/>
          <w:lang w:val="pt-BR"/>
        </w:rPr>
        <w:t>Visio 2010 Professional</w:t>
      </w:r>
      <w:r>
        <w:rPr>
          <w:noProof/>
        </w:rPr>
        <w:t>, 65</w:t>
      </w:r>
    </w:p>
    <w:p w:rsidR="00753F08" w:rsidRDefault="00753F08">
      <w:pPr>
        <w:pStyle w:val="Index1"/>
        <w:tabs>
          <w:tab w:val="right" w:leader="dot" w:pos="5030"/>
        </w:tabs>
        <w:rPr>
          <w:noProof/>
        </w:rPr>
      </w:pPr>
      <w:r w:rsidRPr="006D729E">
        <w:rPr>
          <w:noProof/>
          <w:lang w:val="pt-BR"/>
        </w:rPr>
        <w:t>Visio 2010 Standard</w:t>
      </w:r>
      <w:r>
        <w:rPr>
          <w:noProof/>
        </w:rPr>
        <w:t>, 66</w:t>
      </w:r>
    </w:p>
    <w:p w:rsidR="00753F08" w:rsidRDefault="00753F08">
      <w:pPr>
        <w:pStyle w:val="Index1"/>
        <w:tabs>
          <w:tab w:val="right" w:leader="dot" w:pos="5030"/>
        </w:tabs>
        <w:rPr>
          <w:noProof/>
        </w:rPr>
      </w:pPr>
      <w:r w:rsidRPr="006D729E">
        <w:rPr>
          <w:noProof/>
          <w:lang w:val="pt-BR"/>
        </w:rPr>
        <w:t>Visual Studio 2010 Premium</w:t>
      </w:r>
      <w:r>
        <w:rPr>
          <w:noProof/>
        </w:rPr>
        <w:t>, 67</w:t>
      </w:r>
    </w:p>
    <w:p w:rsidR="00753F08" w:rsidRDefault="00753F08">
      <w:pPr>
        <w:pStyle w:val="Index1"/>
        <w:tabs>
          <w:tab w:val="right" w:leader="dot" w:pos="5030"/>
        </w:tabs>
        <w:rPr>
          <w:noProof/>
        </w:rPr>
      </w:pPr>
      <w:r w:rsidRPr="006D729E">
        <w:rPr>
          <w:noProof/>
          <w:lang w:val="pt-BR"/>
        </w:rPr>
        <w:t>Visual Studio 2010 Professional</w:t>
      </w:r>
      <w:r>
        <w:rPr>
          <w:noProof/>
        </w:rPr>
        <w:t>, 68</w:t>
      </w:r>
    </w:p>
    <w:p w:rsidR="00753F08" w:rsidRDefault="00753F08">
      <w:pPr>
        <w:pStyle w:val="Index1"/>
        <w:tabs>
          <w:tab w:val="right" w:leader="dot" w:pos="5030"/>
        </w:tabs>
        <w:rPr>
          <w:noProof/>
        </w:rPr>
      </w:pPr>
      <w:r w:rsidRPr="006D729E">
        <w:rPr>
          <w:noProof/>
          <w:lang w:val="pt-BR"/>
        </w:rPr>
        <w:t>Visual Studio 2010 Test Professional</w:t>
      </w:r>
      <w:r>
        <w:rPr>
          <w:noProof/>
        </w:rPr>
        <w:t>, 71</w:t>
      </w:r>
    </w:p>
    <w:p w:rsidR="00753F08" w:rsidRDefault="00753F08">
      <w:pPr>
        <w:pStyle w:val="Index1"/>
        <w:tabs>
          <w:tab w:val="right" w:leader="dot" w:pos="5030"/>
        </w:tabs>
        <w:rPr>
          <w:noProof/>
        </w:rPr>
      </w:pPr>
      <w:r w:rsidRPr="006D729E">
        <w:rPr>
          <w:noProof/>
          <w:lang w:val="pt-BR"/>
        </w:rPr>
        <w:t>Visual Studio 2010 Ultimate</w:t>
      </w:r>
      <w:r>
        <w:rPr>
          <w:noProof/>
        </w:rPr>
        <w:t>, 68</w:t>
      </w:r>
    </w:p>
    <w:p w:rsidR="00753F08" w:rsidRDefault="00753F08">
      <w:pPr>
        <w:pStyle w:val="Index1"/>
        <w:tabs>
          <w:tab w:val="right" w:leader="dot" w:pos="5030"/>
        </w:tabs>
        <w:rPr>
          <w:noProof/>
        </w:rPr>
      </w:pPr>
      <w:r w:rsidRPr="006D729E">
        <w:rPr>
          <w:noProof/>
          <w:lang w:val="pt-BR"/>
        </w:rPr>
        <w:t>Visual Studio LightSwitch 2011</w:t>
      </w:r>
      <w:r>
        <w:rPr>
          <w:noProof/>
        </w:rPr>
        <w:t>, 66</w:t>
      </w:r>
    </w:p>
    <w:p w:rsidR="00753F08" w:rsidRDefault="00753F08">
      <w:pPr>
        <w:pStyle w:val="Index1"/>
        <w:tabs>
          <w:tab w:val="right" w:leader="dot" w:pos="5030"/>
        </w:tabs>
        <w:rPr>
          <w:noProof/>
        </w:rPr>
      </w:pPr>
      <w:r w:rsidRPr="006D729E">
        <w:rPr>
          <w:noProof/>
          <w:lang w:val="pt-BR"/>
        </w:rPr>
        <w:t>Visual Studio Team Explorer Everywhere 2010</w:t>
      </w:r>
      <w:r>
        <w:rPr>
          <w:noProof/>
        </w:rPr>
        <w:t>, 69</w:t>
      </w:r>
    </w:p>
    <w:p w:rsidR="00753F08" w:rsidRDefault="00753F08">
      <w:pPr>
        <w:pStyle w:val="Index1"/>
        <w:tabs>
          <w:tab w:val="right" w:leader="dot" w:pos="5030"/>
        </w:tabs>
        <w:rPr>
          <w:noProof/>
        </w:rPr>
      </w:pPr>
      <w:r w:rsidRPr="006D729E">
        <w:rPr>
          <w:noProof/>
          <w:lang w:val="pt-BR"/>
        </w:rPr>
        <w:t xml:space="preserve">Visual Studio Team Foundation Server 2010 com </w:t>
      </w:r>
      <w:r>
        <w:rPr>
          <w:noProof/>
          <w:lang w:val="pt-BR"/>
        </w:rPr>
        <w:br/>
      </w:r>
      <w:r w:rsidRPr="006D729E">
        <w:rPr>
          <w:noProof/>
          <w:lang w:val="pt-BR"/>
        </w:rPr>
        <w:t>Tecnologia SQL Server 2008</w:t>
      </w:r>
      <w:r>
        <w:rPr>
          <w:noProof/>
        </w:rPr>
        <w:t>, 70</w:t>
      </w:r>
    </w:p>
    <w:p w:rsidR="00753F08" w:rsidRDefault="00753F08">
      <w:pPr>
        <w:pStyle w:val="Index1"/>
        <w:tabs>
          <w:tab w:val="right" w:leader="dot" w:pos="5030"/>
        </w:tabs>
        <w:rPr>
          <w:noProof/>
        </w:rPr>
      </w:pPr>
      <w:r w:rsidRPr="006D729E">
        <w:rPr>
          <w:noProof/>
          <w:lang w:val="pt-BR"/>
        </w:rPr>
        <w:t>Windows Embedded Device Manager 2011</w:t>
      </w:r>
      <w:r>
        <w:rPr>
          <w:noProof/>
        </w:rPr>
        <w:t>, 73</w:t>
      </w:r>
    </w:p>
    <w:p w:rsidR="00753F08" w:rsidRDefault="00753F08">
      <w:pPr>
        <w:pStyle w:val="Index1"/>
        <w:tabs>
          <w:tab w:val="right" w:leader="dot" w:pos="5030"/>
        </w:tabs>
        <w:rPr>
          <w:noProof/>
        </w:rPr>
      </w:pPr>
      <w:r w:rsidRPr="006D729E">
        <w:rPr>
          <w:noProof/>
          <w:lang w:val="pt-PT"/>
        </w:rPr>
        <w:t xml:space="preserve">Windows Embedded Device Manager 2011 com </w:t>
      </w:r>
      <w:r>
        <w:rPr>
          <w:noProof/>
          <w:lang w:val="pt-PT"/>
        </w:rPr>
        <w:br/>
      </w:r>
      <w:r w:rsidRPr="006D729E">
        <w:rPr>
          <w:noProof/>
          <w:lang w:val="pt-PT"/>
        </w:rPr>
        <w:t>Tecnologia SQL Server 2008 R2</w:t>
      </w:r>
      <w:r>
        <w:rPr>
          <w:noProof/>
        </w:rPr>
        <w:t>, 74</w:t>
      </w:r>
    </w:p>
    <w:p w:rsidR="00753F08" w:rsidRDefault="00753F08">
      <w:pPr>
        <w:pStyle w:val="Index1"/>
        <w:tabs>
          <w:tab w:val="right" w:leader="dot" w:pos="5030"/>
        </w:tabs>
        <w:rPr>
          <w:noProof/>
        </w:rPr>
      </w:pPr>
      <w:r w:rsidRPr="006D729E">
        <w:rPr>
          <w:noProof/>
          <w:lang w:val="pt-BR"/>
        </w:rPr>
        <w:t>Windows HPC Server 2008 R2 Suite</w:t>
      </w:r>
      <w:r>
        <w:rPr>
          <w:noProof/>
        </w:rPr>
        <w:t>, 24, 74</w:t>
      </w:r>
    </w:p>
    <w:p w:rsidR="00753F08" w:rsidRDefault="00753F08">
      <w:pPr>
        <w:pStyle w:val="Index1"/>
        <w:tabs>
          <w:tab w:val="right" w:leader="dot" w:pos="5030"/>
        </w:tabs>
        <w:rPr>
          <w:noProof/>
        </w:rPr>
      </w:pPr>
      <w:r w:rsidRPr="006D729E">
        <w:rPr>
          <w:noProof/>
          <w:lang w:val="pt-BR"/>
        </w:rPr>
        <w:t>Windows Server 2008 R2 Datacenter</w:t>
      </w:r>
      <w:r>
        <w:rPr>
          <w:noProof/>
        </w:rPr>
        <w:t>, 25</w:t>
      </w:r>
    </w:p>
    <w:p w:rsidR="00753F08" w:rsidRDefault="00753F08">
      <w:pPr>
        <w:pStyle w:val="Index1"/>
        <w:tabs>
          <w:tab w:val="right" w:leader="dot" w:pos="5030"/>
        </w:tabs>
        <w:rPr>
          <w:noProof/>
        </w:rPr>
      </w:pPr>
      <w:r w:rsidRPr="006D729E">
        <w:rPr>
          <w:noProof/>
          <w:lang w:val="pt-BR"/>
        </w:rPr>
        <w:t>Windows Server 2008 R2 Enterprise</w:t>
      </w:r>
      <w:r>
        <w:rPr>
          <w:noProof/>
        </w:rPr>
        <w:t>, 26, 75</w:t>
      </w:r>
    </w:p>
    <w:p w:rsidR="00753F08" w:rsidRDefault="00753F08">
      <w:pPr>
        <w:pStyle w:val="Index1"/>
        <w:tabs>
          <w:tab w:val="right" w:leader="dot" w:pos="5030"/>
        </w:tabs>
        <w:rPr>
          <w:noProof/>
        </w:rPr>
      </w:pPr>
      <w:r w:rsidRPr="006D729E">
        <w:rPr>
          <w:noProof/>
          <w:lang w:val="pt-BR"/>
        </w:rPr>
        <w:t>Windows Server 2008 R2 HPC Edition</w:t>
      </w:r>
      <w:r>
        <w:rPr>
          <w:noProof/>
        </w:rPr>
        <w:t>, 28, 75</w:t>
      </w:r>
    </w:p>
    <w:p w:rsidR="00753F08" w:rsidRDefault="00753F08">
      <w:pPr>
        <w:pStyle w:val="Index1"/>
        <w:tabs>
          <w:tab w:val="right" w:leader="dot" w:pos="5030"/>
        </w:tabs>
        <w:rPr>
          <w:noProof/>
        </w:rPr>
      </w:pPr>
      <w:r w:rsidRPr="006D729E">
        <w:rPr>
          <w:noProof/>
          <w:lang w:val="pt-BR"/>
        </w:rPr>
        <w:t>Windows Server 2008 R2 OEM</w:t>
      </w:r>
      <w:r>
        <w:rPr>
          <w:noProof/>
        </w:rPr>
        <w:t>, 76</w:t>
      </w:r>
    </w:p>
    <w:p w:rsidR="00753F08" w:rsidRDefault="00753F08">
      <w:pPr>
        <w:pStyle w:val="Index1"/>
        <w:tabs>
          <w:tab w:val="right" w:leader="dot" w:pos="5030"/>
        </w:tabs>
        <w:rPr>
          <w:noProof/>
        </w:rPr>
      </w:pPr>
      <w:r w:rsidRPr="006D729E">
        <w:rPr>
          <w:noProof/>
          <w:lang w:val="pt-BR"/>
        </w:rPr>
        <w:t>Windows Server 2008 R2 OEM Standard e Enterprise</w:t>
      </w:r>
      <w:r>
        <w:rPr>
          <w:noProof/>
        </w:rPr>
        <w:t>, 29</w:t>
      </w:r>
    </w:p>
    <w:p w:rsidR="00753F08" w:rsidRDefault="00753F08">
      <w:pPr>
        <w:pStyle w:val="Index1"/>
        <w:tabs>
          <w:tab w:val="right" w:leader="dot" w:pos="5030"/>
        </w:tabs>
        <w:rPr>
          <w:noProof/>
        </w:rPr>
      </w:pPr>
      <w:r w:rsidRPr="006D729E">
        <w:rPr>
          <w:noProof/>
          <w:lang w:val="pt-BR"/>
        </w:rPr>
        <w:t>Windows Server 2008 R2 para Sistemas baseados em Itanium</w:t>
      </w:r>
      <w:r>
        <w:rPr>
          <w:noProof/>
        </w:rPr>
        <w:t>, 27</w:t>
      </w:r>
    </w:p>
    <w:p w:rsidR="00753F08" w:rsidRDefault="00753F08">
      <w:pPr>
        <w:pStyle w:val="Index1"/>
        <w:tabs>
          <w:tab w:val="right" w:leader="dot" w:pos="5030"/>
        </w:tabs>
        <w:rPr>
          <w:noProof/>
        </w:rPr>
      </w:pPr>
      <w:r w:rsidRPr="006D729E">
        <w:rPr>
          <w:noProof/>
          <w:lang w:val="pt-BR"/>
        </w:rPr>
        <w:t>Windows Server 2008 R2 Standard</w:t>
      </w:r>
      <w:r>
        <w:rPr>
          <w:noProof/>
        </w:rPr>
        <w:t>, 29, 77</w:t>
      </w:r>
    </w:p>
    <w:p w:rsidR="00753F08" w:rsidRDefault="00753F08">
      <w:pPr>
        <w:pStyle w:val="Index1"/>
        <w:tabs>
          <w:tab w:val="right" w:leader="dot" w:pos="5030"/>
        </w:tabs>
        <w:rPr>
          <w:noProof/>
        </w:rPr>
      </w:pPr>
      <w:r w:rsidRPr="006D729E">
        <w:rPr>
          <w:noProof/>
          <w:lang w:val="pt-BR"/>
        </w:rPr>
        <w:t xml:space="preserve">Windows Server 2008 R2 Standard com System Center </w:t>
      </w:r>
      <w:r>
        <w:rPr>
          <w:noProof/>
          <w:lang w:val="pt-BR"/>
        </w:rPr>
        <w:br/>
      </w:r>
      <w:r w:rsidRPr="006D729E">
        <w:rPr>
          <w:noProof/>
          <w:lang w:val="pt-BR"/>
        </w:rPr>
        <w:t>Operations Manager 2007 R2</w:t>
      </w:r>
      <w:r>
        <w:rPr>
          <w:noProof/>
        </w:rPr>
        <w:t>, 30</w:t>
      </w:r>
    </w:p>
    <w:p w:rsidR="00753F08" w:rsidRDefault="00753F08">
      <w:pPr>
        <w:pStyle w:val="Index1"/>
        <w:tabs>
          <w:tab w:val="right" w:leader="dot" w:pos="5030"/>
        </w:tabs>
        <w:rPr>
          <w:noProof/>
        </w:rPr>
      </w:pPr>
      <w:r w:rsidRPr="006D729E">
        <w:rPr>
          <w:noProof/>
          <w:lang w:val="pt-BR"/>
        </w:rPr>
        <w:t>Windows Server 2008 R2 Standard com System Center Operations Manager 2007 R2 com Tecnologia SQL Server 2008 R2</w:t>
      </w:r>
      <w:r>
        <w:rPr>
          <w:noProof/>
        </w:rPr>
        <w:t>, 31</w:t>
      </w:r>
    </w:p>
    <w:p w:rsidR="00753F08" w:rsidRDefault="00753F08">
      <w:pPr>
        <w:pStyle w:val="Index1"/>
        <w:tabs>
          <w:tab w:val="right" w:leader="dot" w:pos="5030"/>
        </w:tabs>
        <w:rPr>
          <w:noProof/>
        </w:rPr>
      </w:pPr>
      <w:r w:rsidRPr="006D729E">
        <w:rPr>
          <w:noProof/>
          <w:lang w:val="pt-BR"/>
        </w:rPr>
        <w:t>Windows Small Business Server 2011 Essentials</w:t>
      </w:r>
      <w:r>
        <w:rPr>
          <w:noProof/>
        </w:rPr>
        <w:t>, 78</w:t>
      </w:r>
    </w:p>
    <w:p w:rsidR="00753F08" w:rsidRDefault="00753F08">
      <w:pPr>
        <w:pStyle w:val="Index1"/>
        <w:tabs>
          <w:tab w:val="right" w:leader="dot" w:pos="5030"/>
        </w:tabs>
        <w:rPr>
          <w:noProof/>
        </w:rPr>
      </w:pPr>
      <w:r w:rsidRPr="006D729E">
        <w:rPr>
          <w:noProof/>
          <w:lang w:val="pt-BR"/>
        </w:rPr>
        <w:t>Windows Small Business Server 2011 Premium Add-on</w:t>
      </w:r>
      <w:r>
        <w:rPr>
          <w:noProof/>
        </w:rPr>
        <w:t>, 79</w:t>
      </w:r>
    </w:p>
    <w:p w:rsidR="00753F08" w:rsidRDefault="00753F08">
      <w:pPr>
        <w:pStyle w:val="Index1"/>
        <w:tabs>
          <w:tab w:val="right" w:leader="dot" w:pos="5030"/>
        </w:tabs>
        <w:rPr>
          <w:noProof/>
        </w:rPr>
      </w:pPr>
      <w:r w:rsidRPr="006D729E">
        <w:rPr>
          <w:noProof/>
          <w:lang w:val="pt-BR"/>
        </w:rPr>
        <w:t>Windows Small Business Server 2011 Standard</w:t>
      </w:r>
      <w:r>
        <w:rPr>
          <w:noProof/>
        </w:rPr>
        <w:t>, 80</w:t>
      </w:r>
    </w:p>
    <w:p w:rsidR="00753F08" w:rsidRDefault="00753F08">
      <w:pPr>
        <w:pStyle w:val="Index1"/>
        <w:tabs>
          <w:tab w:val="right" w:leader="dot" w:pos="5030"/>
        </w:tabs>
        <w:rPr>
          <w:noProof/>
        </w:rPr>
      </w:pPr>
      <w:r w:rsidRPr="006D729E">
        <w:rPr>
          <w:noProof/>
          <w:lang w:val="pt-BR"/>
        </w:rPr>
        <w:t>Windows Web Server 2008 R2</w:t>
      </w:r>
      <w:r>
        <w:rPr>
          <w:noProof/>
        </w:rPr>
        <w:t>, 33</w:t>
      </w:r>
    </w:p>
    <w:p w:rsidR="00753F08" w:rsidRDefault="00753F08" w:rsidP="00AE3B6A">
      <w:pPr>
        <w:pStyle w:val="PURSectionHeading"/>
        <w:rPr>
          <w:noProof/>
          <w:spacing w:val="0"/>
        </w:rPr>
        <w:sectPr w:rsidR="00753F08" w:rsidSect="00753F08">
          <w:type w:val="continuous"/>
          <w:pgSz w:w="12240" w:h="15840" w:code="1"/>
          <w:pgMar w:top="1166" w:right="720" w:bottom="720" w:left="720" w:header="432" w:footer="288" w:gutter="0"/>
          <w:cols w:num="2" w:space="720"/>
          <w:docGrid w:linePitch="360"/>
        </w:sectPr>
      </w:pPr>
    </w:p>
    <w:p w:rsidR="00AE3B6A" w:rsidRPr="00A577A1" w:rsidRDefault="001A0E0B" w:rsidP="00AE3B6A">
      <w:pPr>
        <w:pStyle w:val="PURSectionHeading"/>
        <w:rPr>
          <w:spacing w:val="0"/>
        </w:rPr>
      </w:pPr>
      <w:r w:rsidRPr="00A577A1">
        <w:rPr>
          <w:spacing w:val="0"/>
        </w:rPr>
        <w:lastRenderedPageBreak/>
        <w:fldChar w:fldCharType="end"/>
      </w:r>
    </w:p>
    <w:p w:rsidR="002B37E0" w:rsidRPr="00A577A1" w:rsidRDefault="002B37E0" w:rsidP="00580F2E">
      <w:pPr>
        <w:pStyle w:val="PURBody"/>
      </w:pPr>
    </w:p>
    <w:sectPr w:rsidR="002B37E0" w:rsidRPr="00A577A1" w:rsidSect="00753F0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58" w:rsidRDefault="00956058" w:rsidP="007C7D4D">
      <w:pPr>
        <w:spacing w:after="0"/>
      </w:pPr>
      <w:r>
        <w:separator/>
      </w:r>
    </w:p>
    <w:p w:rsidR="00956058" w:rsidRDefault="00956058"/>
    <w:p w:rsidR="00956058" w:rsidRDefault="00956058"/>
  </w:endnote>
  <w:endnote w:type="continuationSeparator" w:id="0">
    <w:p w:rsidR="00956058" w:rsidRDefault="00956058" w:rsidP="007C7D4D">
      <w:pPr>
        <w:spacing w:after="0"/>
      </w:pPr>
      <w:r>
        <w:continuationSeparator/>
      </w:r>
    </w:p>
    <w:p w:rsidR="00956058" w:rsidRDefault="00956058"/>
    <w:p w:rsidR="00956058" w:rsidRDefault="00956058"/>
  </w:endnote>
  <w:endnote w:type="continuationNotice" w:id="1">
    <w:p w:rsidR="00956058" w:rsidRDefault="00956058">
      <w:pPr>
        <w:spacing w:after="0"/>
      </w:pPr>
    </w:p>
    <w:p w:rsidR="00956058" w:rsidRDefault="0095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Pr="0020626F" w:rsidRDefault="00A67B6F" w:rsidP="00F04120">
    <w:pPr>
      <w:pStyle w:val="PURPageNumber"/>
      <w:tabs>
        <w:tab w:val="clear" w:pos="14400"/>
        <w:tab w:val="right" w:pos="12240"/>
      </w:tabs>
    </w:pPr>
    <w:r>
      <w:tab/>
    </w:r>
  </w:p>
  <w:p w:rsidR="00A67B6F" w:rsidRDefault="00A67B6F"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EE460C">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135B7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D42B6C">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D42B6C">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cBorders>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A67B6F" w:rsidRPr="00B63DB1" w:rsidRDefault="00A67B6F" w:rsidP="00D42B6C">
          <w:pPr>
            <w:jc w:val="center"/>
            <w:rPr>
              <w:rFonts w:ascii="Arial Narrow" w:eastAsia="Arial" w:hAnsi="Arial Narrow" w:cs="Arial"/>
              <w:b/>
              <w:color w:val="BFBFBF" w:themeColor="background1" w:themeShade="BF"/>
              <w:sz w:val="16"/>
              <w:szCs w:val="16"/>
            </w:rPr>
          </w:pPr>
          <w:r w:rsidRPr="00FD68C5">
            <w:rPr>
              <w:rFonts w:ascii="Arial Narrow" w:eastAsia="Arial" w:hAnsi="Arial Narrow" w:cs="Arial"/>
              <w:b/>
              <w:color w:val="BFBFBF" w:themeColor="background1" w:themeShade="BF"/>
              <w:sz w:val="16"/>
              <w:szCs w:val="16"/>
            </w:rPr>
            <w:t>Por Processador</w:t>
          </w:r>
        </w:p>
      </w:tc>
      <w:tc>
        <w:tcPr>
          <w:tcW w:w="190" w:type="dxa"/>
          <w:tcBorders>
            <w:left w:val="single" w:sz="4" w:space="0" w:color="A6A6A6"/>
            <w:right w:val="single" w:sz="4" w:space="0" w:color="A6A6A6" w:themeColor="background1" w:themeShade="A6"/>
          </w:tcBorders>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A67B6F" w:rsidRPr="001902EC" w:rsidRDefault="00A67B6F" w:rsidP="00D42B6C">
          <w:pPr>
            <w:jc w:val="center"/>
            <w:rPr>
              <w:rFonts w:ascii="Arial Narrow" w:eastAsia="Arial" w:hAnsi="Arial Narrow" w:cs="Arial"/>
              <w:b/>
              <w:color w:val="2E6BA3"/>
              <w:sz w:val="16"/>
              <w:szCs w:val="16"/>
            </w:rPr>
          </w:pPr>
          <w:r w:rsidRPr="009E3D5D">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2E6BA3"/>
          </w:tcBorders>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sidRPr="009E3D5D">
            <w:rPr>
              <w:rFonts w:ascii="Arial Narrow" w:eastAsia="Arial" w:hAnsi="Arial Narrow" w:cs="Arial"/>
              <w:b/>
              <w:color w:val="2E6BA3" w:themeColor="accent1" w:themeShade="80"/>
              <w:sz w:val="16"/>
              <w:szCs w:val="16"/>
            </w:rPr>
            <w:t>Serviços Online</w:t>
          </w:r>
        </w:p>
      </w:tc>
      <w:tc>
        <w:tcPr>
          <w:tcW w:w="144" w:type="dxa"/>
          <w:tcBorders>
            <w:left w:val="single" w:sz="4" w:space="0" w:color="2E6BA3"/>
            <w:right w:val="single" w:sz="4" w:space="0" w:color="A6A6A6" w:themeColor="background1" w:themeShade="A6"/>
          </w:tcBorders>
          <w:shd w:val="clear" w:color="auto" w:fill="auto"/>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A67B6F" w:rsidRPr="00B63DB1" w:rsidRDefault="00A67B6F" w:rsidP="00D42B6C">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A67B6F" w:rsidRPr="001A05AC" w:rsidRDefault="00A67B6F" w:rsidP="00EE460C">
    <w:pPr>
      <w:pStyle w:val="Footer"/>
      <w:tabs>
        <w:tab w:val="clear" w:pos="4680"/>
        <w:tab w:val="clear" w:pos="9360"/>
        <w:tab w:val="left" w:pos="11095"/>
      </w:tabs>
      <w:rPr>
        <w:color w:val="BFBFBF" w:themeColor="background1" w:themeShade="BF"/>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011D9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C4027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sidRPr="00FD68C5">
            <w:rPr>
              <w:rFonts w:ascii="Arial Narrow" w:eastAsia="Arial" w:hAnsi="Arial Narrow" w:cs="Arial"/>
              <w:b/>
              <w:color w:val="BFBFBF" w:themeColor="background1" w:themeShade="BF"/>
              <w:sz w:val="16"/>
              <w:szCs w:val="16"/>
            </w:rPr>
            <w:t>Por Processador</w:t>
          </w:r>
        </w:p>
      </w:tc>
      <w:tc>
        <w:tcPr>
          <w:tcW w:w="190" w:type="dxa"/>
          <w:tcBorders>
            <w:left w:val="single" w:sz="4" w:space="0" w:color="A6A6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A67B6F" w:rsidRPr="001902EC" w:rsidRDefault="00A67B6F" w:rsidP="007F5244">
          <w:pPr>
            <w:jc w:val="center"/>
            <w:rPr>
              <w:rFonts w:ascii="Arial Narrow" w:eastAsia="Arial" w:hAnsi="Arial Narrow" w:cs="Arial"/>
              <w:b/>
              <w:color w:val="2E6BA3"/>
              <w:sz w:val="16"/>
              <w:szCs w:val="16"/>
            </w:rPr>
          </w:pPr>
          <w:r w:rsidRPr="00C4027B">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2E6BA3"/>
          </w:tcBorders>
          <w:shd w:val="clear" w:color="auto" w:fill="auto"/>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sidRPr="00695C78">
            <w:rPr>
              <w:rFonts w:ascii="Arial Narrow" w:eastAsia="Arial" w:hAnsi="Arial Narrow" w:cs="Arial"/>
              <w:b/>
              <w:color w:val="2E6BA3"/>
              <w:sz w:val="16"/>
              <w:szCs w:val="16"/>
            </w:rPr>
            <w:t>Apêndice</w:t>
          </w:r>
        </w:p>
      </w:tc>
    </w:tr>
  </w:tbl>
  <w:p w:rsidR="00A67B6F" w:rsidRPr="001A05AC" w:rsidRDefault="00A67B6F" w:rsidP="00011D92">
    <w:pPr>
      <w:pStyle w:val="Footer"/>
      <w:tabs>
        <w:tab w:val="clear" w:pos="4680"/>
        <w:tab w:val="clear" w:pos="9360"/>
        <w:tab w:val="left" w:pos="11095"/>
      </w:tabs>
      <w:rPr>
        <w:color w:val="BFBFBF" w:themeColor="background1" w:themeShade="B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E16418">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7F524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A67B6F" w:rsidRPr="00B63DB1" w:rsidRDefault="00A67B6F" w:rsidP="007F5244">
          <w:pPr>
            <w:jc w:val="center"/>
            <w:rPr>
              <w:rFonts w:ascii="Arial Narrow" w:eastAsia="Arial" w:hAnsi="Arial Narrow" w:cs="Arial"/>
              <w:b/>
              <w:color w:val="BFBFBF" w:themeColor="background1" w:themeShade="BF"/>
              <w:sz w:val="16"/>
              <w:szCs w:val="16"/>
            </w:rPr>
          </w:pPr>
          <w:r w:rsidRPr="00FD68C5">
            <w:rPr>
              <w:rFonts w:ascii="Arial Narrow" w:eastAsia="Arial" w:hAnsi="Arial Narrow" w:cs="Arial"/>
              <w:b/>
              <w:color w:val="BFBFBF" w:themeColor="background1" w:themeShade="BF"/>
              <w:sz w:val="16"/>
              <w:szCs w:val="16"/>
            </w:rPr>
            <w:t>Por Processador</w:t>
          </w:r>
        </w:p>
      </w:tc>
      <w:tc>
        <w:tcPr>
          <w:tcW w:w="190" w:type="dxa"/>
          <w:tcBorders>
            <w:left w:val="single" w:sz="4" w:space="0" w:color="A6A6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A67B6F" w:rsidRPr="001902EC" w:rsidRDefault="00A67B6F" w:rsidP="007F5244">
          <w:pPr>
            <w:jc w:val="center"/>
            <w:rPr>
              <w:rFonts w:ascii="Arial Narrow" w:eastAsia="Arial" w:hAnsi="Arial Narrow" w:cs="Arial"/>
              <w:b/>
              <w:color w:val="2E6BA3"/>
              <w:sz w:val="16"/>
              <w:szCs w:val="16"/>
            </w:rPr>
          </w:pPr>
          <w:r w:rsidRPr="00C4027B">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2E6BA3"/>
          </w:tcBorders>
          <w:shd w:val="clear" w:color="auto" w:fill="auto"/>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7B6F" w:rsidRPr="00B63DB1" w:rsidRDefault="00A67B6F" w:rsidP="007F5244">
          <w:pPr>
            <w:jc w:val="center"/>
            <w:rPr>
              <w:rFonts w:ascii="Arial Narrow" w:eastAsia="Arial" w:hAnsi="Arial Narrow" w:cs="Times New Roman"/>
              <w:b/>
              <w:color w:val="BFBFBF" w:themeColor="background1" w:themeShade="BF"/>
              <w:sz w:val="16"/>
              <w:szCs w:val="16"/>
            </w:rPr>
          </w:pPr>
          <w:r w:rsidRPr="00695C78">
            <w:rPr>
              <w:rFonts w:ascii="Arial Narrow" w:eastAsia="Arial" w:hAnsi="Arial Narrow" w:cs="Arial"/>
              <w:b/>
              <w:color w:val="2E6BA3"/>
              <w:sz w:val="16"/>
              <w:szCs w:val="16"/>
            </w:rPr>
            <w:t>Apêndice</w:t>
          </w:r>
        </w:p>
      </w:tc>
    </w:tr>
  </w:tbl>
  <w:p w:rsidR="00A67B6F" w:rsidRPr="001A05AC" w:rsidRDefault="00A67B6F" w:rsidP="00E16418">
    <w:pPr>
      <w:pStyle w:val="Footer"/>
      <w:tabs>
        <w:tab w:val="clear" w:pos="4680"/>
        <w:tab w:val="clear" w:pos="9360"/>
        <w:tab w:val="left" w:pos="11095"/>
      </w:tabs>
      <w:rPr>
        <w:color w:val="BFBFBF" w:themeColor="background1" w:themeShade="BF"/>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Pr="0020626F" w:rsidRDefault="00A67B6F" w:rsidP="00F04120">
    <w:pPr>
      <w:pStyle w:val="PURPageNumber"/>
      <w:tabs>
        <w:tab w:val="clear" w:pos="14400"/>
        <w:tab w:val="right" w:pos="12240"/>
      </w:tabs>
    </w:pPr>
    <w:r>
      <w:tab/>
    </w:r>
  </w:p>
  <w:p w:rsidR="00A67B6F" w:rsidRPr="005C45AF" w:rsidRDefault="00A67B6F" w:rsidP="001D22B1">
    <w:pPr>
      <w:spacing w:after="0"/>
      <w:rPr>
        <w:sz w:val="6"/>
        <w:szCs w:val="16"/>
      </w:rPr>
    </w:pPr>
  </w:p>
  <w:p w:rsidR="00A67B6F" w:rsidRDefault="00A67B6F"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Pr="0020626F" w:rsidRDefault="00A67B6F" w:rsidP="00F04120">
    <w:pPr>
      <w:pStyle w:val="PURPageNumber"/>
      <w:tabs>
        <w:tab w:val="clear" w:pos="14400"/>
        <w:tab w:val="right" w:pos="12240"/>
      </w:tabs>
    </w:pPr>
    <w:r>
      <w:tab/>
    </w:r>
  </w:p>
  <w:p w:rsidR="00A67B6F" w:rsidRDefault="00A67B6F"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A67B6F"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A67B6F" w:rsidRPr="00D418C7" w:rsidRDefault="00A67B6F"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Introdução</w:t>
          </w:r>
        </w:p>
      </w:tc>
      <w:tc>
        <w:tcPr>
          <w:tcW w:w="190" w:type="dxa"/>
          <w:tcBorders>
            <w:left w:val="single" w:sz="4" w:space="0" w:color="00467F" w:themeColor="text2"/>
            <w:right w:val="single" w:sz="4" w:space="0" w:color="A6A6A6" w:themeColor="background1" w:themeShade="A6"/>
          </w:tcBorders>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D418C7" w:rsidRDefault="00A67B6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D418C7" w:rsidRDefault="00A67B6F"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D418C7" w:rsidRDefault="00A67B6F"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r>
  </w:tbl>
  <w:p w:rsidR="00A67B6F" w:rsidRDefault="00A67B6F">
    <w:pPr>
      <w:pStyle w:val="Footer"/>
    </w:pPr>
  </w:p>
  <w:p w:rsidR="00A67B6F" w:rsidRDefault="00A67B6F"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7B6F" w:rsidRPr="00B63DB1" w:rsidRDefault="00A67B6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Introdução</w:t>
          </w:r>
        </w:p>
      </w:tc>
      <w:tc>
        <w:tcPr>
          <w:tcW w:w="190" w:type="dxa"/>
          <w:tcBorders>
            <w:left w:val="single" w:sz="4" w:space="0" w:color="2E6BA3" w:themeColor="accent1" w:themeShade="80"/>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AE7BEF" w:rsidRDefault="00A67B6F"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Apêndice</w:t>
          </w:r>
        </w:p>
      </w:tc>
    </w:tr>
  </w:tbl>
  <w:p w:rsidR="00A67B6F" w:rsidRDefault="00A67B6F"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6B33F0">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B63DB1" w:rsidTr="006B33F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A67B6F" w:rsidRPr="00AE7BEF" w:rsidRDefault="00A67B6F" w:rsidP="007F5244">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7F5244">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Apêndice</w:t>
          </w:r>
        </w:p>
      </w:tc>
    </w:tr>
  </w:tbl>
  <w:p w:rsidR="00A67B6F" w:rsidRDefault="00A67B6F" w:rsidP="006B33F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91782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A67B6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A67B6F" w:rsidRPr="00917827" w:rsidRDefault="00A67B6F" w:rsidP="0091782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rsidP="0091782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A67B6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A67B6F">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A67B6F" w:rsidRPr="00917827" w:rsidRDefault="00A67B6F" w:rsidP="0091782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1902E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2E6BA3"/>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7B6F" w:rsidRPr="001902EC" w:rsidRDefault="00A67B6F" w:rsidP="00C54E23">
          <w:pPr>
            <w:jc w:val="center"/>
            <w:rPr>
              <w:rFonts w:ascii="Arial Narrow" w:eastAsia="Arial" w:hAnsi="Arial Narrow" w:cs="Arial"/>
              <w:b/>
              <w:color w:val="2E6BA3"/>
              <w:sz w:val="16"/>
              <w:szCs w:val="16"/>
            </w:rPr>
          </w:pPr>
          <w:r w:rsidRPr="001902EC">
            <w:rPr>
              <w:rFonts w:ascii="Arial Narrow" w:eastAsia="Arial" w:hAnsi="Arial Narrow" w:cs="Arial"/>
              <w:b/>
              <w:color w:val="2E6BA3"/>
              <w:sz w:val="16"/>
              <w:szCs w:val="16"/>
            </w:rPr>
            <w:t>Por Processador</w:t>
          </w:r>
        </w:p>
      </w:tc>
      <w:tc>
        <w:tcPr>
          <w:tcW w:w="190" w:type="dxa"/>
          <w:tcBorders>
            <w:left w:val="single" w:sz="4" w:space="0" w:color="2E6BA3"/>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A67B6F" w:rsidRPr="001A05AC" w:rsidRDefault="00A67B6F"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A67B6F">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A67B6F" w:rsidRPr="001A05AC" w:rsidTr="001902E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rsidR="00A67B6F" w:rsidRPr="00B63DB1" w:rsidRDefault="00A67B6F" w:rsidP="00C54E23">
          <w:pPr>
            <w:jc w:val="center"/>
            <w:rPr>
              <w:rFonts w:ascii="Arial Narrow" w:eastAsia="Arial" w:hAnsi="Arial Narrow" w:cs="Arial"/>
              <w:b/>
              <w:color w:val="BFBFBF" w:themeColor="background1" w:themeShade="BF"/>
              <w:sz w:val="16"/>
              <w:szCs w:val="16"/>
            </w:rPr>
          </w:pPr>
          <w:r w:rsidRPr="00FD68C5">
            <w:rPr>
              <w:rFonts w:ascii="Arial Narrow" w:eastAsia="Arial" w:hAnsi="Arial Narrow" w:cs="Arial"/>
              <w:b/>
              <w:color w:val="BFBFBF" w:themeColor="background1" w:themeShade="BF"/>
              <w:sz w:val="16"/>
              <w:szCs w:val="16"/>
            </w:rPr>
            <w:t>Por Processador</w:t>
          </w:r>
        </w:p>
      </w:tc>
      <w:tc>
        <w:tcPr>
          <w:tcW w:w="190" w:type="dxa"/>
          <w:tcBorders>
            <w:left w:val="single" w:sz="4" w:space="0" w:color="A6A6A6"/>
            <w:right w:val="single" w:sz="4" w:space="0" w:color="2E6BA3"/>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67B6F" w:rsidRPr="001902EC" w:rsidRDefault="00A67B6F" w:rsidP="00C54E23">
          <w:pPr>
            <w:jc w:val="center"/>
            <w:rPr>
              <w:rFonts w:ascii="Arial Narrow" w:eastAsia="Arial" w:hAnsi="Arial Narrow" w:cs="Arial"/>
              <w:b/>
              <w:color w:val="2E6BA3"/>
              <w:sz w:val="16"/>
              <w:szCs w:val="16"/>
            </w:rPr>
          </w:pPr>
          <w:r w:rsidRPr="001902EC">
            <w:rPr>
              <w:rFonts w:ascii="Arial Narrow" w:eastAsia="Arial" w:hAnsi="Arial Narrow" w:cs="Arial"/>
              <w:b/>
              <w:color w:val="2E6BA3"/>
              <w:sz w:val="16"/>
              <w:szCs w:val="16"/>
            </w:rPr>
            <w:t>SAL</w:t>
          </w:r>
        </w:p>
      </w:tc>
      <w:tc>
        <w:tcPr>
          <w:tcW w:w="190" w:type="dxa"/>
          <w:tcBorders>
            <w:left w:val="single" w:sz="4" w:space="0" w:color="2E6BA3"/>
            <w:right w:val="single" w:sz="4" w:space="0" w:color="A6A6A6" w:themeColor="background1" w:themeShade="A6"/>
          </w:tcBorders>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67B6F" w:rsidRPr="00B63DB1" w:rsidRDefault="00A67B6F"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A67B6F" w:rsidRPr="001A05AC" w:rsidRDefault="00A67B6F" w:rsidP="00F04120">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58" w:rsidRDefault="00956058" w:rsidP="007C7D4D">
      <w:pPr>
        <w:spacing w:after="0"/>
      </w:pPr>
      <w:r>
        <w:separator/>
      </w:r>
    </w:p>
    <w:p w:rsidR="00956058" w:rsidRDefault="00956058"/>
    <w:p w:rsidR="00956058" w:rsidRDefault="00956058"/>
  </w:footnote>
  <w:footnote w:type="continuationSeparator" w:id="0">
    <w:p w:rsidR="00956058" w:rsidRDefault="00956058" w:rsidP="007C7D4D">
      <w:pPr>
        <w:spacing w:after="0"/>
      </w:pPr>
      <w:r>
        <w:continuationSeparator/>
      </w:r>
    </w:p>
    <w:p w:rsidR="00956058" w:rsidRDefault="00956058"/>
    <w:p w:rsidR="00956058" w:rsidRDefault="00956058"/>
  </w:footnote>
  <w:footnote w:type="continuationNotice" w:id="1">
    <w:p w:rsidR="00956058" w:rsidRDefault="00956058">
      <w:pPr>
        <w:spacing w:after="0"/>
      </w:pPr>
    </w:p>
    <w:p w:rsidR="00956058" w:rsidRDefault="00956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Pr="00BB0306" w:rsidRDefault="00A67B6F" w:rsidP="00944F92">
    <w:pPr>
      <w:pStyle w:val="PURRunningHeader"/>
      <w:tabs>
        <w:tab w:val="clear" w:pos="14400"/>
        <w:tab w:val="left" w:pos="7920"/>
      </w:tabs>
      <w:rPr>
        <w:lang w:val="pt-BR"/>
      </w:rPr>
    </w:pPr>
    <w:r w:rsidRPr="00BB0306">
      <w:rPr>
        <w:lang w:val="pt-BR"/>
      </w:rPr>
      <w:t xml:space="preserve">Direitos de Uso de Produto de Licenciamento por Volume da Microsoft (Português do Brasil, Março de 2011) </w:t>
    </w:r>
    <w:r w:rsidRPr="00BB0306">
      <w:rPr>
        <w:lang w:val="pt-BR"/>
      </w:rPr>
      <w:tab/>
    </w:r>
    <w:r w:rsidRPr="00BB0306">
      <w:rPr>
        <w:lang w:val="pt-BR"/>
      </w:rPr>
      <w:tab/>
    </w:r>
    <w:r w:rsidRPr="00BB0306">
      <w:rPr>
        <w:lang w:val="pt-BR"/>
      </w:rPr>
      <w:tab/>
    </w:r>
    <w:r w:rsidRPr="00BB0306">
      <w:rPr>
        <w:lang w:val="pt-BR"/>
      </w:rPr>
      <w:tab/>
      <w:t xml:space="preserve"> </w:t>
    </w:r>
    <w:r w:rsidRPr="00944F92">
      <w:rPr>
        <w:rStyle w:val="PURBlueStrongChar"/>
      </w:rPr>
      <w:fldChar w:fldCharType="begin"/>
    </w:r>
    <w:r w:rsidRPr="00BB0306">
      <w:rPr>
        <w:rStyle w:val="PURBlueStrongChar"/>
        <w:lang w:val="pt-BR"/>
      </w:rPr>
      <w:instrText xml:space="preserve"> PAGE   \* MERGEFORMAT </w:instrText>
    </w:r>
    <w:r w:rsidRPr="00944F92">
      <w:rPr>
        <w:rStyle w:val="PURBlueStrongChar"/>
      </w:rPr>
      <w:fldChar w:fldCharType="separate"/>
    </w:r>
    <w:r w:rsidRPr="00BB0306">
      <w:rPr>
        <w:rStyle w:val="PURBlueStrongChar"/>
        <w:noProof/>
        <w:lang w:val="pt-B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95605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Pr="00BB0306" w:rsidRDefault="00A67B6F" w:rsidP="008B2FEA">
    <w:pPr>
      <w:pStyle w:val="PURRunningHeader"/>
      <w:tabs>
        <w:tab w:val="clear" w:pos="14400"/>
        <w:tab w:val="right" w:pos="10800"/>
      </w:tabs>
      <w:rPr>
        <w:lang w:val="pt-BR"/>
      </w:rPr>
    </w:pPr>
    <w:r w:rsidRPr="00BB0306">
      <w:rPr>
        <w:lang w:val="pt-BR"/>
      </w:rPr>
      <w:t xml:space="preserve">Direitos de Uso do Services Provider do Microsoft Volume Licensing Services </w:t>
    </w:r>
    <w:r>
      <w:rPr>
        <w:lang w:val="pt-BR"/>
      </w:rPr>
      <w:br/>
    </w:r>
    <w:r w:rsidRPr="00BB0306">
      <w:rPr>
        <w:lang w:val="pt-BR"/>
      </w:rPr>
      <w:t>(Português do Brasil, Janeiro de 2012)</w:t>
    </w:r>
    <w:r w:rsidR="008B2FEA">
      <w:rPr>
        <w:lang w:val="pt-BR"/>
      </w:rPr>
      <w:tab/>
    </w:r>
    <w:r w:rsidRPr="00891AE6">
      <w:rPr>
        <w:rStyle w:val="PURBlueStrongChar"/>
      </w:rPr>
      <w:fldChar w:fldCharType="begin"/>
    </w:r>
    <w:r w:rsidRPr="00BB0306">
      <w:rPr>
        <w:rStyle w:val="PURBlueStrongChar"/>
        <w:lang w:val="pt-BR"/>
      </w:rPr>
      <w:instrText xml:space="preserve"> PAGE   \* MERGEFORMAT </w:instrText>
    </w:r>
    <w:r w:rsidRPr="00891AE6">
      <w:rPr>
        <w:rStyle w:val="PURBlueStrongChar"/>
      </w:rPr>
      <w:fldChar w:fldCharType="separate"/>
    </w:r>
    <w:r w:rsidR="00B32C83">
      <w:rPr>
        <w:rStyle w:val="PURBlueStrongChar"/>
        <w:noProof/>
        <w:lang w:val="pt-BR"/>
      </w:rPr>
      <w:t>100</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rsidR="00A67B6F" w:rsidRDefault="00FE34A8">
        <w:pPr>
          <w:pStyle w:val="Header"/>
          <w:jc w:val="right"/>
        </w:pPr>
        <w:r>
          <w:fldChar w:fldCharType="begin"/>
        </w:r>
        <w:r>
          <w:instrText xml:space="preserve"> PAGE   \* MERGEFORMAT </w:instrText>
        </w:r>
        <w:r>
          <w:fldChar w:fldCharType="separate"/>
        </w:r>
        <w:r w:rsidR="00B32C83">
          <w:rPr>
            <w:noProof/>
          </w:rPr>
          <w:t>1</w:t>
        </w:r>
        <w:r>
          <w:rPr>
            <w:noProof/>
          </w:rPr>
          <w:fldChar w:fldCharType="end"/>
        </w:r>
      </w:p>
    </w:sdtContent>
  </w:sdt>
  <w:p w:rsidR="00A67B6F" w:rsidRDefault="0095605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6F" w:rsidRDefault="0095605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edit="readOnly" w:formatting="1" w:enforcement="1" w:cryptProviderType="rsaFull" w:cryptAlgorithmClass="hash" w:cryptAlgorithmType="typeAny" w:cryptAlgorithmSid="4" w:cryptSpinCount="100000" w:hash="8N3OG14xY8Jfv/ZIlnMdAJGXW3Q=" w:salt="LZ3XmtndyVSfY0+G/pJ50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560"/>
    <w:rsid w:val="00006790"/>
    <w:rsid w:val="000073A8"/>
    <w:rsid w:val="00007C9E"/>
    <w:rsid w:val="00010C2F"/>
    <w:rsid w:val="00010E80"/>
    <w:rsid w:val="0001181C"/>
    <w:rsid w:val="00011D92"/>
    <w:rsid w:val="000124DA"/>
    <w:rsid w:val="000135C4"/>
    <w:rsid w:val="000143CD"/>
    <w:rsid w:val="0001520D"/>
    <w:rsid w:val="00016550"/>
    <w:rsid w:val="0002052D"/>
    <w:rsid w:val="0002167B"/>
    <w:rsid w:val="00022EA2"/>
    <w:rsid w:val="000245B9"/>
    <w:rsid w:val="00025058"/>
    <w:rsid w:val="00025AD8"/>
    <w:rsid w:val="0002658D"/>
    <w:rsid w:val="00026601"/>
    <w:rsid w:val="00027D8E"/>
    <w:rsid w:val="00027E61"/>
    <w:rsid w:val="00027F48"/>
    <w:rsid w:val="0003012B"/>
    <w:rsid w:val="00030141"/>
    <w:rsid w:val="00030BB0"/>
    <w:rsid w:val="000323C4"/>
    <w:rsid w:val="00034A39"/>
    <w:rsid w:val="0003633E"/>
    <w:rsid w:val="000378FD"/>
    <w:rsid w:val="00037D51"/>
    <w:rsid w:val="00040699"/>
    <w:rsid w:val="000412E1"/>
    <w:rsid w:val="000414C2"/>
    <w:rsid w:val="00042671"/>
    <w:rsid w:val="00042872"/>
    <w:rsid w:val="00043A7C"/>
    <w:rsid w:val="00043C1F"/>
    <w:rsid w:val="00044024"/>
    <w:rsid w:val="00044B4B"/>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002A"/>
    <w:rsid w:val="000613C2"/>
    <w:rsid w:val="0006390A"/>
    <w:rsid w:val="00063C07"/>
    <w:rsid w:val="00063C1C"/>
    <w:rsid w:val="00066160"/>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572B"/>
    <w:rsid w:val="00085B72"/>
    <w:rsid w:val="00086038"/>
    <w:rsid w:val="000864B9"/>
    <w:rsid w:val="00086F1A"/>
    <w:rsid w:val="00087DB1"/>
    <w:rsid w:val="00087F39"/>
    <w:rsid w:val="000914BD"/>
    <w:rsid w:val="00091B14"/>
    <w:rsid w:val="000921F3"/>
    <w:rsid w:val="00092EF7"/>
    <w:rsid w:val="000936F7"/>
    <w:rsid w:val="00093C41"/>
    <w:rsid w:val="000944DC"/>
    <w:rsid w:val="00094C1A"/>
    <w:rsid w:val="00094C51"/>
    <w:rsid w:val="00094D64"/>
    <w:rsid w:val="00095FD5"/>
    <w:rsid w:val="00096298"/>
    <w:rsid w:val="000968A6"/>
    <w:rsid w:val="000972CC"/>
    <w:rsid w:val="000A146C"/>
    <w:rsid w:val="000A3567"/>
    <w:rsid w:val="000A36FD"/>
    <w:rsid w:val="000A37CE"/>
    <w:rsid w:val="000A43A9"/>
    <w:rsid w:val="000A43D4"/>
    <w:rsid w:val="000A44E5"/>
    <w:rsid w:val="000A5043"/>
    <w:rsid w:val="000A570B"/>
    <w:rsid w:val="000A69A8"/>
    <w:rsid w:val="000A6D18"/>
    <w:rsid w:val="000A7AC5"/>
    <w:rsid w:val="000B0CC4"/>
    <w:rsid w:val="000B13E0"/>
    <w:rsid w:val="000B1A02"/>
    <w:rsid w:val="000B2C16"/>
    <w:rsid w:val="000B304F"/>
    <w:rsid w:val="000B5273"/>
    <w:rsid w:val="000B63DE"/>
    <w:rsid w:val="000B6567"/>
    <w:rsid w:val="000B70AF"/>
    <w:rsid w:val="000B7B3F"/>
    <w:rsid w:val="000C0F33"/>
    <w:rsid w:val="000C3BCB"/>
    <w:rsid w:val="000C3DFD"/>
    <w:rsid w:val="000C40A6"/>
    <w:rsid w:val="000C5432"/>
    <w:rsid w:val="000C5754"/>
    <w:rsid w:val="000C75D7"/>
    <w:rsid w:val="000D0919"/>
    <w:rsid w:val="000D1D3E"/>
    <w:rsid w:val="000D21C9"/>
    <w:rsid w:val="000D34BE"/>
    <w:rsid w:val="000D3BC9"/>
    <w:rsid w:val="000D3C19"/>
    <w:rsid w:val="000D6EBA"/>
    <w:rsid w:val="000E015F"/>
    <w:rsid w:val="000E0927"/>
    <w:rsid w:val="000E1290"/>
    <w:rsid w:val="000E1880"/>
    <w:rsid w:val="000E1AED"/>
    <w:rsid w:val="000E249E"/>
    <w:rsid w:val="000E2E26"/>
    <w:rsid w:val="000E4F88"/>
    <w:rsid w:val="000E5C28"/>
    <w:rsid w:val="000E6991"/>
    <w:rsid w:val="000E69C4"/>
    <w:rsid w:val="000E69F5"/>
    <w:rsid w:val="000E6C79"/>
    <w:rsid w:val="000E7AD0"/>
    <w:rsid w:val="000F0E3C"/>
    <w:rsid w:val="000F1776"/>
    <w:rsid w:val="000F30C8"/>
    <w:rsid w:val="000F3C74"/>
    <w:rsid w:val="000F41BE"/>
    <w:rsid w:val="000F428C"/>
    <w:rsid w:val="000F55A1"/>
    <w:rsid w:val="000F6353"/>
    <w:rsid w:val="000F6C7A"/>
    <w:rsid w:val="000F7751"/>
    <w:rsid w:val="00101D85"/>
    <w:rsid w:val="00101EAE"/>
    <w:rsid w:val="00103495"/>
    <w:rsid w:val="0010427C"/>
    <w:rsid w:val="00104E0D"/>
    <w:rsid w:val="0010528C"/>
    <w:rsid w:val="00105CE3"/>
    <w:rsid w:val="00106532"/>
    <w:rsid w:val="0010795C"/>
    <w:rsid w:val="00113E08"/>
    <w:rsid w:val="001141D2"/>
    <w:rsid w:val="001150A6"/>
    <w:rsid w:val="00116253"/>
    <w:rsid w:val="001166B8"/>
    <w:rsid w:val="00117141"/>
    <w:rsid w:val="00117E16"/>
    <w:rsid w:val="00120392"/>
    <w:rsid w:val="0012093E"/>
    <w:rsid w:val="00122C13"/>
    <w:rsid w:val="00123701"/>
    <w:rsid w:val="00125534"/>
    <w:rsid w:val="00125A1D"/>
    <w:rsid w:val="001261DC"/>
    <w:rsid w:val="00131010"/>
    <w:rsid w:val="001316A9"/>
    <w:rsid w:val="00134B86"/>
    <w:rsid w:val="00135611"/>
    <w:rsid w:val="00135995"/>
    <w:rsid w:val="00135B76"/>
    <w:rsid w:val="00135EB5"/>
    <w:rsid w:val="00136C32"/>
    <w:rsid w:val="001371F7"/>
    <w:rsid w:val="00140ADD"/>
    <w:rsid w:val="00140D89"/>
    <w:rsid w:val="001427A0"/>
    <w:rsid w:val="001427B3"/>
    <w:rsid w:val="00142BF0"/>
    <w:rsid w:val="00143989"/>
    <w:rsid w:val="00143E96"/>
    <w:rsid w:val="00146ACD"/>
    <w:rsid w:val="00146B5B"/>
    <w:rsid w:val="00146E91"/>
    <w:rsid w:val="00150A14"/>
    <w:rsid w:val="00151334"/>
    <w:rsid w:val="0015137D"/>
    <w:rsid w:val="001513E3"/>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0C9"/>
    <w:rsid w:val="001805B6"/>
    <w:rsid w:val="00180B14"/>
    <w:rsid w:val="0018190E"/>
    <w:rsid w:val="00181C48"/>
    <w:rsid w:val="001824C6"/>
    <w:rsid w:val="001833CD"/>
    <w:rsid w:val="00183B1B"/>
    <w:rsid w:val="00184596"/>
    <w:rsid w:val="00185554"/>
    <w:rsid w:val="00186C60"/>
    <w:rsid w:val="001902EC"/>
    <w:rsid w:val="00190869"/>
    <w:rsid w:val="001908FD"/>
    <w:rsid w:val="00191E26"/>
    <w:rsid w:val="001926C3"/>
    <w:rsid w:val="00193938"/>
    <w:rsid w:val="0019414B"/>
    <w:rsid w:val="001945BE"/>
    <w:rsid w:val="00194607"/>
    <w:rsid w:val="00195F8F"/>
    <w:rsid w:val="001964EC"/>
    <w:rsid w:val="00196DCE"/>
    <w:rsid w:val="001A05AC"/>
    <w:rsid w:val="001A0924"/>
    <w:rsid w:val="001A0E0B"/>
    <w:rsid w:val="001A109E"/>
    <w:rsid w:val="001A16FE"/>
    <w:rsid w:val="001A172C"/>
    <w:rsid w:val="001A228C"/>
    <w:rsid w:val="001A2B30"/>
    <w:rsid w:val="001A4C47"/>
    <w:rsid w:val="001A5432"/>
    <w:rsid w:val="001A61E6"/>
    <w:rsid w:val="001A74EF"/>
    <w:rsid w:val="001A7522"/>
    <w:rsid w:val="001B0162"/>
    <w:rsid w:val="001B2E39"/>
    <w:rsid w:val="001B367E"/>
    <w:rsid w:val="001B3C45"/>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052"/>
    <w:rsid w:val="001D0AFA"/>
    <w:rsid w:val="001D1160"/>
    <w:rsid w:val="001D21B5"/>
    <w:rsid w:val="001D22B1"/>
    <w:rsid w:val="001D2C3A"/>
    <w:rsid w:val="001D2D90"/>
    <w:rsid w:val="001D2E50"/>
    <w:rsid w:val="001D3451"/>
    <w:rsid w:val="001D4D45"/>
    <w:rsid w:val="001D5164"/>
    <w:rsid w:val="001D560E"/>
    <w:rsid w:val="001D595A"/>
    <w:rsid w:val="001D6198"/>
    <w:rsid w:val="001D7180"/>
    <w:rsid w:val="001D7978"/>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187A"/>
    <w:rsid w:val="002122DC"/>
    <w:rsid w:val="00213018"/>
    <w:rsid w:val="0021360B"/>
    <w:rsid w:val="00214238"/>
    <w:rsid w:val="00214695"/>
    <w:rsid w:val="00214E0B"/>
    <w:rsid w:val="00215DC7"/>
    <w:rsid w:val="00216179"/>
    <w:rsid w:val="0021622F"/>
    <w:rsid w:val="00216346"/>
    <w:rsid w:val="002165CD"/>
    <w:rsid w:val="00216FFC"/>
    <w:rsid w:val="002175A2"/>
    <w:rsid w:val="00217BCD"/>
    <w:rsid w:val="00220CB5"/>
    <w:rsid w:val="00221E81"/>
    <w:rsid w:val="002226FA"/>
    <w:rsid w:val="00222B2C"/>
    <w:rsid w:val="002230DF"/>
    <w:rsid w:val="00223B89"/>
    <w:rsid w:val="002243AF"/>
    <w:rsid w:val="002244D0"/>
    <w:rsid w:val="002259E1"/>
    <w:rsid w:val="00226373"/>
    <w:rsid w:val="00226649"/>
    <w:rsid w:val="002304BA"/>
    <w:rsid w:val="00231176"/>
    <w:rsid w:val="00231863"/>
    <w:rsid w:val="00232805"/>
    <w:rsid w:val="00232A46"/>
    <w:rsid w:val="002334EE"/>
    <w:rsid w:val="00234924"/>
    <w:rsid w:val="002351F3"/>
    <w:rsid w:val="002369DD"/>
    <w:rsid w:val="00236F9E"/>
    <w:rsid w:val="00237C8C"/>
    <w:rsid w:val="00240496"/>
    <w:rsid w:val="002405A2"/>
    <w:rsid w:val="00240741"/>
    <w:rsid w:val="00240AF9"/>
    <w:rsid w:val="00240D71"/>
    <w:rsid w:val="00244E6C"/>
    <w:rsid w:val="002450C1"/>
    <w:rsid w:val="0024603C"/>
    <w:rsid w:val="00246713"/>
    <w:rsid w:val="00247537"/>
    <w:rsid w:val="00247E30"/>
    <w:rsid w:val="002507FF"/>
    <w:rsid w:val="00251258"/>
    <w:rsid w:val="00252DF8"/>
    <w:rsid w:val="00255568"/>
    <w:rsid w:val="00255E3D"/>
    <w:rsid w:val="00256614"/>
    <w:rsid w:val="00256DA0"/>
    <w:rsid w:val="002571F8"/>
    <w:rsid w:val="00257339"/>
    <w:rsid w:val="00260F51"/>
    <w:rsid w:val="00261B25"/>
    <w:rsid w:val="00261D2D"/>
    <w:rsid w:val="002624E4"/>
    <w:rsid w:val="0026368F"/>
    <w:rsid w:val="00263DB1"/>
    <w:rsid w:val="00263F47"/>
    <w:rsid w:val="002640D6"/>
    <w:rsid w:val="0026543B"/>
    <w:rsid w:val="00266222"/>
    <w:rsid w:val="002662F9"/>
    <w:rsid w:val="00266BFE"/>
    <w:rsid w:val="00270659"/>
    <w:rsid w:val="00270D51"/>
    <w:rsid w:val="0027139E"/>
    <w:rsid w:val="002718A4"/>
    <w:rsid w:val="00272CD1"/>
    <w:rsid w:val="002733A7"/>
    <w:rsid w:val="00273462"/>
    <w:rsid w:val="00273D2F"/>
    <w:rsid w:val="00274CC4"/>
    <w:rsid w:val="00276065"/>
    <w:rsid w:val="002760D0"/>
    <w:rsid w:val="00276809"/>
    <w:rsid w:val="00276D5F"/>
    <w:rsid w:val="0027720B"/>
    <w:rsid w:val="00281757"/>
    <w:rsid w:val="002831C7"/>
    <w:rsid w:val="00283720"/>
    <w:rsid w:val="00283B8E"/>
    <w:rsid w:val="002844DC"/>
    <w:rsid w:val="00284BB7"/>
    <w:rsid w:val="00284FC8"/>
    <w:rsid w:val="00285C2E"/>
    <w:rsid w:val="00285E90"/>
    <w:rsid w:val="0028715A"/>
    <w:rsid w:val="002876CB"/>
    <w:rsid w:val="00293BD8"/>
    <w:rsid w:val="00295BFA"/>
    <w:rsid w:val="00295FE5"/>
    <w:rsid w:val="0029725B"/>
    <w:rsid w:val="002A13D4"/>
    <w:rsid w:val="002A177B"/>
    <w:rsid w:val="002A504C"/>
    <w:rsid w:val="002A557F"/>
    <w:rsid w:val="002A7D59"/>
    <w:rsid w:val="002B0F6B"/>
    <w:rsid w:val="002B1453"/>
    <w:rsid w:val="002B37E0"/>
    <w:rsid w:val="002B480C"/>
    <w:rsid w:val="002B553F"/>
    <w:rsid w:val="002B5624"/>
    <w:rsid w:val="002B5C4F"/>
    <w:rsid w:val="002B5D15"/>
    <w:rsid w:val="002B5EF3"/>
    <w:rsid w:val="002B74D3"/>
    <w:rsid w:val="002C0C65"/>
    <w:rsid w:val="002C13FC"/>
    <w:rsid w:val="002C2509"/>
    <w:rsid w:val="002C29A8"/>
    <w:rsid w:val="002C3BC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22E"/>
    <w:rsid w:val="002E5441"/>
    <w:rsid w:val="002E5652"/>
    <w:rsid w:val="002E6C42"/>
    <w:rsid w:val="002F096C"/>
    <w:rsid w:val="002F0F74"/>
    <w:rsid w:val="002F3CC5"/>
    <w:rsid w:val="002F41BB"/>
    <w:rsid w:val="002F53EF"/>
    <w:rsid w:val="002F64FE"/>
    <w:rsid w:val="002F7552"/>
    <w:rsid w:val="002F7816"/>
    <w:rsid w:val="003005FA"/>
    <w:rsid w:val="00301263"/>
    <w:rsid w:val="00301D35"/>
    <w:rsid w:val="003025FD"/>
    <w:rsid w:val="00303CD3"/>
    <w:rsid w:val="00303CEC"/>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625"/>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3624"/>
    <w:rsid w:val="00334083"/>
    <w:rsid w:val="00334280"/>
    <w:rsid w:val="00334ACB"/>
    <w:rsid w:val="00336CF3"/>
    <w:rsid w:val="00337008"/>
    <w:rsid w:val="00340473"/>
    <w:rsid w:val="00340969"/>
    <w:rsid w:val="00342466"/>
    <w:rsid w:val="003425ED"/>
    <w:rsid w:val="003434E8"/>
    <w:rsid w:val="003439E1"/>
    <w:rsid w:val="00345FD5"/>
    <w:rsid w:val="0034635C"/>
    <w:rsid w:val="0034729E"/>
    <w:rsid w:val="00347932"/>
    <w:rsid w:val="00347DB1"/>
    <w:rsid w:val="003502BE"/>
    <w:rsid w:val="00350979"/>
    <w:rsid w:val="00351249"/>
    <w:rsid w:val="00351B65"/>
    <w:rsid w:val="00351C31"/>
    <w:rsid w:val="003522FE"/>
    <w:rsid w:val="00352500"/>
    <w:rsid w:val="003528B0"/>
    <w:rsid w:val="00353A8B"/>
    <w:rsid w:val="00354409"/>
    <w:rsid w:val="00354A6D"/>
    <w:rsid w:val="00356845"/>
    <w:rsid w:val="00357199"/>
    <w:rsid w:val="00357CC9"/>
    <w:rsid w:val="003612F5"/>
    <w:rsid w:val="003613B6"/>
    <w:rsid w:val="003621F7"/>
    <w:rsid w:val="00362F2B"/>
    <w:rsid w:val="0036405C"/>
    <w:rsid w:val="00364260"/>
    <w:rsid w:val="0036490C"/>
    <w:rsid w:val="0036497B"/>
    <w:rsid w:val="003650BF"/>
    <w:rsid w:val="0036533C"/>
    <w:rsid w:val="003656F4"/>
    <w:rsid w:val="00366459"/>
    <w:rsid w:val="003667B6"/>
    <w:rsid w:val="00366C85"/>
    <w:rsid w:val="00367545"/>
    <w:rsid w:val="00367598"/>
    <w:rsid w:val="00370DF8"/>
    <w:rsid w:val="00371C84"/>
    <w:rsid w:val="00372624"/>
    <w:rsid w:val="0037295F"/>
    <w:rsid w:val="00372BFC"/>
    <w:rsid w:val="00373303"/>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DF5"/>
    <w:rsid w:val="003B6FE7"/>
    <w:rsid w:val="003C185C"/>
    <w:rsid w:val="003C234D"/>
    <w:rsid w:val="003C2E7F"/>
    <w:rsid w:val="003C5131"/>
    <w:rsid w:val="003C5452"/>
    <w:rsid w:val="003C5969"/>
    <w:rsid w:val="003C767E"/>
    <w:rsid w:val="003C7D08"/>
    <w:rsid w:val="003C7D0C"/>
    <w:rsid w:val="003D0466"/>
    <w:rsid w:val="003D2414"/>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E710F"/>
    <w:rsid w:val="003F0598"/>
    <w:rsid w:val="003F0B86"/>
    <w:rsid w:val="003F100B"/>
    <w:rsid w:val="003F1036"/>
    <w:rsid w:val="003F1D09"/>
    <w:rsid w:val="003F2F0B"/>
    <w:rsid w:val="003F4046"/>
    <w:rsid w:val="003F4430"/>
    <w:rsid w:val="003F4E46"/>
    <w:rsid w:val="003F58BA"/>
    <w:rsid w:val="003F60E7"/>
    <w:rsid w:val="003F6DD1"/>
    <w:rsid w:val="003F709E"/>
    <w:rsid w:val="00400831"/>
    <w:rsid w:val="00400AA9"/>
    <w:rsid w:val="004018BB"/>
    <w:rsid w:val="0040191B"/>
    <w:rsid w:val="00401989"/>
    <w:rsid w:val="00401AF8"/>
    <w:rsid w:val="00402234"/>
    <w:rsid w:val="004032C2"/>
    <w:rsid w:val="0040359D"/>
    <w:rsid w:val="00403743"/>
    <w:rsid w:val="00403A7F"/>
    <w:rsid w:val="00403ADB"/>
    <w:rsid w:val="00404442"/>
    <w:rsid w:val="00406B37"/>
    <w:rsid w:val="00406BD5"/>
    <w:rsid w:val="004070D6"/>
    <w:rsid w:val="004101B4"/>
    <w:rsid w:val="004108D4"/>
    <w:rsid w:val="00410C54"/>
    <w:rsid w:val="00410DBC"/>
    <w:rsid w:val="00411278"/>
    <w:rsid w:val="00411BFB"/>
    <w:rsid w:val="00412EF0"/>
    <w:rsid w:val="00412F86"/>
    <w:rsid w:val="0041321D"/>
    <w:rsid w:val="00413B92"/>
    <w:rsid w:val="00415A02"/>
    <w:rsid w:val="00416B5E"/>
    <w:rsid w:val="004173C3"/>
    <w:rsid w:val="004177DF"/>
    <w:rsid w:val="00423354"/>
    <w:rsid w:val="00423A31"/>
    <w:rsid w:val="00425B96"/>
    <w:rsid w:val="00426B66"/>
    <w:rsid w:val="00426FDB"/>
    <w:rsid w:val="00431573"/>
    <w:rsid w:val="004315DF"/>
    <w:rsid w:val="00431989"/>
    <w:rsid w:val="0043238F"/>
    <w:rsid w:val="00432B4A"/>
    <w:rsid w:val="0043330C"/>
    <w:rsid w:val="00434AEA"/>
    <w:rsid w:val="004354FE"/>
    <w:rsid w:val="0043663F"/>
    <w:rsid w:val="00437E4A"/>
    <w:rsid w:val="00440193"/>
    <w:rsid w:val="00441826"/>
    <w:rsid w:val="00441E94"/>
    <w:rsid w:val="00443492"/>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59A6"/>
    <w:rsid w:val="0046632E"/>
    <w:rsid w:val="00466B9D"/>
    <w:rsid w:val="00467151"/>
    <w:rsid w:val="00467658"/>
    <w:rsid w:val="004700FD"/>
    <w:rsid w:val="00470521"/>
    <w:rsid w:val="0047085C"/>
    <w:rsid w:val="00471281"/>
    <w:rsid w:val="0047191F"/>
    <w:rsid w:val="00471BF8"/>
    <w:rsid w:val="00475990"/>
    <w:rsid w:val="004767AF"/>
    <w:rsid w:val="0047695D"/>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365"/>
    <w:rsid w:val="00495C56"/>
    <w:rsid w:val="004965BC"/>
    <w:rsid w:val="0049673A"/>
    <w:rsid w:val="00496F4F"/>
    <w:rsid w:val="00497124"/>
    <w:rsid w:val="004975E7"/>
    <w:rsid w:val="004A0230"/>
    <w:rsid w:val="004A3B6F"/>
    <w:rsid w:val="004A504A"/>
    <w:rsid w:val="004A65A9"/>
    <w:rsid w:val="004A6E6A"/>
    <w:rsid w:val="004A7326"/>
    <w:rsid w:val="004A74E6"/>
    <w:rsid w:val="004A79FE"/>
    <w:rsid w:val="004A7B6D"/>
    <w:rsid w:val="004A7C8F"/>
    <w:rsid w:val="004B00F0"/>
    <w:rsid w:val="004B0275"/>
    <w:rsid w:val="004B2DE9"/>
    <w:rsid w:val="004B6CD4"/>
    <w:rsid w:val="004B729E"/>
    <w:rsid w:val="004C1B08"/>
    <w:rsid w:val="004C1F63"/>
    <w:rsid w:val="004C3C83"/>
    <w:rsid w:val="004C52E0"/>
    <w:rsid w:val="004C5437"/>
    <w:rsid w:val="004C554C"/>
    <w:rsid w:val="004C6B12"/>
    <w:rsid w:val="004C7F43"/>
    <w:rsid w:val="004D0C73"/>
    <w:rsid w:val="004D1563"/>
    <w:rsid w:val="004D3F44"/>
    <w:rsid w:val="004D45C9"/>
    <w:rsid w:val="004D66F2"/>
    <w:rsid w:val="004E09D3"/>
    <w:rsid w:val="004E0DF2"/>
    <w:rsid w:val="004E14DA"/>
    <w:rsid w:val="004E1CE5"/>
    <w:rsid w:val="004E200A"/>
    <w:rsid w:val="004E283F"/>
    <w:rsid w:val="004E3EAA"/>
    <w:rsid w:val="004E3F59"/>
    <w:rsid w:val="004E4F15"/>
    <w:rsid w:val="004E5077"/>
    <w:rsid w:val="004E5C35"/>
    <w:rsid w:val="004E70C9"/>
    <w:rsid w:val="004E7559"/>
    <w:rsid w:val="004E7B39"/>
    <w:rsid w:val="004E7F04"/>
    <w:rsid w:val="004F020F"/>
    <w:rsid w:val="004F0724"/>
    <w:rsid w:val="004F154D"/>
    <w:rsid w:val="004F3F70"/>
    <w:rsid w:val="004F40AF"/>
    <w:rsid w:val="004F4EBE"/>
    <w:rsid w:val="004F63EF"/>
    <w:rsid w:val="004F71EC"/>
    <w:rsid w:val="0050217D"/>
    <w:rsid w:val="0050264C"/>
    <w:rsid w:val="00503CCB"/>
    <w:rsid w:val="0050430D"/>
    <w:rsid w:val="00504FAB"/>
    <w:rsid w:val="00505BC9"/>
    <w:rsid w:val="005079C2"/>
    <w:rsid w:val="00510879"/>
    <w:rsid w:val="005108A6"/>
    <w:rsid w:val="0051093D"/>
    <w:rsid w:val="005113A2"/>
    <w:rsid w:val="00511A3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E7B"/>
    <w:rsid w:val="00531FC6"/>
    <w:rsid w:val="0053330B"/>
    <w:rsid w:val="00533483"/>
    <w:rsid w:val="00533557"/>
    <w:rsid w:val="00533BD6"/>
    <w:rsid w:val="00533ED0"/>
    <w:rsid w:val="00534CC4"/>
    <w:rsid w:val="00534E1E"/>
    <w:rsid w:val="005350D6"/>
    <w:rsid w:val="00536117"/>
    <w:rsid w:val="005414C0"/>
    <w:rsid w:val="00541641"/>
    <w:rsid w:val="00541F4D"/>
    <w:rsid w:val="005427AD"/>
    <w:rsid w:val="00543F5C"/>
    <w:rsid w:val="00543FB3"/>
    <w:rsid w:val="00545BEE"/>
    <w:rsid w:val="00546F23"/>
    <w:rsid w:val="005500CA"/>
    <w:rsid w:val="00550472"/>
    <w:rsid w:val="00551532"/>
    <w:rsid w:val="0055272A"/>
    <w:rsid w:val="00552B6A"/>
    <w:rsid w:val="00552E90"/>
    <w:rsid w:val="00553850"/>
    <w:rsid w:val="005538E2"/>
    <w:rsid w:val="005540BA"/>
    <w:rsid w:val="005545EF"/>
    <w:rsid w:val="00555231"/>
    <w:rsid w:val="00555CBF"/>
    <w:rsid w:val="00555F0C"/>
    <w:rsid w:val="005561C0"/>
    <w:rsid w:val="005577F4"/>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7F5F"/>
    <w:rsid w:val="005A13F3"/>
    <w:rsid w:val="005A3917"/>
    <w:rsid w:val="005A3B22"/>
    <w:rsid w:val="005A4CE1"/>
    <w:rsid w:val="005A5497"/>
    <w:rsid w:val="005A578A"/>
    <w:rsid w:val="005A5FED"/>
    <w:rsid w:val="005A6810"/>
    <w:rsid w:val="005A6BEF"/>
    <w:rsid w:val="005A6C25"/>
    <w:rsid w:val="005B0513"/>
    <w:rsid w:val="005B154F"/>
    <w:rsid w:val="005B2DEA"/>
    <w:rsid w:val="005B2E8E"/>
    <w:rsid w:val="005B3E00"/>
    <w:rsid w:val="005B448D"/>
    <w:rsid w:val="005B6DB1"/>
    <w:rsid w:val="005B7A8B"/>
    <w:rsid w:val="005C0096"/>
    <w:rsid w:val="005C092C"/>
    <w:rsid w:val="005C2F35"/>
    <w:rsid w:val="005C3329"/>
    <w:rsid w:val="005C3F2E"/>
    <w:rsid w:val="005C45AF"/>
    <w:rsid w:val="005C4C38"/>
    <w:rsid w:val="005C4D64"/>
    <w:rsid w:val="005C4F01"/>
    <w:rsid w:val="005C628A"/>
    <w:rsid w:val="005C6291"/>
    <w:rsid w:val="005C649D"/>
    <w:rsid w:val="005C6667"/>
    <w:rsid w:val="005C794E"/>
    <w:rsid w:val="005D0AE3"/>
    <w:rsid w:val="005D15A7"/>
    <w:rsid w:val="005D1DEA"/>
    <w:rsid w:val="005D2884"/>
    <w:rsid w:val="005D2ECF"/>
    <w:rsid w:val="005D2FB8"/>
    <w:rsid w:val="005D375B"/>
    <w:rsid w:val="005D397D"/>
    <w:rsid w:val="005D3BDE"/>
    <w:rsid w:val="005D76D3"/>
    <w:rsid w:val="005E0512"/>
    <w:rsid w:val="005E0A9A"/>
    <w:rsid w:val="005E52C7"/>
    <w:rsid w:val="005E5E9A"/>
    <w:rsid w:val="005E6E6E"/>
    <w:rsid w:val="005E7BEE"/>
    <w:rsid w:val="005E7CEA"/>
    <w:rsid w:val="005F0A7C"/>
    <w:rsid w:val="005F0E49"/>
    <w:rsid w:val="005F0F2C"/>
    <w:rsid w:val="005F11E4"/>
    <w:rsid w:val="005F2280"/>
    <w:rsid w:val="005F2511"/>
    <w:rsid w:val="005F2C73"/>
    <w:rsid w:val="005F3911"/>
    <w:rsid w:val="005F4AF8"/>
    <w:rsid w:val="005F5DE3"/>
    <w:rsid w:val="005F6596"/>
    <w:rsid w:val="005F6DA6"/>
    <w:rsid w:val="005F7371"/>
    <w:rsid w:val="0060065A"/>
    <w:rsid w:val="00600ABD"/>
    <w:rsid w:val="00600AC4"/>
    <w:rsid w:val="00600B3D"/>
    <w:rsid w:val="006018EC"/>
    <w:rsid w:val="006019DB"/>
    <w:rsid w:val="00601CA5"/>
    <w:rsid w:val="00603C19"/>
    <w:rsid w:val="0060484A"/>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2EE5"/>
    <w:rsid w:val="00633088"/>
    <w:rsid w:val="0063481A"/>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0239"/>
    <w:rsid w:val="006611AF"/>
    <w:rsid w:val="00661312"/>
    <w:rsid w:val="006615FE"/>
    <w:rsid w:val="006631FD"/>
    <w:rsid w:val="00663B83"/>
    <w:rsid w:val="006649D1"/>
    <w:rsid w:val="006652AB"/>
    <w:rsid w:val="0066605C"/>
    <w:rsid w:val="00666304"/>
    <w:rsid w:val="00667CD8"/>
    <w:rsid w:val="0067099A"/>
    <w:rsid w:val="00671C47"/>
    <w:rsid w:val="006736AF"/>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65F0"/>
    <w:rsid w:val="00686BA6"/>
    <w:rsid w:val="0069012B"/>
    <w:rsid w:val="006904B9"/>
    <w:rsid w:val="0069146D"/>
    <w:rsid w:val="00691BD1"/>
    <w:rsid w:val="00691E8F"/>
    <w:rsid w:val="006920E2"/>
    <w:rsid w:val="00692A48"/>
    <w:rsid w:val="00692DD1"/>
    <w:rsid w:val="006934F3"/>
    <w:rsid w:val="006937E3"/>
    <w:rsid w:val="006947FA"/>
    <w:rsid w:val="00694E96"/>
    <w:rsid w:val="00695494"/>
    <w:rsid w:val="00695C78"/>
    <w:rsid w:val="006976D6"/>
    <w:rsid w:val="006979FA"/>
    <w:rsid w:val="006A01DA"/>
    <w:rsid w:val="006A0354"/>
    <w:rsid w:val="006A0835"/>
    <w:rsid w:val="006A0F66"/>
    <w:rsid w:val="006A254D"/>
    <w:rsid w:val="006A3AE7"/>
    <w:rsid w:val="006A41CB"/>
    <w:rsid w:val="006A5E31"/>
    <w:rsid w:val="006A6687"/>
    <w:rsid w:val="006B04DA"/>
    <w:rsid w:val="006B1157"/>
    <w:rsid w:val="006B17D1"/>
    <w:rsid w:val="006B1FF3"/>
    <w:rsid w:val="006B27C6"/>
    <w:rsid w:val="006B2C11"/>
    <w:rsid w:val="006B33B9"/>
    <w:rsid w:val="006B33F0"/>
    <w:rsid w:val="006B4123"/>
    <w:rsid w:val="006B5550"/>
    <w:rsid w:val="006B55FB"/>
    <w:rsid w:val="006B67BD"/>
    <w:rsid w:val="006B68B7"/>
    <w:rsid w:val="006B6ACF"/>
    <w:rsid w:val="006B6CB2"/>
    <w:rsid w:val="006B7757"/>
    <w:rsid w:val="006B7AD2"/>
    <w:rsid w:val="006B7D98"/>
    <w:rsid w:val="006C370D"/>
    <w:rsid w:val="006C3A96"/>
    <w:rsid w:val="006C3EBD"/>
    <w:rsid w:val="006C408D"/>
    <w:rsid w:val="006C45DD"/>
    <w:rsid w:val="006C4A6A"/>
    <w:rsid w:val="006C4FAA"/>
    <w:rsid w:val="006C7082"/>
    <w:rsid w:val="006D2C00"/>
    <w:rsid w:val="006D36AF"/>
    <w:rsid w:val="006D538D"/>
    <w:rsid w:val="006D5F32"/>
    <w:rsid w:val="006E0A15"/>
    <w:rsid w:val="006E0B09"/>
    <w:rsid w:val="006E1111"/>
    <w:rsid w:val="006E20C4"/>
    <w:rsid w:val="006E381D"/>
    <w:rsid w:val="006E3BD8"/>
    <w:rsid w:val="006E45A0"/>
    <w:rsid w:val="006E583E"/>
    <w:rsid w:val="006E6DF5"/>
    <w:rsid w:val="006E72AC"/>
    <w:rsid w:val="006F0993"/>
    <w:rsid w:val="006F0B8F"/>
    <w:rsid w:val="006F1DFB"/>
    <w:rsid w:val="006F421D"/>
    <w:rsid w:val="006F534A"/>
    <w:rsid w:val="00700C5D"/>
    <w:rsid w:val="0070154B"/>
    <w:rsid w:val="0070162F"/>
    <w:rsid w:val="00702094"/>
    <w:rsid w:val="007021E9"/>
    <w:rsid w:val="00702C6D"/>
    <w:rsid w:val="00703B77"/>
    <w:rsid w:val="00704F15"/>
    <w:rsid w:val="00705B6D"/>
    <w:rsid w:val="00706057"/>
    <w:rsid w:val="00706E63"/>
    <w:rsid w:val="00707B6A"/>
    <w:rsid w:val="00707D85"/>
    <w:rsid w:val="00710405"/>
    <w:rsid w:val="00710936"/>
    <w:rsid w:val="00710E52"/>
    <w:rsid w:val="00711E25"/>
    <w:rsid w:val="00711FD5"/>
    <w:rsid w:val="00712AA5"/>
    <w:rsid w:val="0071467F"/>
    <w:rsid w:val="007146B6"/>
    <w:rsid w:val="0071486F"/>
    <w:rsid w:val="007148C1"/>
    <w:rsid w:val="0071493A"/>
    <w:rsid w:val="00714D12"/>
    <w:rsid w:val="00714EDD"/>
    <w:rsid w:val="00715038"/>
    <w:rsid w:val="007154FB"/>
    <w:rsid w:val="0071591D"/>
    <w:rsid w:val="00715E25"/>
    <w:rsid w:val="00716C92"/>
    <w:rsid w:val="007222E7"/>
    <w:rsid w:val="00723288"/>
    <w:rsid w:val="007237FB"/>
    <w:rsid w:val="00723B4B"/>
    <w:rsid w:val="00726665"/>
    <w:rsid w:val="00726A1E"/>
    <w:rsid w:val="0072720B"/>
    <w:rsid w:val="00732D5F"/>
    <w:rsid w:val="00732EBA"/>
    <w:rsid w:val="00732F38"/>
    <w:rsid w:val="007332E3"/>
    <w:rsid w:val="00733357"/>
    <w:rsid w:val="00734A1E"/>
    <w:rsid w:val="00735C3B"/>
    <w:rsid w:val="00736332"/>
    <w:rsid w:val="0074049F"/>
    <w:rsid w:val="007409B0"/>
    <w:rsid w:val="00740B41"/>
    <w:rsid w:val="00741D4F"/>
    <w:rsid w:val="00743C1C"/>
    <w:rsid w:val="0074589E"/>
    <w:rsid w:val="00746081"/>
    <w:rsid w:val="00746EBA"/>
    <w:rsid w:val="007475A6"/>
    <w:rsid w:val="00747C00"/>
    <w:rsid w:val="007503F6"/>
    <w:rsid w:val="00751AD8"/>
    <w:rsid w:val="0075243A"/>
    <w:rsid w:val="00752ACD"/>
    <w:rsid w:val="007534E1"/>
    <w:rsid w:val="00753F08"/>
    <w:rsid w:val="007545AF"/>
    <w:rsid w:val="00755DC2"/>
    <w:rsid w:val="00756E07"/>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457B"/>
    <w:rsid w:val="00774BF2"/>
    <w:rsid w:val="007759FE"/>
    <w:rsid w:val="007769C5"/>
    <w:rsid w:val="00776B07"/>
    <w:rsid w:val="0077723F"/>
    <w:rsid w:val="0078046A"/>
    <w:rsid w:val="00781129"/>
    <w:rsid w:val="00781142"/>
    <w:rsid w:val="00782064"/>
    <w:rsid w:val="00783E37"/>
    <w:rsid w:val="00783EB1"/>
    <w:rsid w:val="00784211"/>
    <w:rsid w:val="00784EDB"/>
    <w:rsid w:val="00784F38"/>
    <w:rsid w:val="00785EEC"/>
    <w:rsid w:val="00786378"/>
    <w:rsid w:val="00786499"/>
    <w:rsid w:val="00786C02"/>
    <w:rsid w:val="00787B72"/>
    <w:rsid w:val="00787E69"/>
    <w:rsid w:val="007909FC"/>
    <w:rsid w:val="00791255"/>
    <w:rsid w:val="00793593"/>
    <w:rsid w:val="00793B92"/>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A7E6A"/>
    <w:rsid w:val="007B0CE4"/>
    <w:rsid w:val="007B1471"/>
    <w:rsid w:val="007B1752"/>
    <w:rsid w:val="007B2A51"/>
    <w:rsid w:val="007B2B27"/>
    <w:rsid w:val="007B3CB4"/>
    <w:rsid w:val="007B48A0"/>
    <w:rsid w:val="007B4B30"/>
    <w:rsid w:val="007C1BFD"/>
    <w:rsid w:val="007C1F3D"/>
    <w:rsid w:val="007C2226"/>
    <w:rsid w:val="007C3375"/>
    <w:rsid w:val="007C3A22"/>
    <w:rsid w:val="007C3C28"/>
    <w:rsid w:val="007C451B"/>
    <w:rsid w:val="007C4D13"/>
    <w:rsid w:val="007C4F42"/>
    <w:rsid w:val="007C7747"/>
    <w:rsid w:val="007C7A84"/>
    <w:rsid w:val="007C7D4D"/>
    <w:rsid w:val="007D0A25"/>
    <w:rsid w:val="007D0C46"/>
    <w:rsid w:val="007D1ADC"/>
    <w:rsid w:val="007D23A8"/>
    <w:rsid w:val="007D272B"/>
    <w:rsid w:val="007D2C77"/>
    <w:rsid w:val="007D3F15"/>
    <w:rsid w:val="007D41F4"/>
    <w:rsid w:val="007D4890"/>
    <w:rsid w:val="007D4ACD"/>
    <w:rsid w:val="007D4C18"/>
    <w:rsid w:val="007D5128"/>
    <w:rsid w:val="007D5CAC"/>
    <w:rsid w:val="007D6C82"/>
    <w:rsid w:val="007D7CD1"/>
    <w:rsid w:val="007E0DD3"/>
    <w:rsid w:val="007E193D"/>
    <w:rsid w:val="007E3602"/>
    <w:rsid w:val="007E5285"/>
    <w:rsid w:val="007E5306"/>
    <w:rsid w:val="007F042D"/>
    <w:rsid w:val="007F0898"/>
    <w:rsid w:val="007F0D15"/>
    <w:rsid w:val="007F4907"/>
    <w:rsid w:val="007F4EED"/>
    <w:rsid w:val="007F5244"/>
    <w:rsid w:val="007F663D"/>
    <w:rsid w:val="007F6B5B"/>
    <w:rsid w:val="007F6E98"/>
    <w:rsid w:val="007F7036"/>
    <w:rsid w:val="00801286"/>
    <w:rsid w:val="0080171B"/>
    <w:rsid w:val="00801E06"/>
    <w:rsid w:val="00802082"/>
    <w:rsid w:val="008025E9"/>
    <w:rsid w:val="00803002"/>
    <w:rsid w:val="00803CCE"/>
    <w:rsid w:val="008066D4"/>
    <w:rsid w:val="00806CA5"/>
    <w:rsid w:val="00807348"/>
    <w:rsid w:val="0080759F"/>
    <w:rsid w:val="008075E5"/>
    <w:rsid w:val="0081126F"/>
    <w:rsid w:val="008115B6"/>
    <w:rsid w:val="008121D1"/>
    <w:rsid w:val="008137B3"/>
    <w:rsid w:val="008143D3"/>
    <w:rsid w:val="0081452A"/>
    <w:rsid w:val="008145C1"/>
    <w:rsid w:val="00815E39"/>
    <w:rsid w:val="008160BC"/>
    <w:rsid w:val="00816928"/>
    <w:rsid w:val="008169BB"/>
    <w:rsid w:val="0081711A"/>
    <w:rsid w:val="008173D6"/>
    <w:rsid w:val="00821D72"/>
    <w:rsid w:val="00822505"/>
    <w:rsid w:val="00822828"/>
    <w:rsid w:val="00824226"/>
    <w:rsid w:val="00826292"/>
    <w:rsid w:val="0082630F"/>
    <w:rsid w:val="008269AC"/>
    <w:rsid w:val="008269C6"/>
    <w:rsid w:val="00826F20"/>
    <w:rsid w:val="008305A0"/>
    <w:rsid w:val="008315D9"/>
    <w:rsid w:val="00831C1F"/>
    <w:rsid w:val="008328EB"/>
    <w:rsid w:val="00833B09"/>
    <w:rsid w:val="00834BE9"/>
    <w:rsid w:val="0083715D"/>
    <w:rsid w:val="008377BE"/>
    <w:rsid w:val="00840C5E"/>
    <w:rsid w:val="00841685"/>
    <w:rsid w:val="00842011"/>
    <w:rsid w:val="00843427"/>
    <w:rsid w:val="0084378B"/>
    <w:rsid w:val="00845359"/>
    <w:rsid w:val="00845752"/>
    <w:rsid w:val="0084764A"/>
    <w:rsid w:val="008500E3"/>
    <w:rsid w:val="00850937"/>
    <w:rsid w:val="0085206E"/>
    <w:rsid w:val="00853515"/>
    <w:rsid w:val="0085522A"/>
    <w:rsid w:val="008562F0"/>
    <w:rsid w:val="008565A1"/>
    <w:rsid w:val="00856BC7"/>
    <w:rsid w:val="00856D6D"/>
    <w:rsid w:val="008573D3"/>
    <w:rsid w:val="008628BC"/>
    <w:rsid w:val="008629F8"/>
    <w:rsid w:val="00863A31"/>
    <w:rsid w:val="008640C8"/>
    <w:rsid w:val="00865283"/>
    <w:rsid w:val="008655C4"/>
    <w:rsid w:val="00865993"/>
    <w:rsid w:val="00866524"/>
    <w:rsid w:val="0086706A"/>
    <w:rsid w:val="008679F6"/>
    <w:rsid w:val="00867AB5"/>
    <w:rsid w:val="00870161"/>
    <w:rsid w:val="0087051A"/>
    <w:rsid w:val="008708F5"/>
    <w:rsid w:val="00871FC5"/>
    <w:rsid w:val="00872633"/>
    <w:rsid w:val="00872BA7"/>
    <w:rsid w:val="00873ED7"/>
    <w:rsid w:val="008748FC"/>
    <w:rsid w:val="0087606F"/>
    <w:rsid w:val="00881663"/>
    <w:rsid w:val="008816BB"/>
    <w:rsid w:val="00881A95"/>
    <w:rsid w:val="0088234D"/>
    <w:rsid w:val="008833B4"/>
    <w:rsid w:val="0088363B"/>
    <w:rsid w:val="00883B42"/>
    <w:rsid w:val="00884971"/>
    <w:rsid w:val="00885F41"/>
    <w:rsid w:val="00886ED6"/>
    <w:rsid w:val="00887E33"/>
    <w:rsid w:val="008909F2"/>
    <w:rsid w:val="00890C3B"/>
    <w:rsid w:val="00891FFE"/>
    <w:rsid w:val="00892803"/>
    <w:rsid w:val="00892D0D"/>
    <w:rsid w:val="00892DF9"/>
    <w:rsid w:val="008936D7"/>
    <w:rsid w:val="00893821"/>
    <w:rsid w:val="00893CE7"/>
    <w:rsid w:val="008941FF"/>
    <w:rsid w:val="00896A17"/>
    <w:rsid w:val="00897068"/>
    <w:rsid w:val="0089770C"/>
    <w:rsid w:val="0089779D"/>
    <w:rsid w:val="008A019F"/>
    <w:rsid w:val="008A2CC7"/>
    <w:rsid w:val="008A2D75"/>
    <w:rsid w:val="008A31D6"/>
    <w:rsid w:val="008A503D"/>
    <w:rsid w:val="008B1CCE"/>
    <w:rsid w:val="008B2342"/>
    <w:rsid w:val="008B248E"/>
    <w:rsid w:val="008B2955"/>
    <w:rsid w:val="008B2FEA"/>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4410"/>
    <w:rsid w:val="008D4FD8"/>
    <w:rsid w:val="008D53D7"/>
    <w:rsid w:val="008D5AC9"/>
    <w:rsid w:val="008D758A"/>
    <w:rsid w:val="008D75D5"/>
    <w:rsid w:val="008D7DB8"/>
    <w:rsid w:val="008E0713"/>
    <w:rsid w:val="008E10A0"/>
    <w:rsid w:val="008E2CA4"/>
    <w:rsid w:val="008E4199"/>
    <w:rsid w:val="008E4A19"/>
    <w:rsid w:val="008E631C"/>
    <w:rsid w:val="008E69BD"/>
    <w:rsid w:val="008F0296"/>
    <w:rsid w:val="008F2431"/>
    <w:rsid w:val="008F3F3D"/>
    <w:rsid w:val="008F4722"/>
    <w:rsid w:val="008F4DEC"/>
    <w:rsid w:val="008F50BC"/>
    <w:rsid w:val="008F53A9"/>
    <w:rsid w:val="008F572D"/>
    <w:rsid w:val="008F583C"/>
    <w:rsid w:val="008F7770"/>
    <w:rsid w:val="008F7CB0"/>
    <w:rsid w:val="009004D4"/>
    <w:rsid w:val="00900DEB"/>
    <w:rsid w:val="0090152C"/>
    <w:rsid w:val="00902A5E"/>
    <w:rsid w:val="00902B3A"/>
    <w:rsid w:val="009037D1"/>
    <w:rsid w:val="00903F10"/>
    <w:rsid w:val="009042B2"/>
    <w:rsid w:val="00905175"/>
    <w:rsid w:val="00905267"/>
    <w:rsid w:val="009056E8"/>
    <w:rsid w:val="00905EB5"/>
    <w:rsid w:val="00906675"/>
    <w:rsid w:val="00907667"/>
    <w:rsid w:val="00907C82"/>
    <w:rsid w:val="0091109A"/>
    <w:rsid w:val="0091204A"/>
    <w:rsid w:val="00912F19"/>
    <w:rsid w:val="009143C6"/>
    <w:rsid w:val="009143D5"/>
    <w:rsid w:val="00915199"/>
    <w:rsid w:val="00915399"/>
    <w:rsid w:val="00916542"/>
    <w:rsid w:val="009165D2"/>
    <w:rsid w:val="00916826"/>
    <w:rsid w:val="00916ABB"/>
    <w:rsid w:val="00916CD7"/>
    <w:rsid w:val="00917827"/>
    <w:rsid w:val="009214B8"/>
    <w:rsid w:val="00922B7A"/>
    <w:rsid w:val="0092383F"/>
    <w:rsid w:val="00923EF2"/>
    <w:rsid w:val="00924D2F"/>
    <w:rsid w:val="0092578A"/>
    <w:rsid w:val="00925990"/>
    <w:rsid w:val="00926CE6"/>
    <w:rsid w:val="00926EBD"/>
    <w:rsid w:val="0093101B"/>
    <w:rsid w:val="009321A4"/>
    <w:rsid w:val="00933B05"/>
    <w:rsid w:val="00934E17"/>
    <w:rsid w:val="009354C6"/>
    <w:rsid w:val="0093624D"/>
    <w:rsid w:val="009368EE"/>
    <w:rsid w:val="00943608"/>
    <w:rsid w:val="009437E8"/>
    <w:rsid w:val="00944D52"/>
    <w:rsid w:val="00944E34"/>
    <w:rsid w:val="00944F92"/>
    <w:rsid w:val="00950825"/>
    <w:rsid w:val="009510D0"/>
    <w:rsid w:val="009519A1"/>
    <w:rsid w:val="00951BBF"/>
    <w:rsid w:val="00953904"/>
    <w:rsid w:val="00953943"/>
    <w:rsid w:val="009549A1"/>
    <w:rsid w:val="0095546A"/>
    <w:rsid w:val="00955838"/>
    <w:rsid w:val="00955B1B"/>
    <w:rsid w:val="00956058"/>
    <w:rsid w:val="009565F8"/>
    <w:rsid w:val="009567E2"/>
    <w:rsid w:val="009568E1"/>
    <w:rsid w:val="00956ED0"/>
    <w:rsid w:val="0095717D"/>
    <w:rsid w:val="00957622"/>
    <w:rsid w:val="009606FE"/>
    <w:rsid w:val="0096139F"/>
    <w:rsid w:val="009618B1"/>
    <w:rsid w:val="00961A90"/>
    <w:rsid w:val="00963AD2"/>
    <w:rsid w:val="009641D4"/>
    <w:rsid w:val="0096450B"/>
    <w:rsid w:val="00964903"/>
    <w:rsid w:val="009654F9"/>
    <w:rsid w:val="009666DE"/>
    <w:rsid w:val="00966DC8"/>
    <w:rsid w:val="00967892"/>
    <w:rsid w:val="00967955"/>
    <w:rsid w:val="00967CAD"/>
    <w:rsid w:val="00970997"/>
    <w:rsid w:val="009717FB"/>
    <w:rsid w:val="00971C49"/>
    <w:rsid w:val="009745B4"/>
    <w:rsid w:val="009745FC"/>
    <w:rsid w:val="00976DCF"/>
    <w:rsid w:val="009776B3"/>
    <w:rsid w:val="00977BE3"/>
    <w:rsid w:val="00977F37"/>
    <w:rsid w:val="00980C0D"/>
    <w:rsid w:val="00980E84"/>
    <w:rsid w:val="009832AF"/>
    <w:rsid w:val="00984537"/>
    <w:rsid w:val="00984606"/>
    <w:rsid w:val="00984737"/>
    <w:rsid w:val="009854D1"/>
    <w:rsid w:val="00986BEC"/>
    <w:rsid w:val="00986E4C"/>
    <w:rsid w:val="0099032B"/>
    <w:rsid w:val="00992DEC"/>
    <w:rsid w:val="009934A5"/>
    <w:rsid w:val="00993E00"/>
    <w:rsid w:val="00993EE0"/>
    <w:rsid w:val="00994221"/>
    <w:rsid w:val="00994F1D"/>
    <w:rsid w:val="00996C99"/>
    <w:rsid w:val="00997CF3"/>
    <w:rsid w:val="009A056C"/>
    <w:rsid w:val="009A0D84"/>
    <w:rsid w:val="009A2B09"/>
    <w:rsid w:val="009A312C"/>
    <w:rsid w:val="009A32D7"/>
    <w:rsid w:val="009A3F15"/>
    <w:rsid w:val="009A414C"/>
    <w:rsid w:val="009A453C"/>
    <w:rsid w:val="009A4C7C"/>
    <w:rsid w:val="009A6F68"/>
    <w:rsid w:val="009A723A"/>
    <w:rsid w:val="009A75E4"/>
    <w:rsid w:val="009A7B72"/>
    <w:rsid w:val="009B0700"/>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6AF"/>
    <w:rsid w:val="009D67AD"/>
    <w:rsid w:val="009D6C41"/>
    <w:rsid w:val="009D6D73"/>
    <w:rsid w:val="009D7917"/>
    <w:rsid w:val="009E017D"/>
    <w:rsid w:val="009E2A4B"/>
    <w:rsid w:val="009E310C"/>
    <w:rsid w:val="009E3C3B"/>
    <w:rsid w:val="009E3D5D"/>
    <w:rsid w:val="009E439C"/>
    <w:rsid w:val="009E4479"/>
    <w:rsid w:val="009E4A90"/>
    <w:rsid w:val="009E4C93"/>
    <w:rsid w:val="009E5867"/>
    <w:rsid w:val="009E5D63"/>
    <w:rsid w:val="009E6365"/>
    <w:rsid w:val="009E6C4C"/>
    <w:rsid w:val="009E7154"/>
    <w:rsid w:val="009E7BA0"/>
    <w:rsid w:val="009F01FD"/>
    <w:rsid w:val="009F0C97"/>
    <w:rsid w:val="009F1837"/>
    <w:rsid w:val="009F1AFF"/>
    <w:rsid w:val="009F3973"/>
    <w:rsid w:val="009F3AD9"/>
    <w:rsid w:val="009F3C0B"/>
    <w:rsid w:val="009F55A9"/>
    <w:rsid w:val="009F6A49"/>
    <w:rsid w:val="009F774B"/>
    <w:rsid w:val="00A01EC2"/>
    <w:rsid w:val="00A035D1"/>
    <w:rsid w:val="00A03A99"/>
    <w:rsid w:val="00A048F9"/>
    <w:rsid w:val="00A04C84"/>
    <w:rsid w:val="00A05F91"/>
    <w:rsid w:val="00A0777B"/>
    <w:rsid w:val="00A07C05"/>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625"/>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0D75"/>
    <w:rsid w:val="00A3168A"/>
    <w:rsid w:val="00A324A8"/>
    <w:rsid w:val="00A324E3"/>
    <w:rsid w:val="00A37AB7"/>
    <w:rsid w:val="00A40F92"/>
    <w:rsid w:val="00A42465"/>
    <w:rsid w:val="00A4285B"/>
    <w:rsid w:val="00A4310E"/>
    <w:rsid w:val="00A4331F"/>
    <w:rsid w:val="00A437A2"/>
    <w:rsid w:val="00A43AD8"/>
    <w:rsid w:val="00A44A15"/>
    <w:rsid w:val="00A453D5"/>
    <w:rsid w:val="00A45DC8"/>
    <w:rsid w:val="00A50954"/>
    <w:rsid w:val="00A50E3F"/>
    <w:rsid w:val="00A51F36"/>
    <w:rsid w:val="00A532D9"/>
    <w:rsid w:val="00A54B11"/>
    <w:rsid w:val="00A55945"/>
    <w:rsid w:val="00A561A8"/>
    <w:rsid w:val="00A577A1"/>
    <w:rsid w:val="00A607CD"/>
    <w:rsid w:val="00A617C9"/>
    <w:rsid w:val="00A61FBC"/>
    <w:rsid w:val="00A628E2"/>
    <w:rsid w:val="00A634E2"/>
    <w:rsid w:val="00A636F7"/>
    <w:rsid w:val="00A656E1"/>
    <w:rsid w:val="00A65A9E"/>
    <w:rsid w:val="00A6667E"/>
    <w:rsid w:val="00A67B6F"/>
    <w:rsid w:val="00A701E3"/>
    <w:rsid w:val="00A73034"/>
    <w:rsid w:val="00A7350C"/>
    <w:rsid w:val="00A73516"/>
    <w:rsid w:val="00A73EC2"/>
    <w:rsid w:val="00A74287"/>
    <w:rsid w:val="00A74BEC"/>
    <w:rsid w:val="00A7516B"/>
    <w:rsid w:val="00A7560D"/>
    <w:rsid w:val="00A7616C"/>
    <w:rsid w:val="00A774C1"/>
    <w:rsid w:val="00A804A3"/>
    <w:rsid w:val="00A80756"/>
    <w:rsid w:val="00A80DD0"/>
    <w:rsid w:val="00A81374"/>
    <w:rsid w:val="00A8164F"/>
    <w:rsid w:val="00A822B8"/>
    <w:rsid w:val="00A847FB"/>
    <w:rsid w:val="00A84B44"/>
    <w:rsid w:val="00A87DA7"/>
    <w:rsid w:val="00A9127F"/>
    <w:rsid w:val="00A91AFA"/>
    <w:rsid w:val="00A94848"/>
    <w:rsid w:val="00A94EA1"/>
    <w:rsid w:val="00A955C5"/>
    <w:rsid w:val="00A96F04"/>
    <w:rsid w:val="00A96FE3"/>
    <w:rsid w:val="00A970EB"/>
    <w:rsid w:val="00AA0693"/>
    <w:rsid w:val="00AA0F7C"/>
    <w:rsid w:val="00AA10D2"/>
    <w:rsid w:val="00AA10D4"/>
    <w:rsid w:val="00AA15D2"/>
    <w:rsid w:val="00AA31D4"/>
    <w:rsid w:val="00AA33A6"/>
    <w:rsid w:val="00AA5218"/>
    <w:rsid w:val="00AA5411"/>
    <w:rsid w:val="00AA68B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3ED4"/>
    <w:rsid w:val="00AC4576"/>
    <w:rsid w:val="00AC5DA9"/>
    <w:rsid w:val="00AC73DF"/>
    <w:rsid w:val="00AC7E9E"/>
    <w:rsid w:val="00AD12EE"/>
    <w:rsid w:val="00AD1451"/>
    <w:rsid w:val="00AD17D4"/>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5CE"/>
    <w:rsid w:val="00AE4D0D"/>
    <w:rsid w:val="00AE5042"/>
    <w:rsid w:val="00AE5D7B"/>
    <w:rsid w:val="00AE5F81"/>
    <w:rsid w:val="00AE61A0"/>
    <w:rsid w:val="00AE6525"/>
    <w:rsid w:val="00AE6759"/>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0731"/>
    <w:rsid w:val="00B01127"/>
    <w:rsid w:val="00B01979"/>
    <w:rsid w:val="00B0198B"/>
    <w:rsid w:val="00B01C1C"/>
    <w:rsid w:val="00B023FD"/>
    <w:rsid w:val="00B0264D"/>
    <w:rsid w:val="00B0332A"/>
    <w:rsid w:val="00B03697"/>
    <w:rsid w:val="00B05BD8"/>
    <w:rsid w:val="00B07313"/>
    <w:rsid w:val="00B07438"/>
    <w:rsid w:val="00B0780A"/>
    <w:rsid w:val="00B07E6A"/>
    <w:rsid w:val="00B1028C"/>
    <w:rsid w:val="00B105AB"/>
    <w:rsid w:val="00B1145A"/>
    <w:rsid w:val="00B11661"/>
    <w:rsid w:val="00B123AD"/>
    <w:rsid w:val="00B13169"/>
    <w:rsid w:val="00B137FD"/>
    <w:rsid w:val="00B153CC"/>
    <w:rsid w:val="00B17A95"/>
    <w:rsid w:val="00B20626"/>
    <w:rsid w:val="00B207FC"/>
    <w:rsid w:val="00B20E88"/>
    <w:rsid w:val="00B20F7D"/>
    <w:rsid w:val="00B23355"/>
    <w:rsid w:val="00B23D81"/>
    <w:rsid w:val="00B23FC8"/>
    <w:rsid w:val="00B24914"/>
    <w:rsid w:val="00B2554F"/>
    <w:rsid w:val="00B25758"/>
    <w:rsid w:val="00B2581A"/>
    <w:rsid w:val="00B25876"/>
    <w:rsid w:val="00B25C25"/>
    <w:rsid w:val="00B262C9"/>
    <w:rsid w:val="00B27E48"/>
    <w:rsid w:val="00B311D2"/>
    <w:rsid w:val="00B31EF5"/>
    <w:rsid w:val="00B32161"/>
    <w:rsid w:val="00B3292C"/>
    <w:rsid w:val="00B32C83"/>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16D"/>
    <w:rsid w:val="00B707F8"/>
    <w:rsid w:val="00B70EF0"/>
    <w:rsid w:val="00B717F0"/>
    <w:rsid w:val="00B72E14"/>
    <w:rsid w:val="00B731E5"/>
    <w:rsid w:val="00B73D99"/>
    <w:rsid w:val="00B74FB1"/>
    <w:rsid w:val="00B804F9"/>
    <w:rsid w:val="00B805F6"/>
    <w:rsid w:val="00B80BCC"/>
    <w:rsid w:val="00B80F12"/>
    <w:rsid w:val="00B81B26"/>
    <w:rsid w:val="00B82ECB"/>
    <w:rsid w:val="00B841CA"/>
    <w:rsid w:val="00B8438A"/>
    <w:rsid w:val="00B85047"/>
    <w:rsid w:val="00B852A0"/>
    <w:rsid w:val="00B85322"/>
    <w:rsid w:val="00B858FC"/>
    <w:rsid w:val="00B85AF9"/>
    <w:rsid w:val="00B87DBE"/>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0306"/>
    <w:rsid w:val="00BB180A"/>
    <w:rsid w:val="00BB2586"/>
    <w:rsid w:val="00BB2D30"/>
    <w:rsid w:val="00BB396E"/>
    <w:rsid w:val="00BB41EF"/>
    <w:rsid w:val="00BB4866"/>
    <w:rsid w:val="00BB605D"/>
    <w:rsid w:val="00BB60B5"/>
    <w:rsid w:val="00BB676D"/>
    <w:rsid w:val="00BC0101"/>
    <w:rsid w:val="00BC0583"/>
    <w:rsid w:val="00BC0C9C"/>
    <w:rsid w:val="00BC20E4"/>
    <w:rsid w:val="00BC29FE"/>
    <w:rsid w:val="00BC2C7D"/>
    <w:rsid w:val="00BC3489"/>
    <w:rsid w:val="00BC3A59"/>
    <w:rsid w:val="00BC43DB"/>
    <w:rsid w:val="00BC47B5"/>
    <w:rsid w:val="00BC669C"/>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672"/>
    <w:rsid w:val="00BE6C14"/>
    <w:rsid w:val="00BF104A"/>
    <w:rsid w:val="00BF2DB9"/>
    <w:rsid w:val="00BF49C2"/>
    <w:rsid w:val="00BF521C"/>
    <w:rsid w:val="00BF5538"/>
    <w:rsid w:val="00BF5943"/>
    <w:rsid w:val="00BF632F"/>
    <w:rsid w:val="00BF65DB"/>
    <w:rsid w:val="00BF6839"/>
    <w:rsid w:val="00BF7238"/>
    <w:rsid w:val="00BF78C0"/>
    <w:rsid w:val="00BF7DE0"/>
    <w:rsid w:val="00BF7E38"/>
    <w:rsid w:val="00C00439"/>
    <w:rsid w:val="00C01B34"/>
    <w:rsid w:val="00C02490"/>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322"/>
    <w:rsid w:val="00C24911"/>
    <w:rsid w:val="00C2498B"/>
    <w:rsid w:val="00C2564D"/>
    <w:rsid w:val="00C25B9E"/>
    <w:rsid w:val="00C2652C"/>
    <w:rsid w:val="00C2679B"/>
    <w:rsid w:val="00C26B36"/>
    <w:rsid w:val="00C30A32"/>
    <w:rsid w:val="00C30E7B"/>
    <w:rsid w:val="00C3123E"/>
    <w:rsid w:val="00C32193"/>
    <w:rsid w:val="00C33409"/>
    <w:rsid w:val="00C33C5F"/>
    <w:rsid w:val="00C37299"/>
    <w:rsid w:val="00C37323"/>
    <w:rsid w:val="00C37510"/>
    <w:rsid w:val="00C37B10"/>
    <w:rsid w:val="00C4027B"/>
    <w:rsid w:val="00C41211"/>
    <w:rsid w:val="00C41D0D"/>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1B16"/>
    <w:rsid w:val="00C623BE"/>
    <w:rsid w:val="00C62B4F"/>
    <w:rsid w:val="00C62D54"/>
    <w:rsid w:val="00C64402"/>
    <w:rsid w:val="00C6595F"/>
    <w:rsid w:val="00C65DC9"/>
    <w:rsid w:val="00C66A14"/>
    <w:rsid w:val="00C72246"/>
    <w:rsid w:val="00C72BCE"/>
    <w:rsid w:val="00C73AC3"/>
    <w:rsid w:val="00C74F50"/>
    <w:rsid w:val="00C7530A"/>
    <w:rsid w:val="00C754B3"/>
    <w:rsid w:val="00C7572C"/>
    <w:rsid w:val="00C75746"/>
    <w:rsid w:val="00C7602D"/>
    <w:rsid w:val="00C7688B"/>
    <w:rsid w:val="00C76A6A"/>
    <w:rsid w:val="00C814AE"/>
    <w:rsid w:val="00C8213F"/>
    <w:rsid w:val="00C84FB1"/>
    <w:rsid w:val="00C851BB"/>
    <w:rsid w:val="00C8668C"/>
    <w:rsid w:val="00C866CD"/>
    <w:rsid w:val="00C8696C"/>
    <w:rsid w:val="00C87034"/>
    <w:rsid w:val="00C90975"/>
    <w:rsid w:val="00C9098F"/>
    <w:rsid w:val="00C9152A"/>
    <w:rsid w:val="00C91DBE"/>
    <w:rsid w:val="00C91FE3"/>
    <w:rsid w:val="00C93CE5"/>
    <w:rsid w:val="00C93EF3"/>
    <w:rsid w:val="00C9495C"/>
    <w:rsid w:val="00C95577"/>
    <w:rsid w:val="00C967D6"/>
    <w:rsid w:val="00C96DD7"/>
    <w:rsid w:val="00CA0D16"/>
    <w:rsid w:val="00CA2136"/>
    <w:rsid w:val="00CA2FF4"/>
    <w:rsid w:val="00CA4327"/>
    <w:rsid w:val="00CA5296"/>
    <w:rsid w:val="00CA52B1"/>
    <w:rsid w:val="00CA52B9"/>
    <w:rsid w:val="00CA5725"/>
    <w:rsid w:val="00CA57F2"/>
    <w:rsid w:val="00CB0334"/>
    <w:rsid w:val="00CB12F4"/>
    <w:rsid w:val="00CB2017"/>
    <w:rsid w:val="00CB20CC"/>
    <w:rsid w:val="00CB2200"/>
    <w:rsid w:val="00CB2F39"/>
    <w:rsid w:val="00CB5A39"/>
    <w:rsid w:val="00CB5DEB"/>
    <w:rsid w:val="00CB6BCC"/>
    <w:rsid w:val="00CC03E9"/>
    <w:rsid w:val="00CC25FF"/>
    <w:rsid w:val="00CC2E00"/>
    <w:rsid w:val="00CC2ED5"/>
    <w:rsid w:val="00CC3508"/>
    <w:rsid w:val="00CC504B"/>
    <w:rsid w:val="00CC522A"/>
    <w:rsid w:val="00CC6863"/>
    <w:rsid w:val="00CC7455"/>
    <w:rsid w:val="00CD0536"/>
    <w:rsid w:val="00CD1ED2"/>
    <w:rsid w:val="00CD35D5"/>
    <w:rsid w:val="00CD4293"/>
    <w:rsid w:val="00CD55D2"/>
    <w:rsid w:val="00CD5AC7"/>
    <w:rsid w:val="00CD6351"/>
    <w:rsid w:val="00CD7D88"/>
    <w:rsid w:val="00CE098B"/>
    <w:rsid w:val="00CE1C9F"/>
    <w:rsid w:val="00CE2D02"/>
    <w:rsid w:val="00CE33A9"/>
    <w:rsid w:val="00CE378B"/>
    <w:rsid w:val="00CE386A"/>
    <w:rsid w:val="00CE42F0"/>
    <w:rsid w:val="00CE4AFA"/>
    <w:rsid w:val="00CE576F"/>
    <w:rsid w:val="00CF03A5"/>
    <w:rsid w:val="00CF11D8"/>
    <w:rsid w:val="00CF2CF1"/>
    <w:rsid w:val="00CF42B0"/>
    <w:rsid w:val="00CF4538"/>
    <w:rsid w:val="00CF6E94"/>
    <w:rsid w:val="00CF7B50"/>
    <w:rsid w:val="00CF7CA6"/>
    <w:rsid w:val="00D0135A"/>
    <w:rsid w:val="00D0158F"/>
    <w:rsid w:val="00D017D4"/>
    <w:rsid w:val="00D01F00"/>
    <w:rsid w:val="00D023EC"/>
    <w:rsid w:val="00D033D4"/>
    <w:rsid w:val="00D045A1"/>
    <w:rsid w:val="00D05436"/>
    <w:rsid w:val="00D06432"/>
    <w:rsid w:val="00D11665"/>
    <w:rsid w:val="00D11F09"/>
    <w:rsid w:val="00D12A1A"/>
    <w:rsid w:val="00D14695"/>
    <w:rsid w:val="00D14C97"/>
    <w:rsid w:val="00D1611A"/>
    <w:rsid w:val="00D17601"/>
    <w:rsid w:val="00D17647"/>
    <w:rsid w:val="00D178D1"/>
    <w:rsid w:val="00D20097"/>
    <w:rsid w:val="00D20C76"/>
    <w:rsid w:val="00D20C82"/>
    <w:rsid w:val="00D21710"/>
    <w:rsid w:val="00D2250C"/>
    <w:rsid w:val="00D2287E"/>
    <w:rsid w:val="00D22881"/>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2B6C"/>
    <w:rsid w:val="00D43CDD"/>
    <w:rsid w:val="00D4537B"/>
    <w:rsid w:val="00D45C77"/>
    <w:rsid w:val="00D45C7B"/>
    <w:rsid w:val="00D46A9E"/>
    <w:rsid w:val="00D47112"/>
    <w:rsid w:val="00D5129E"/>
    <w:rsid w:val="00D54130"/>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020"/>
    <w:rsid w:val="00D66129"/>
    <w:rsid w:val="00D66A2C"/>
    <w:rsid w:val="00D66C84"/>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872D0"/>
    <w:rsid w:val="00D91CCB"/>
    <w:rsid w:val="00D929E4"/>
    <w:rsid w:val="00D95961"/>
    <w:rsid w:val="00D962C1"/>
    <w:rsid w:val="00D96936"/>
    <w:rsid w:val="00D97D3D"/>
    <w:rsid w:val="00DA04E3"/>
    <w:rsid w:val="00DA1036"/>
    <w:rsid w:val="00DA1BBD"/>
    <w:rsid w:val="00DA1CD1"/>
    <w:rsid w:val="00DA344F"/>
    <w:rsid w:val="00DA43B1"/>
    <w:rsid w:val="00DA5872"/>
    <w:rsid w:val="00DA5B62"/>
    <w:rsid w:val="00DA7D8C"/>
    <w:rsid w:val="00DB0C41"/>
    <w:rsid w:val="00DB0D71"/>
    <w:rsid w:val="00DB105F"/>
    <w:rsid w:val="00DB19DD"/>
    <w:rsid w:val="00DB2949"/>
    <w:rsid w:val="00DB3DE1"/>
    <w:rsid w:val="00DB40AB"/>
    <w:rsid w:val="00DB40D7"/>
    <w:rsid w:val="00DB4441"/>
    <w:rsid w:val="00DB4E8F"/>
    <w:rsid w:val="00DB5037"/>
    <w:rsid w:val="00DB553A"/>
    <w:rsid w:val="00DB5855"/>
    <w:rsid w:val="00DB7C17"/>
    <w:rsid w:val="00DC059B"/>
    <w:rsid w:val="00DC1CF2"/>
    <w:rsid w:val="00DC1EF7"/>
    <w:rsid w:val="00DC3779"/>
    <w:rsid w:val="00DC3E09"/>
    <w:rsid w:val="00DC3F78"/>
    <w:rsid w:val="00DC5045"/>
    <w:rsid w:val="00DC5598"/>
    <w:rsid w:val="00DC5C6E"/>
    <w:rsid w:val="00DC5F36"/>
    <w:rsid w:val="00DC5FA7"/>
    <w:rsid w:val="00DC6789"/>
    <w:rsid w:val="00DD17AE"/>
    <w:rsid w:val="00DD3016"/>
    <w:rsid w:val="00DD3EB8"/>
    <w:rsid w:val="00DD439E"/>
    <w:rsid w:val="00DD58CE"/>
    <w:rsid w:val="00DD5BE9"/>
    <w:rsid w:val="00DD7653"/>
    <w:rsid w:val="00DE052C"/>
    <w:rsid w:val="00DE1AAA"/>
    <w:rsid w:val="00DE302C"/>
    <w:rsid w:val="00DE6717"/>
    <w:rsid w:val="00DE6B30"/>
    <w:rsid w:val="00DF0AD3"/>
    <w:rsid w:val="00DF0B7F"/>
    <w:rsid w:val="00DF190F"/>
    <w:rsid w:val="00DF27B4"/>
    <w:rsid w:val="00DF4C57"/>
    <w:rsid w:val="00DF65E9"/>
    <w:rsid w:val="00DF6EBE"/>
    <w:rsid w:val="00DF73B7"/>
    <w:rsid w:val="00DF79C6"/>
    <w:rsid w:val="00E01590"/>
    <w:rsid w:val="00E01693"/>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07E"/>
    <w:rsid w:val="00E14893"/>
    <w:rsid w:val="00E16140"/>
    <w:rsid w:val="00E16418"/>
    <w:rsid w:val="00E16DFC"/>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37CE9"/>
    <w:rsid w:val="00E4035F"/>
    <w:rsid w:val="00E42C76"/>
    <w:rsid w:val="00E45651"/>
    <w:rsid w:val="00E458FF"/>
    <w:rsid w:val="00E4595D"/>
    <w:rsid w:val="00E45EEF"/>
    <w:rsid w:val="00E46EB9"/>
    <w:rsid w:val="00E47D3B"/>
    <w:rsid w:val="00E5092C"/>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9E6"/>
    <w:rsid w:val="00E67D04"/>
    <w:rsid w:val="00E701C7"/>
    <w:rsid w:val="00E72216"/>
    <w:rsid w:val="00E72EF1"/>
    <w:rsid w:val="00E74F02"/>
    <w:rsid w:val="00E75571"/>
    <w:rsid w:val="00E755BC"/>
    <w:rsid w:val="00E760BE"/>
    <w:rsid w:val="00E770BB"/>
    <w:rsid w:val="00E7740C"/>
    <w:rsid w:val="00E777FC"/>
    <w:rsid w:val="00E80C6E"/>
    <w:rsid w:val="00E82269"/>
    <w:rsid w:val="00E8432C"/>
    <w:rsid w:val="00E85B96"/>
    <w:rsid w:val="00E85BAB"/>
    <w:rsid w:val="00E8682A"/>
    <w:rsid w:val="00E8685D"/>
    <w:rsid w:val="00E90194"/>
    <w:rsid w:val="00E9093E"/>
    <w:rsid w:val="00E93D30"/>
    <w:rsid w:val="00E9404C"/>
    <w:rsid w:val="00E94FDA"/>
    <w:rsid w:val="00E95164"/>
    <w:rsid w:val="00E96C41"/>
    <w:rsid w:val="00E97194"/>
    <w:rsid w:val="00EA394C"/>
    <w:rsid w:val="00EA408B"/>
    <w:rsid w:val="00EA46C5"/>
    <w:rsid w:val="00EA4BB1"/>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D0F06"/>
    <w:rsid w:val="00ED10F6"/>
    <w:rsid w:val="00ED382B"/>
    <w:rsid w:val="00ED3F99"/>
    <w:rsid w:val="00ED4689"/>
    <w:rsid w:val="00ED52BE"/>
    <w:rsid w:val="00ED556F"/>
    <w:rsid w:val="00ED663F"/>
    <w:rsid w:val="00ED7CDB"/>
    <w:rsid w:val="00EE0BFC"/>
    <w:rsid w:val="00EE17E9"/>
    <w:rsid w:val="00EE183B"/>
    <w:rsid w:val="00EE2785"/>
    <w:rsid w:val="00EE27DB"/>
    <w:rsid w:val="00EE34C8"/>
    <w:rsid w:val="00EE3C41"/>
    <w:rsid w:val="00EE405E"/>
    <w:rsid w:val="00EE460C"/>
    <w:rsid w:val="00EE5044"/>
    <w:rsid w:val="00EE5814"/>
    <w:rsid w:val="00EE5DF6"/>
    <w:rsid w:val="00EE6C3B"/>
    <w:rsid w:val="00EE6CA1"/>
    <w:rsid w:val="00EE7156"/>
    <w:rsid w:val="00EF0397"/>
    <w:rsid w:val="00EF0599"/>
    <w:rsid w:val="00EF0BC4"/>
    <w:rsid w:val="00EF1355"/>
    <w:rsid w:val="00EF1524"/>
    <w:rsid w:val="00EF1630"/>
    <w:rsid w:val="00EF4259"/>
    <w:rsid w:val="00EF55E6"/>
    <w:rsid w:val="00EF6691"/>
    <w:rsid w:val="00EF67CC"/>
    <w:rsid w:val="00EF7649"/>
    <w:rsid w:val="00EF7B3C"/>
    <w:rsid w:val="00F002FD"/>
    <w:rsid w:val="00F009B1"/>
    <w:rsid w:val="00F00BAC"/>
    <w:rsid w:val="00F026F4"/>
    <w:rsid w:val="00F0345E"/>
    <w:rsid w:val="00F0385D"/>
    <w:rsid w:val="00F04120"/>
    <w:rsid w:val="00F04581"/>
    <w:rsid w:val="00F049D7"/>
    <w:rsid w:val="00F06645"/>
    <w:rsid w:val="00F06864"/>
    <w:rsid w:val="00F06A74"/>
    <w:rsid w:val="00F06BCA"/>
    <w:rsid w:val="00F06DFD"/>
    <w:rsid w:val="00F07A87"/>
    <w:rsid w:val="00F112F4"/>
    <w:rsid w:val="00F11BA8"/>
    <w:rsid w:val="00F1209E"/>
    <w:rsid w:val="00F139FE"/>
    <w:rsid w:val="00F1510D"/>
    <w:rsid w:val="00F15233"/>
    <w:rsid w:val="00F201C8"/>
    <w:rsid w:val="00F21B5B"/>
    <w:rsid w:val="00F21F91"/>
    <w:rsid w:val="00F224BE"/>
    <w:rsid w:val="00F2261D"/>
    <w:rsid w:val="00F234BE"/>
    <w:rsid w:val="00F245C6"/>
    <w:rsid w:val="00F2474F"/>
    <w:rsid w:val="00F24D0C"/>
    <w:rsid w:val="00F24D93"/>
    <w:rsid w:val="00F2655B"/>
    <w:rsid w:val="00F27579"/>
    <w:rsid w:val="00F27C21"/>
    <w:rsid w:val="00F27EE6"/>
    <w:rsid w:val="00F300CE"/>
    <w:rsid w:val="00F3015B"/>
    <w:rsid w:val="00F304F5"/>
    <w:rsid w:val="00F30A56"/>
    <w:rsid w:val="00F310FD"/>
    <w:rsid w:val="00F3195A"/>
    <w:rsid w:val="00F3211E"/>
    <w:rsid w:val="00F321AF"/>
    <w:rsid w:val="00F3259A"/>
    <w:rsid w:val="00F330CD"/>
    <w:rsid w:val="00F3311F"/>
    <w:rsid w:val="00F3320D"/>
    <w:rsid w:val="00F3666C"/>
    <w:rsid w:val="00F3718A"/>
    <w:rsid w:val="00F373D2"/>
    <w:rsid w:val="00F3799C"/>
    <w:rsid w:val="00F40219"/>
    <w:rsid w:val="00F412A0"/>
    <w:rsid w:val="00F41899"/>
    <w:rsid w:val="00F418D0"/>
    <w:rsid w:val="00F41B9A"/>
    <w:rsid w:val="00F4231F"/>
    <w:rsid w:val="00F42AC5"/>
    <w:rsid w:val="00F4303E"/>
    <w:rsid w:val="00F4332B"/>
    <w:rsid w:val="00F43D92"/>
    <w:rsid w:val="00F43E6F"/>
    <w:rsid w:val="00F43E72"/>
    <w:rsid w:val="00F440C6"/>
    <w:rsid w:val="00F4444B"/>
    <w:rsid w:val="00F44923"/>
    <w:rsid w:val="00F4524B"/>
    <w:rsid w:val="00F462B8"/>
    <w:rsid w:val="00F46584"/>
    <w:rsid w:val="00F50F35"/>
    <w:rsid w:val="00F514CE"/>
    <w:rsid w:val="00F528C6"/>
    <w:rsid w:val="00F54020"/>
    <w:rsid w:val="00F5437B"/>
    <w:rsid w:val="00F552AE"/>
    <w:rsid w:val="00F56456"/>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0047"/>
    <w:rsid w:val="00F7208A"/>
    <w:rsid w:val="00F739C7"/>
    <w:rsid w:val="00F74AD0"/>
    <w:rsid w:val="00F74E1C"/>
    <w:rsid w:val="00F752FF"/>
    <w:rsid w:val="00F76277"/>
    <w:rsid w:val="00F7629E"/>
    <w:rsid w:val="00F76D94"/>
    <w:rsid w:val="00F773AB"/>
    <w:rsid w:val="00F774C8"/>
    <w:rsid w:val="00F80C89"/>
    <w:rsid w:val="00F81195"/>
    <w:rsid w:val="00F81C93"/>
    <w:rsid w:val="00F828D6"/>
    <w:rsid w:val="00F82E91"/>
    <w:rsid w:val="00F83075"/>
    <w:rsid w:val="00F8338C"/>
    <w:rsid w:val="00F83964"/>
    <w:rsid w:val="00F83B77"/>
    <w:rsid w:val="00F842DF"/>
    <w:rsid w:val="00F844AC"/>
    <w:rsid w:val="00F87082"/>
    <w:rsid w:val="00F874D3"/>
    <w:rsid w:val="00F913DD"/>
    <w:rsid w:val="00F93080"/>
    <w:rsid w:val="00F939AD"/>
    <w:rsid w:val="00F93F9E"/>
    <w:rsid w:val="00F94866"/>
    <w:rsid w:val="00F97718"/>
    <w:rsid w:val="00F97794"/>
    <w:rsid w:val="00F979C8"/>
    <w:rsid w:val="00FA09C5"/>
    <w:rsid w:val="00FA0FD5"/>
    <w:rsid w:val="00FA1E30"/>
    <w:rsid w:val="00FA209D"/>
    <w:rsid w:val="00FA23F1"/>
    <w:rsid w:val="00FA2E4C"/>
    <w:rsid w:val="00FA5670"/>
    <w:rsid w:val="00FA57B9"/>
    <w:rsid w:val="00FA598E"/>
    <w:rsid w:val="00FA6281"/>
    <w:rsid w:val="00FA6BB2"/>
    <w:rsid w:val="00FB007C"/>
    <w:rsid w:val="00FB0665"/>
    <w:rsid w:val="00FB2489"/>
    <w:rsid w:val="00FB279F"/>
    <w:rsid w:val="00FB2830"/>
    <w:rsid w:val="00FB39D0"/>
    <w:rsid w:val="00FB49B4"/>
    <w:rsid w:val="00FB5B3C"/>
    <w:rsid w:val="00FB5D5C"/>
    <w:rsid w:val="00FB674A"/>
    <w:rsid w:val="00FB6D81"/>
    <w:rsid w:val="00FC0DFD"/>
    <w:rsid w:val="00FC1431"/>
    <w:rsid w:val="00FC1870"/>
    <w:rsid w:val="00FC3D7A"/>
    <w:rsid w:val="00FC4174"/>
    <w:rsid w:val="00FC4A35"/>
    <w:rsid w:val="00FC4AAB"/>
    <w:rsid w:val="00FC7162"/>
    <w:rsid w:val="00FC7A0E"/>
    <w:rsid w:val="00FC7FDC"/>
    <w:rsid w:val="00FD0183"/>
    <w:rsid w:val="00FD0417"/>
    <w:rsid w:val="00FD0B26"/>
    <w:rsid w:val="00FD15B4"/>
    <w:rsid w:val="00FD268E"/>
    <w:rsid w:val="00FD29C1"/>
    <w:rsid w:val="00FD38C6"/>
    <w:rsid w:val="00FD64F4"/>
    <w:rsid w:val="00FD68C5"/>
    <w:rsid w:val="00FD7E18"/>
    <w:rsid w:val="00FE0D6E"/>
    <w:rsid w:val="00FE1799"/>
    <w:rsid w:val="00FE1BA5"/>
    <w:rsid w:val="00FE2FE0"/>
    <w:rsid w:val="00FE34A8"/>
    <w:rsid w:val="00FE3B33"/>
    <w:rsid w:val="00FE4677"/>
    <w:rsid w:val="00FE4681"/>
    <w:rsid w:val="00FE4B8C"/>
    <w:rsid w:val="00FE4F2F"/>
    <w:rsid w:val="00FE7B97"/>
    <w:rsid w:val="00FF0247"/>
    <w:rsid w:val="00FF0869"/>
    <w:rsid w:val="00FF0C96"/>
    <w:rsid w:val="00FF0EFE"/>
    <w:rsid w:val="00FF1D47"/>
    <w:rsid w:val="00FF318E"/>
    <w:rsid w:val="00FF5149"/>
    <w:rsid w:val="00FF64F7"/>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www.explore.ms" TargetMode="External"/><Relationship Id="rId84" Type="http://schemas.openxmlformats.org/officeDocument/2006/relationships/hyperlink" Target="http://www.explore.ms" TargetMode="External"/><Relationship Id="rId138" Type="http://schemas.openxmlformats.org/officeDocument/2006/relationships/hyperlink" Target="http://go.microsoft.com/fwlink/?linkid=69500"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www.explore.ms" TargetMode="External"/><Relationship Id="rId102" Type="http://schemas.openxmlformats.org/officeDocument/2006/relationships/hyperlink" Target="http://go.microsoft.com/?linkid=4426611" TargetMode="External"/><Relationship Id="rId123" Type="http://schemas.openxmlformats.org/officeDocument/2006/relationships/hyperlink" Target="http://go.microsoft.com/fwlink/?LinkId=70121" TargetMode="External"/><Relationship Id="rId128" Type="http://schemas.openxmlformats.org/officeDocument/2006/relationships/hyperlink" Target="http://go.microsoft.com/fwlink/?LinkId=137325" TargetMode="External"/><Relationship Id="rId5" Type="http://schemas.openxmlformats.org/officeDocument/2006/relationships/customXml" Target="../customXml/item5.xml"/><Relationship Id="rId90" Type="http://schemas.openxmlformats.org/officeDocument/2006/relationships/hyperlink" Target="https://mbs.microsoft.com/partnersource/partneressentials/pllp" TargetMode="External"/><Relationship Id="rId95" Type="http://schemas.openxmlformats.org/officeDocument/2006/relationships/hyperlink" Target="https://mbs.microsoft.com/partnersource/partneressentials/pllp"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footer" Target="footer5.xml"/><Relationship Id="rId48" Type="http://schemas.openxmlformats.org/officeDocument/2006/relationships/hyperlink" Target="http://www.explore.ms" TargetMode="External"/><Relationship Id="rId64"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footer" Target="footer11.xml"/><Relationship Id="rId139" Type="http://schemas.openxmlformats.org/officeDocument/2006/relationships/hyperlink" Target="http://go.microsoft.com/fwlink/?linkid=69502" TargetMode="External"/><Relationship Id="rId80" Type="http://schemas.openxmlformats.org/officeDocument/2006/relationships/hyperlink" Target="http://www.explore.ms" TargetMode="Externa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www.explore.ms" TargetMode="External"/><Relationship Id="rId103" Type="http://schemas.openxmlformats.org/officeDocument/2006/relationships/hyperlink" Target="http://go.microsoft.com/fwlink/?LinkId=165518" TargetMode="External"/><Relationship Id="rId108" Type="http://schemas.openxmlformats.org/officeDocument/2006/relationships/hyperlink" Target="http://go.microsoft.com/fwlink/?LinkId=100284" TargetMode="External"/><Relationship Id="rId124" Type="http://schemas.openxmlformats.org/officeDocument/2006/relationships/footer" Target="footer10.xml"/><Relationship Id="rId129" Type="http://schemas.openxmlformats.org/officeDocument/2006/relationships/hyperlink" Target="http://go.microsoft.com/fwlink/?LinkID=91255" TargetMode="External"/><Relationship Id="rId54" Type="http://schemas.openxmlformats.org/officeDocument/2006/relationships/hyperlink" Target="http://www.explore.ms" TargetMode="External"/><Relationship Id="rId70" Type="http://schemas.openxmlformats.org/officeDocument/2006/relationships/hyperlink" Target="http://www.explore.ms" TargetMode="External"/><Relationship Id="rId75" Type="http://schemas.openxmlformats.org/officeDocument/2006/relationships/footer" Target="footer8.xml"/><Relationship Id="rId91" Type="http://schemas.openxmlformats.org/officeDocument/2006/relationships/hyperlink" Target="http://www.explore.ms" TargetMode="External"/><Relationship Id="rId96" Type="http://schemas.openxmlformats.org/officeDocument/2006/relationships/hyperlink" Target="http://www.explore.ms" TargetMode="External"/><Relationship Id="rId14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explore.m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65518" TargetMode="External"/><Relationship Id="rId44" Type="http://schemas.openxmlformats.org/officeDocument/2006/relationships/footer" Target="footer6.xml"/><Relationship Id="rId60" Type="http://schemas.openxmlformats.org/officeDocument/2006/relationships/hyperlink" Target="http://www.explore.ms" TargetMode="External"/><Relationship Id="rId65" Type="http://schemas.openxmlformats.org/officeDocument/2006/relationships/hyperlink" Target="http://www.explore.ms" TargetMode="External"/><Relationship Id="rId81" Type="http://schemas.openxmlformats.org/officeDocument/2006/relationships/hyperlink" Target="http://www.explore.ms" TargetMode="External"/><Relationship Id="rId86" Type="http://schemas.openxmlformats.org/officeDocument/2006/relationships/hyperlink" Target="http://www.explore.m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microsoft.com/licensing/contracts"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www.explore.ms" TargetMode="External"/><Relationship Id="rId76" Type="http://schemas.openxmlformats.org/officeDocument/2006/relationships/footer" Target="footer9.xml"/><Relationship Id="rId97" Type="http://schemas.openxmlformats.org/officeDocument/2006/relationships/hyperlink" Target="http://www.explore.ms"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87415" TargetMode="External"/><Relationship Id="rId141" Type="http://schemas.openxmlformats.org/officeDocument/2006/relationships/footer" Target="footer13.xml"/><Relationship Id="rId7" Type="http://schemas.openxmlformats.org/officeDocument/2006/relationships/customXml" Target="../customXml/item7.xml"/><Relationship Id="rId71" Type="http://schemas.openxmlformats.org/officeDocument/2006/relationships/hyperlink" Target="http://www.explore.ms"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7.xml"/><Relationship Id="rId66" Type="http://schemas.openxmlformats.org/officeDocument/2006/relationships/hyperlink" Target="http://www.explore.ms"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hyperlink" Target="http://www.mpegla.com/index1.cfm"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www.microsoft.com/dynamics/en/us/products/ax-availability.aspx"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hyperlink" Target="http://www.explore.ms" TargetMode="Externa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go.microsoft.com/fwlink/?LinkId=100284" TargetMode="External"/><Relationship Id="rId126" Type="http://schemas.openxmlformats.org/officeDocument/2006/relationships/hyperlink" Target="http://go.microsoft.com/fwlink/?LinkId=87415"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70120"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39157"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s://mbs.microsoft.com/partnersource/partneressentials/pllp" TargetMode="External"/><Relationship Id="rId88" Type="http://schemas.openxmlformats.org/officeDocument/2006/relationships/hyperlink" Target="http://www.explore.ms"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9125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www.explore.m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101332"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www.explore.m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www.microsoft.com/dynamics/en/us/products/nav-availability.aspx" TargetMode="External"/><Relationship Id="rId99" Type="http://schemas.openxmlformats.org/officeDocument/2006/relationships/hyperlink" Target="http://www.microsoft.com/dynamics/en/us/products/sl-availability.aspx" TargetMode="External"/><Relationship Id="rId101" Type="http://schemas.openxmlformats.org/officeDocument/2006/relationships/hyperlink" Target="http://go.microsoft.com/?linkid=4426611" TargetMode="External"/><Relationship Id="rId122" Type="http://schemas.openxmlformats.org/officeDocument/2006/relationships/hyperlink" Target="http://go.microsoft.com/fwlink/?LinkId=70120"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www.microsoft.com/dynamics/en/us/products/gp-availability.aspx"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101332" TargetMode="Externa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D16EC-3F1B-4999-996C-EE70A5E71380}">
  <ds:schemaRefs>
    <ds:schemaRef ds:uri="http://schemas.openxmlformats.org/officeDocument/2006/bibliography"/>
  </ds:schemaRefs>
</ds:datastoreItem>
</file>

<file path=customXml/itemProps10.xml><?xml version="1.0" encoding="utf-8"?>
<ds:datastoreItem xmlns:ds="http://schemas.openxmlformats.org/officeDocument/2006/customXml" ds:itemID="{A2F254F9-B49B-4ED9-B453-CF6E0ECF2407}">
  <ds:schemaRefs>
    <ds:schemaRef ds:uri="http://schemas.openxmlformats.org/officeDocument/2006/bibliography"/>
  </ds:schemaRefs>
</ds:datastoreItem>
</file>

<file path=customXml/itemProps11.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8E737FD5-823C-4A27-93F1-97090145C6C6}">
  <ds:schemaRefs>
    <ds:schemaRef ds:uri="http://schemas.openxmlformats.org/officeDocument/2006/bibliography"/>
  </ds:schemaRefs>
</ds:datastoreItem>
</file>

<file path=customXml/itemProps13.xml><?xml version="1.0" encoding="utf-8"?>
<ds:datastoreItem xmlns:ds="http://schemas.openxmlformats.org/officeDocument/2006/customXml" ds:itemID="{14E61277-491C-4C34-92DC-2870C9C71715}">
  <ds:schemaRefs>
    <ds:schemaRef ds:uri="http://schemas.openxmlformats.org/officeDocument/2006/bibliography"/>
  </ds:schemaRefs>
</ds:datastoreItem>
</file>

<file path=customXml/itemProps14.xml><?xml version="1.0" encoding="utf-8"?>
<ds:datastoreItem xmlns:ds="http://schemas.openxmlformats.org/officeDocument/2006/customXml" ds:itemID="{17B1E75E-FFD9-406B-83D3-F1FD89352A12}">
  <ds:schemaRefs>
    <ds:schemaRef ds:uri="http://schemas.openxmlformats.org/officeDocument/2006/bibliography"/>
  </ds:schemaRefs>
</ds:datastoreItem>
</file>

<file path=customXml/itemProps15.xml><?xml version="1.0" encoding="utf-8"?>
<ds:datastoreItem xmlns:ds="http://schemas.openxmlformats.org/officeDocument/2006/customXml" ds:itemID="{D6E9916E-E8BC-412F-8B2B-473DAC602FFB}">
  <ds:schemaRefs>
    <ds:schemaRef ds:uri="http://schemas.openxmlformats.org/officeDocument/2006/bibliography"/>
  </ds:schemaRefs>
</ds:datastoreItem>
</file>

<file path=customXml/itemProps16.xml><?xml version="1.0" encoding="utf-8"?>
<ds:datastoreItem xmlns:ds="http://schemas.openxmlformats.org/officeDocument/2006/customXml" ds:itemID="{81AD8138-74E7-41AF-918E-AD4EB2DAED7B}">
  <ds:schemaRefs>
    <ds:schemaRef ds:uri="http://schemas.openxmlformats.org/officeDocument/2006/bibliography"/>
  </ds:schemaRefs>
</ds:datastoreItem>
</file>

<file path=customXml/itemProps17.xml><?xml version="1.0" encoding="utf-8"?>
<ds:datastoreItem xmlns:ds="http://schemas.openxmlformats.org/officeDocument/2006/customXml" ds:itemID="{F99A2AC8-5CD6-42AF-A0D6-BBC0CD1AF12F}">
  <ds:schemaRefs>
    <ds:schemaRef ds:uri="http://schemas.openxmlformats.org/officeDocument/2006/bibliography"/>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FE19F-7BAA-43E2-B12E-6C9235804CBB}">
  <ds:schemaRefs>
    <ds:schemaRef ds:uri="http://schemas.openxmlformats.org/officeDocument/2006/bibliography"/>
  </ds:schemaRefs>
</ds:datastoreItem>
</file>

<file path=customXml/itemProps4.xml><?xml version="1.0" encoding="utf-8"?>
<ds:datastoreItem xmlns:ds="http://schemas.openxmlformats.org/officeDocument/2006/customXml" ds:itemID="{9FEFB092-B6EF-4DC4-9271-B32C29FAD4B6}">
  <ds:schemaRefs>
    <ds:schemaRef ds:uri="http://schemas.openxmlformats.org/officeDocument/2006/bibliography"/>
  </ds:schemaRefs>
</ds:datastoreItem>
</file>

<file path=customXml/itemProps5.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7.xml><?xml version="1.0" encoding="utf-8"?>
<ds:datastoreItem xmlns:ds="http://schemas.openxmlformats.org/officeDocument/2006/customXml" ds:itemID="{824194EC-FE8A-4415-B258-6A35889D4D80}">
  <ds:schemaRefs>
    <ds:schemaRef ds:uri="http://schemas.openxmlformats.org/officeDocument/2006/bibliography"/>
  </ds:schemaRefs>
</ds:datastoreItem>
</file>

<file path=customXml/itemProps8.xml><?xml version="1.0" encoding="utf-8"?>
<ds:datastoreItem xmlns:ds="http://schemas.openxmlformats.org/officeDocument/2006/customXml" ds:itemID="{FB1818AB-F826-43A9-A5C6-6CB72C04ACBC}">
  <ds:schemaRefs>
    <ds:schemaRef ds:uri="http://schemas.openxmlformats.org/officeDocument/2006/bibliography"/>
  </ds:schemaRefs>
</ds:datastoreItem>
</file>

<file path=customXml/itemProps9.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56341</Words>
  <Characters>321144</Characters>
  <Application>Microsoft Office Word</Application>
  <DocSecurity>8</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376732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2011-11-22T19:47:00Z</cp:lastPrinted>
  <dcterms:created xsi:type="dcterms:W3CDTF">2011-11-30T19:46:00Z</dcterms:created>
  <dcterms:modified xsi:type="dcterms:W3CDTF">2011-11-30T19:46:00Z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